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596" w:type="dxa"/>
        <w:tblLayout w:type="fixed"/>
        <w:tblLook w:val="04A0" w:firstRow="1" w:lastRow="0" w:firstColumn="1" w:lastColumn="0" w:noHBand="0" w:noVBand="1"/>
      </w:tblPr>
      <w:tblGrid>
        <w:gridCol w:w="6516"/>
        <w:gridCol w:w="6662"/>
        <w:gridCol w:w="1418"/>
      </w:tblGrid>
      <w:tr w:rsidR="0020109D" w14:paraId="102ADB04" w14:textId="0192830D" w:rsidTr="0020109D">
        <w:tc>
          <w:tcPr>
            <w:tcW w:w="6516" w:type="dxa"/>
          </w:tcPr>
          <w:p w14:paraId="6C9380BC" w14:textId="7D07F0CA" w:rsidR="0020109D" w:rsidRPr="00D31549" w:rsidRDefault="0020109D" w:rsidP="003D5191">
            <w:pPr>
              <w:rPr>
                <w:b/>
                <w:bCs/>
              </w:rPr>
            </w:pPr>
            <w:r>
              <w:rPr>
                <w:b/>
                <w:bCs/>
              </w:rPr>
              <w:t xml:space="preserve">Earth Work Erosion and Drainage                </w:t>
            </w:r>
            <w:r w:rsidRPr="00D622CF">
              <w:rPr>
                <w:b/>
                <w:bCs/>
              </w:rPr>
              <w:t>Section 300</w:t>
            </w:r>
            <w:r w:rsidR="00C5384E">
              <w:rPr>
                <w:b/>
                <w:bCs/>
              </w:rPr>
              <w:t>, 2013</w:t>
            </w:r>
          </w:p>
        </w:tc>
        <w:tc>
          <w:tcPr>
            <w:tcW w:w="6662" w:type="dxa"/>
          </w:tcPr>
          <w:p w14:paraId="62E1EC15" w14:textId="250BD3CC" w:rsidR="0020109D" w:rsidRPr="00D31549" w:rsidRDefault="00C5384E" w:rsidP="003D5191">
            <w:pPr>
              <w:rPr>
                <w:b/>
                <w:bCs/>
              </w:rPr>
            </w:pPr>
            <w:r w:rsidRPr="00C5384E">
              <w:rPr>
                <w:b/>
                <w:bCs/>
              </w:rPr>
              <w:t xml:space="preserve">Section </w:t>
            </w:r>
            <w:r>
              <w:rPr>
                <w:b/>
                <w:bCs/>
              </w:rPr>
              <w:t>3</w:t>
            </w:r>
            <w:r w:rsidRPr="00C5384E">
              <w:rPr>
                <w:b/>
                <w:bCs/>
              </w:rPr>
              <w:t>00 Approved by MORTH dt. 11.03.2025</w:t>
            </w:r>
          </w:p>
        </w:tc>
        <w:tc>
          <w:tcPr>
            <w:tcW w:w="1418" w:type="dxa"/>
          </w:tcPr>
          <w:p w14:paraId="694695FC" w14:textId="77777777" w:rsidR="0020109D" w:rsidRDefault="0020109D" w:rsidP="003D5191">
            <w:pPr>
              <w:rPr>
                <w:b/>
                <w:bCs/>
              </w:rPr>
            </w:pPr>
            <w:r>
              <w:rPr>
                <w:b/>
                <w:bCs/>
              </w:rPr>
              <w:t>Comments/</w:t>
            </w:r>
          </w:p>
          <w:p w14:paraId="6CBA393A" w14:textId="73CF0D85" w:rsidR="0020109D" w:rsidRPr="00D31549" w:rsidRDefault="0020109D" w:rsidP="003D5191">
            <w:pPr>
              <w:rPr>
                <w:b/>
                <w:bCs/>
              </w:rPr>
            </w:pPr>
            <w:r>
              <w:rPr>
                <w:b/>
                <w:bCs/>
              </w:rPr>
              <w:t xml:space="preserve">Suggestions </w:t>
            </w:r>
          </w:p>
        </w:tc>
      </w:tr>
      <w:tr w:rsidR="0020109D" w14:paraId="19E08A50" w14:textId="3F32460E" w:rsidTr="0020109D">
        <w:tc>
          <w:tcPr>
            <w:tcW w:w="65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7"/>
            </w:tblGrid>
            <w:tr w:rsidR="0020109D" w:rsidRPr="00D622CF" w14:paraId="4D06222E" w14:textId="77777777" w:rsidTr="001203C6">
              <w:tc>
                <w:tcPr>
                  <w:tcW w:w="6117" w:type="dxa"/>
                </w:tcPr>
                <w:p w14:paraId="275A4497" w14:textId="02EC4420" w:rsidR="0020109D" w:rsidRPr="00D622CF" w:rsidRDefault="0020109D" w:rsidP="003D5191">
                  <w:pPr>
                    <w:rPr>
                      <w:b/>
                      <w:bCs/>
                    </w:rPr>
                  </w:pPr>
                </w:p>
              </w:tc>
            </w:tr>
            <w:tr w:rsidR="0020109D" w:rsidRPr="00D622CF" w14:paraId="0509CDBB" w14:textId="77777777" w:rsidTr="001203C6">
              <w:tc>
                <w:tcPr>
                  <w:tcW w:w="6117" w:type="dxa"/>
                </w:tcPr>
                <w:p w14:paraId="7F5A29E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w:t>
                  </w:r>
                  <w:r w:rsidRPr="00D622CF">
                    <w:rPr>
                      <w:rFonts w:ascii="Helvetica" w:eastAsia="Times New Roman" w:hAnsi="Helvetica" w:cs="Helvetica"/>
                      <w:b/>
                      <w:bCs/>
                      <w:sz w:val="23"/>
                      <w:szCs w:val="23"/>
                      <w:lang w:val="en-US"/>
                    </w:rPr>
                    <w:tab/>
                    <w:t>EXCAVATION FOR ROADWAY AND DRAINS</w:t>
                  </w:r>
                </w:p>
                <w:p w14:paraId="41078CE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301.1</w:t>
                  </w:r>
                  <w:r w:rsidRPr="00D622CF">
                    <w:rPr>
                      <w:rFonts w:ascii="Helvetica" w:eastAsia="Times New Roman" w:hAnsi="Helvetica" w:cs="Helvetica"/>
                      <w:b/>
                      <w:bCs/>
                      <w:sz w:val="23"/>
                      <w:szCs w:val="23"/>
                      <w:lang w:val="en-US"/>
                    </w:rPr>
                    <w:tab/>
                    <w:t>Scope</w:t>
                  </w:r>
                </w:p>
                <w:p w14:paraId="59B4E35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This work shall consist of excavation, removal and disposal of materials necessary for the construction of roadway, side drains and waterways in accordance with requirements of these Specifications and the lines, grades and cross-sections shown in the drawings or as indicated by the Engineer. It shall include the hauling and stacking of or hauling to sites of embankment and subgrade construction suitable cut materials as required, as also the disposal of unsuitable cut materials in specified manner, with all leads and lifts, reuse of cut materials as may be deemed fit, trimming and finishing of the road to specified dimensions or as directed by the Engineer. </w:t>
                  </w:r>
                </w:p>
                <w:p w14:paraId="4733163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301.2</w:t>
                  </w:r>
                  <w:r w:rsidRPr="00D622CF">
                    <w:rPr>
                      <w:rFonts w:ascii="Helvetica" w:eastAsia="Times New Roman" w:hAnsi="Helvetica" w:cs="Helvetica"/>
                      <w:b/>
                      <w:bCs/>
                      <w:sz w:val="23"/>
                      <w:szCs w:val="23"/>
                      <w:lang w:val="en-US"/>
                    </w:rPr>
                    <w:tab/>
                    <w:t>Classification of Excavated Material</w:t>
                  </w:r>
                </w:p>
                <w:p w14:paraId="0DE77E3E" w14:textId="0830A4C2"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301.2.1</w:t>
                  </w:r>
                  <w:r w:rsidRPr="00D622CF">
                    <w:rPr>
                      <w:rFonts w:ascii="Helvetica" w:eastAsia="Times New Roman" w:hAnsi="Helvetica" w:cs="Helvetica"/>
                      <w:b/>
                      <w:bCs/>
                      <w:sz w:val="23"/>
                      <w:szCs w:val="23"/>
                      <w:lang w:val="en-US"/>
                    </w:rPr>
                    <w:tab/>
                    <w:t xml:space="preserve">Classification : </w:t>
                  </w:r>
                  <w:r w:rsidRPr="00D622CF">
                    <w:rPr>
                      <w:rFonts w:ascii="Helvetica" w:eastAsia="Times New Roman" w:hAnsi="Helvetica" w:cs="Helvetica"/>
                      <w:sz w:val="23"/>
                      <w:szCs w:val="23"/>
                      <w:lang w:val="en-US"/>
                    </w:rPr>
                    <w:t>All materials involved in excavation shall be classified by the Engineer in the following manner:</w:t>
                  </w:r>
                </w:p>
                <w:p w14:paraId="04E2D097"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w:t>
                  </w:r>
                  <w:r w:rsidRPr="00D622CF">
                    <w:rPr>
                      <w:rFonts w:ascii="Helvetica" w:eastAsia="Times New Roman" w:hAnsi="Helvetica" w:cs="Helvetica"/>
                      <w:sz w:val="23"/>
                      <w:szCs w:val="23"/>
                      <w:lang w:val="en-US"/>
                    </w:rPr>
                    <w:tab/>
                    <w:t>Soil :</w:t>
                  </w:r>
                </w:p>
                <w:p w14:paraId="0C68EFF3" w14:textId="77777777" w:rsidR="0020109D" w:rsidRPr="00D622CF" w:rsidRDefault="0020109D" w:rsidP="003D5191">
                  <w:pPr>
                    <w:autoSpaceDE w:val="0"/>
                    <w:autoSpaceDN w:val="0"/>
                    <w:adjustRightInd w:val="0"/>
                    <w:spacing w:after="144"/>
                    <w:ind w:left="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This shall comprise topsoil, turf, sand, silt, loam, clay, mud, peat, black- cotton soil, soft shale or loose moorum, a mixture of these and similar material </w:t>
                  </w:r>
                  <w:r w:rsidRPr="00D622CF">
                    <w:rPr>
                      <w:rFonts w:ascii="Helvetica" w:eastAsia="Times New Roman" w:hAnsi="Helvetica" w:cs="Helvetica"/>
                      <w:sz w:val="23"/>
                      <w:szCs w:val="23"/>
                      <w:lang w:val="en-US"/>
                    </w:rPr>
                    <w:lastRenderedPageBreak/>
                    <w:t>which yields to the ordinary application of pick, spade and/or shovel, rake or other ordinary digging equipment.  Removal of gravel or any other modular material having dimension in any one direction not exceeding 75 mm shall be deemed to be covered under this category.</w:t>
                  </w:r>
                </w:p>
                <w:p w14:paraId="30C9EE82"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w:t>
                  </w:r>
                  <w:r w:rsidRPr="00D622CF">
                    <w:rPr>
                      <w:rFonts w:ascii="Helvetica" w:eastAsia="Times New Roman" w:hAnsi="Helvetica" w:cs="Helvetica"/>
                      <w:sz w:val="23"/>
                      <w:szCs w:val="23"/>
                      <w:lang w:val="en-US"/>
                    </w:rPr>
                    <w:tab/>
                    <w:t>Ordinary Rock (not requiring blasting) This shall include :</w:t>
                  </w:r>
                </w:p>
                <w:p w14:paraId="4DCFB1AA" w14:textId="77777777" w:rsidR="0020109D" w:rsidRPr="00D622CF" w:rsidRDefault="0020109D" w:rsidP="003D5191">
                  <w:pPr>
                    <w:tabs>
                      <w:tab w:val="left" w:pos="1800"/>
                    </w:tabs>
                    <w:autoSpaceDE w:val="0"/>
                    <w:autoSpaceDN w:val="0"/>
                    <w:adjustRightInd w:val="0"/>
                    <w:spacing w:after="144"/>
                    <w:ind w:left="1080" w:hanging="54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rock types such as laterites, shales and conglomerates, varieties of limestone and sandstone etc., which may be quarried or split with crow bars, also including any rock which in dry state may be hard, requiring blasting but which, when wet, becomes soft and manageable by means other than blasting;</w:t>
                  </w:r>
                </w:p>
                <w:p w14:paraId="33DFA8B1" w14:textId="77777777" w:rsidR="0020109D" w:rsidRPr="00D622CF" w:rsidRDefault="0020109D" w:rsidP="003D5191">
                  <w:pPr>
                    <w:tabs>
                      <w:tab w:val="left" w:pos="1800"/>
                    </w:tabs>
                    <w:autoSpaceDE w:val="0"/>
                    <w:autoSpaceDN w:val="0"/>
                    <w:adjustRightInd w:val="0"/>
                    <w:spacing w:after="144"/>
                    <w:ind w:left="1080" w:hanging="54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 xml:space="preserve">macadam surfaces such as water bound and bitumen bound; soling of roads, cement concrete pavement, cobble stone, etc. compacted moorum or stabilized soil requiring use of pick axe or shovel or both. </w:t>
                  </w:r>
                </w:p>
                <w:p w14:paraId="2657514A" w14:textId="77777777" w:rsidR="0020109D" w:rsidRPr="00D622CF" w:rsidRDefault="0020109D" w:rsidP="003D5191">
                  <w:pPr>
                    <w:tabs>
                      <w:tab w:val="left" w:pos="1800"/>
                    </w:tabs>
                    <w:autoSpaceDE w:val="0"/>
                    <w:autoSpaceDN w:val="0"/>
                    <w:adjustRightInd w:val="0"/>
                    <w:spacing w:after="144"/>
                    <w:ind w:left="1080" w:hanging="54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iii) </w:t>
                  </w:r>
                  <w:r w:rsidRPr="00D622CF">
                    <w:rPr>
                      <w:rFonts w:ascii="Helvetica" w:eastAsia="Times New Roman" w:hAnsi="Helvetica" w:cs="Helvetica"/>
                      <w:sz w:val="23"/>
                      <w:szCs w:val="23"/>
                      <w:lang w:val="en-US"/>
                    </w:rPr>
                    <w:tab/>
                    <w:t xml:space="preserve">lime concrete, stone masonry and brick work in lime/cement mortar below ground level, reinforced cement concrete which may be broken up with crow bars or picks and stone masonry in cement mortar below ground level; and </w:t>
                  </w:r>
                </w:p>
                <w:p w14:paraId="7ED64631" w14:textId="77777777" w:rsidR="0020109D" w:rsidRPr="00D622CF" w:rsidRDefault="0020109D" w:rsidP="003D5191">
                  <w:pPr>
                    <w:tabs>
                      <w:tab w:val="left" w:pos="1800"/>
                    </w:tabs>
                    <w:autoSpaceDE w:val="0"/>
                    <w:autoSpaceDN w:val="0"/>
                    <w:adjustRightInd w:val="0"/>
                    <w:spacing w:after="144"/>
                    <w:ind w:left="1080" w:hanging="54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iv)</w:t>
                  </w:r>
                  <w:r w:rsidRPr="00D622CF">
                    <w:rPr>
                      <w:rFonts w:ascii="Helvetica" w:eastAsia="Times New Roman" w:hAnsi="Helvetica" w:cs="Helvetica"/>
                      <w:sz w:val="23"/>
                      <w:szCs w:val="23"/>
                      <w:lang w:val="en-US"/>
                    </w:rPr>
                    <w:tab/>
                    <w:t xml:space="preserve">boulders which do not require blasting  found lying loose on the surface or embedded in river </w:t>
                  </w:r>
                  <w:r w:rsidRPr="00D622CF">
                    <w:rPr>
                      <w:rFonts w:ascii="Helvetica" w:eastAsia="Times New Roman" w:hAnsi="Helvetica" w:cs="Helvetica"/>
                      <w:sz w:val="23"/>
                      <w:szCs w:val="23"/>
                      <w:lang w:val="en-US"/>
                    </w:rPr>
                    <w:lastRenderedPageBreak/>
                    <w:t>bed, soil, talus, slope wash and terrace material of dissimilar origin.</w:t>
                  </w:r>
                </w:p>
                <w:p w14:paraId="7D4FBC7C"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w:t>
                  </w:r>
                  <w:r w:rsidRPr="00D622CF">
                    <w:rPr>
                      <w:rFonts w:ascii="Helvetica" w:eastAsia="Times New Roman" w:hAnsi="Helvetica" w:cs="Helvetica"/>
                      <w:sz w:val="23"/>
                      <w:szCs w:val="23"/>
                      <w:lang w:val="en-US"/>
                    </w:rPr>
                    <w:tab/>
                    <w:t>Hard Rock (requiring blasting)</w:t>
                  </w:r>
                </w:p>
                <w:p w14:paraId="76FED675" w14:textId="77777777" w:rsidR="0020109D" w:rsidRPr="00D622CF" w:rsidRDefault="0020109D" w:rsidP="003D5191">
                  <w:pPr>
                    <w:autoSpaceDE w:val="0"/>
                    <w:autoSpaceDN w:val="0"/>
                    <w:adjustRightInd w:val="0"/>
                    <w:spacing w:after="288"/>
                    <w:ind w:left="540"/>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This shall comprise :</w:t>
                  </w:r>
                </w:p>
                <w:p w14:paraId="2976389F" w14:textId="77777777" w:rsidR="0020109D" w:rsidRPr="00D622CF" w:rsidRDefault="0020109D" w:rsidP="003D5191">
                  <w:pPr>
                    <w:tabs>
                      <w:tab w:val="left" w:pos="1980"/>
                    </w:tabs>
                    <w:autoSpaceDE w:val="0"/>
                    <w:autoSpaceDN w:val="0"/>
                    <w:adjustRightInd w:val="0"/>
                    <w:spacing w:after="144"/>
                    <w:ind w:left="1260" w:hanging="72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any rock or cement concrete for the excavation of which the use of mechanical plant and/or blasting is required,</w:t>
                  </w:r>
                </w:p>
                <w:p w14:paraId="3766F7D1" w14:textId="77777777" w:rsidR="0020109D" w:rsidRPr="00D622CF" w:rsidRDefault="0020109D" w:rsidP="003D5191">
                  <w:pPr>
                    <w:tabs>
                      <w:tab w:val="left" w:pos="1980"/>
                    </w:tabs>
                    <w:autoSpaceDE w:val="0"/>
                    <w:autoSpaceDN w:val="0"/>
                    <w:adjustRightInd w:val="0"/>
                    <w:spacing w:after="144"/>
                    <w:ind w:left="1260" w:hanging="720"/>
                    <w:jc w:val="both"/>
                    <w:outlineLvl w:val="3"/>
                    <w:rPr>
                      <w:rFonts w:ascii="Helvetica" w:eastAsia="Times New Roman" w:hAnsi="Helvetica" w:cs="Helvetica"/>
                      <w:i/>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reinforced cement concrete below ground level and  in bridge/ ROB/ RUB/flyover piers and abutments,</w:t>
                  </w:r>
                </w:p>
                <w:p w14:paraId="043DCE6B" w14:textId="4F3ADB03" w:rsidR="0020109D" w:rsidRDefault="0020109D" w:rsidP="003D5191">
                  <w:pPr>
                    <w:tabs>
                      <w:tab w:val="left" w:pos="1980"/>
                    </w:tabs>
                    <w:autoSpaceDE w:val="0"/>
                    <w:autoSpaceDN w:val="0"/>
                    <w:adjustRightInd w:val="0"/>
                    <w:spacing w:after="144"/>
                    <w:ind w:left="1260" w:hanging="72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iii)</w:t>
                  </w:r>
                  <w:r w:rsidRPr="00D622CF">
                    <w:rPr>
                      <w:rFonts w:ascii="Helvetica" w:eastAsia="Times New Roman" w:hAnsi="Helvetica" w:cs="Helvetica"/>
                      <w:sz w:val="23"/>
                      <w:szCs w:val="23"/>
                      <w:lang w:val="en-US"/>
                    </w:rPr>
                    <w:tab/>
                    <w:t xml:space="preserve">boulders requiring blasting. </w:t>
                  </w:r>
                </w:p>
                <w:p w14:paraId="1FF0F21C" w14:textId="7984E4D9" w:rsidR="0020109D" w:rsidRDefault="0020109D" w:rsidP="003D5191">
                  <w:pPr>
                    <w:tabs>
                      <w:tab w:val="left" w:pos="1980"/>
                    </w:tabs>
                    <w:autoSpaceDE w:val="0"/>
                    <w:autoSpaceDN w:val="0"/>
                    <w:adjustRightInd w:val="0"/>
                    <w:spacing w:after="144"/>
                    <w:ind w:left="1260" w:hanging="720"/>
                    <w:jc w:val="both"/>
                    <w:outlineLvl w:val="3"/>
                    <w:rPr>
                      <w:rFonts w:ascii="Helvetica" w:eastAsia="Times New Roman" w:hAnsi="Helvetica" w:cs="Helvetica"/>
                      <w:sz w:val="23"/>
                      <w:szCs w:val="23"/>
                      <w:lang w:val="en-US"/>
                    </w:rPr>
                  </w:pPr>
                </w:p>
                <w:p w14:paraId="5EA5024C"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d)</w:t>
                  </w:r>
                  <w:r w:rsidRPr="00D622CF">
                    <w:rPr>
                      <w:rFonts w:ascii="Helvetica" w:eastAsia="Times New Roman" w:hAnsi="Helvetica" w:cs="Helvetica"/>
                      <w:sz w:val="23"/>
                      <w:szCs w:val="23"/>
                      <w:lang w:val="en-US"/>
                    </w:rPr>
                    <w:tab/>
                    <w:t xml:space="preserve">Hard Rock (using controlled blasting) : </w:t>
                  </w:r>
                </w:p>
                <w:p w14:paraId="7B560B87" w14:textId="77777777" w:rsidR="0020109D" w:rsidRPr="00D622CF" w:rsidRDefault="0020109D" w:rsidP="003D5191">
                  <w:pPr>
                    <w:autoSpaceDE w:val="0"/>
                    <w:autoSpaceDN w:val="0"/>
                    <w:adjustRightInd w:val="0"/>
                    <w:spacing w:after="144"/>
                    <w:ind w:left="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Hard rock requiring blasting as described under (c) but where controlled blasting is to be carried out in locations where built-up area, huts, and are situated at within 200 m of the blast site.</w:t>
                  </w:r>
                </w:p>
                <w:p w14:paraId="2F0525CB"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w:t>
                  </w:r>
                  <w:r w:rsidRPr="00D622CF">
                    <w:rPr>
                      <w:rFonts w:ascii="Helvetica" w:eastAsia="Times New Roman" w:hAnsi="Helvetica" w:cs="Helvetica"/>
                      <w:sz w:val="23"/>
                      <w:szCs w:val="23"/>
                      <w:lang w:val="en-US"/>
                    </w:rPr>
                    <w:tab/>
                    <w:t>Hard Rock (blasting prohibited)</w:t>
                  </w:r>
                </w:p>
                <w:p w14:paraId="73879803" w14:textId="77777777" w:rsidR="0020109D"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b/>
                    <w:t>Hard rock requiring blasting as described under (d) but where blasting is prohibited for any reason like people living within 20 m of blast sites etc. and excavation has to be carried out by chiselling, wedging or any other agreed method.</w:t>
                  </w:r>
                </w:p>
                <w:p w14:paraId="33DF9EEE"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w:t>
                  </w:r>
                  <w:r w:rsidRPr="00D622CF">
                    <w:rPr>
                      <w:rFonts w:ascii="Helvetica" w:eastAsia="Times New Roman" w:hAnsi="Helvetica" w:cs="Helvetica"/>
                      <w:sz w:val="23"/>
                      <w:szCs w:val="23"/>
                      <w:lang w:val="en-US"/>
                    </w:rPr>
                    <w:tab/>
                    <w:t>Marshy soil</w:t>
                  </w:r>
                </w:p>
                <w:p w14:paraId="24E0E369" w14:textId="532CCBC4" w:rsidR="0020109D" w:rsidRDefault="0020109D" w:rsidP="003D5191">
                  <w:pPr>
                    <w:autoSpaceDE w:val="0"/>
                    <w:autoSpaceDN w:val="0"/>
                    <w:adjustRightInd w:val="0"/>
                    <w:spacing w:after="144"/>
                    <w:ind w:left="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This shall include soils like soft clays and peats excavated below the original ground level of marshes and swamps and soils excavated from other areas requiring continuous pumping or bailing out of water.</w:t>
                  </w:r>
                </w:p>
                <w:p w14:paraId="6280E98A" w14:textId="77777777" w:rsidR="0020109D" w:rsidRPr="00D622CF" w:rsidRDefault="0020109D" w:rsidP="003D5191">
                  <w:pPr>
                    <w:autoSpaceDE w:val="0"/>
                    <w:autoSpaceDN w:val="0"/>
                    <w:adjustRightInd w:val="0"/>
                    <w:spacing w:after="144"/>
                    <w:ind w:left="1260"/>
                    <w:jc w:val="both"/>
                    <w:outlineLvl w:val="2"/>
                    <w:rPr>
                      <w:rFonts w:ascii="Helvetica" w:eastAsia="Times New Roman" w:hAnsi="Helvetica" w:cs="Helvetica"/>
                      <w:sz w:val="23"/>
                      <w:szCs w:val="23"/>
                      <w:lang w:val="en-US"/>
                    </w:rPr>
                  </w:pPr>
                </w:p>
                <w:p w14:paraId="068C4E65" w14:textId="66A877AB"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301.2.2</w:t>
                  </w:r>
                  <w:r w:rsidRPr="00D622CF">
                    <w:rPr>
                      <w:rFonts w:ascii="Helvetica" w:eastAsia="Times New Roman" w:hAnsi="Helvetica" w:cs="Helvetica"/>
                      <w:b/>
                      <w:bCs/>
                      <w:sz w:val="23"/>
                      <w:szCs w:val="23"/>
                      <w:lang w:val="en-US"/>
                    </w:rPr>
                    <w:tab/>
                    <w:t xml:space="preserve">Authority for Classification </w:t>
                  </w:r>
                </w:p>
                <w:p w14:paraId="4FA8247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classification of excavation shall be decided by the Engineer and his decision shall be final and binding on the Contractor.  Merely the use of explosives in excavation will not be considered as a reason for higher classification unless blasting is clearly necessary in the opinion of the Engineer.</w:t>
                  </w:r>
                </w:p>
                <w:p w14:paraId="008B2C9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w:t>
                  </w:r>
                  <w:r w:rsidRPr="00D622CF">
                    <w:rPr>
                      <w:rFonts w:ascii="Helvetica" w:eastAsia="Times New Roman" w:hAnsi="Helvetica" w:cs="Helvetica"/>
                      <w:b/>
                      <w:bCs/>
                      <w:sz w:val="23"/>
                      <w:szCs w:val="23"/>
                      <w:lang w:val="en-US"/>
                    </w:rPr>
                    <w:tab/>
                    <w:t>Construction Operations</w:t>
                  </w:r>
                </w:p>
                <w:p w14:paraId="22E5C76C" w14:textId="4B4CA721" w:rsidR="0020109D"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301.3.1 </w:t>
                  </w:r>
                  <w:r w:rsidRPr="00D622CF">
                    <w:rPr>
                      <w:rFonts w:ascii="Helvetica" w:eastAsia="Times New Roman" w:hAnsi="Helvetica" w:cs="Helvetica"/>
                      <w:b/>
                      <w:bCs/>
                      <w:sz w:val="23"/>
                      <w:szCs w:val="23"/>
                      <w:lang w:val="en-US"/>
                    </w:rPr>
                    <w:tab/>
                    <w:t xml:space="preserve">Setting </w:t>
                  </w:r>
                  <w:r>
                    <w:rPr>
                      <w:rFonts w:ascii="Helvetica" w:eastAsia="Times New Roman" w:hAnsi="Helvetica" w:cs="Helvetica"/>
                      <w:b/>
                      <w:bCs/>
                      <w:sz w:val="23"/>
                      <w:szCs w:val="23"/>
                      <w:lang w:val="en-US"/>
                    </w:rPr>
                    <w:t>O</w:t>
                  </w:r>
                  <w:r w:rsidRPr="00D622CF">
                    <w:rPr>
                      <w:rFonts w:ascii="Helvetica" w:eastAsia="Times New Roman" w:hAnsi="Helvetica" w:cs="Helvetica"/>
                      <w:b/>
                      <w:bCs/>
                      <w:sz w:val="23"/>
                      <w:szCs w:val="23"/>
                      <w:lang w:val="en-US"/>
                    </w:rPr>
                    <w:t xml:space="preserve">ut </w:t>
                  </w:r>
                </w:p>
                <w:p w14:paraId="763B5EE5" w14:textId="64204623"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After the site has been cleared as per Clause  201, the limits of excavation shall be set out true to lines, curves, slopes, grades and sections as shown on the drawings or as directed by the Engineer.  Clause 109 shall be applicable for the setting out operations. </w:t>
                  </w:r>
                </w:p>
                <w:p w14:paraId="4A8F0F69" w14:textId="1C161160"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301.3.2</w:t>
                  </w:r>
                  <w:r w:rsidRPr="00D622CF">
                    <w:rPr>
                      <w:rFonts w:ascii="Helvetica" w:eastAsia="Times New Roman" w:hAnsi="Helvetica" w:cs="Helvetica"/>
                      <w:b/>
                      <w:bCs/>
                      <w:sz w:val="23"/>
                      <w:szCs w:val="23"/>
                      <w:lang w:val="en-US"/>
                    </w:rPr>
                    <w:tab/>
                    <w:t xml:space="preserve">Stripping and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toring </w:t>
                  </w:r>
                  <w:r>
                    <w:rPr>
                      <w:rFonts w:ascii="Helvetica" w:eastAsia="Times New Roman" w:hAnsi="Helvetica" w:cs="Helvetica"/>
                      <w:b/>
                      <w:bCs/>
                      <w:sz w:val="23"/>
                      <w:szCs w:val="23"/>
                      <w:lang w:val="en-US"/>
                    </w:rPr>
                    <w:t>T</w:t>
                  </w:r>
                  <w:r w:rsidRPr="00D622CF">
                    <w:rPr>
                      <w:rFonts w:ascii="Helvetica" w:eastAsia="Times New Roman" w:hAnsi="Helvetica" w:cs="Helvetica"/>
                      <w:b/>
                      <w:bCs/>
                      <w:sz w:val="23"/>
                      <w:szCs w:val="23"/>
                      <w:lang w:val="en-US"/>
                    </w:rPr>
                    <w:t xml:space="preserve">opsoil </w:t>
                  </w:r>
                </w:p>
                <w:p w14:paraId="6D4F0D6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When so directed by the Engineer, the topsoil existing over the sites of excavation shall be stripped to specified depths and stockpiled at designated locations for re-use in covering embankment slopes, cut slopes, berms and other </w:t>
                  </w:r>
                  <w:r w:rsidRPr="00D622CF">
                    <w:rPr>
                      <w:rFonts w:ascii="Helvetica" w:eastAsia="Times New Roman" w:hAnsi="Helvetica" w:cs="Helvetica"/>
                      <w:sz w:val="23"/>
                      <w:szCs w:val="23"/>
                      <w:lang w:val="en-US"/>
                    </w:rPr>
                    <w:lastRenderedPageBreak/>
                    <w:t>disturbed areas where re-vegetation is desired in accordance with Clause 305.3.3.  Prior to stripping the topsoil, all trees, shrubs etc. shall be removed along with their roots, with approval of the Engineer.</w:t>
                  </w:r>
                </w:p>
                <w:p w14:paraId="0CC2159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301.3.3</w:t>
                  </w:r>
                  <w:r w:rsidRPr="00D622CF">
                    <w:rPr>
                      <w:rFonts w:ascii="Helvetica" w:eastAsia="Times New Roman" w:hAnsi="Helvetica" w:cs="Helvetica"/>
                      <w:b/>
                      <w:bCs/>
                      <w:sz w:val="23"/>
                      <w:szCs w:val="23"/>
                      <w:lang w:val="en-US"/>
                    </w:rPr>
                    <w:tab/>
                    <w:t>Excavation–General</w:t>
                  </w:r>
                </w:p>
                <w:p w14:paraId="0CC30E5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All excavations shall be carried out in conformity with the directions laid here-in-under and in a manner approved by the Engineer.  The work shall be so done that the suitable materials available from excavation are satisfactorily utilized as deemed fit or as approved by the Engineer.</w:t>
                  </w:r>
                </w:p>
                <w:p w14:paraId="5D50151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While planning or executing excavations, the Contractor shall take all adequate precautions against soil erosion, water pollution etc. as per Clause 306, and take appropriate drainage measures to keep the site free of water in accordance with Clause 311.</w:t>
                  </w:r>
                </w:p>
                <w:p w14:paraId="644611F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excavations shall conform to the lines, grades, side slopes and levels shown on the drawings or as directed by the Engineer.  The Contractor shall not excavate outside the limits of excavation.  Subject to the permitted tolerances, any excess depth/width excavated beyond the specified levels/dimensions on the drawings shall be made good at the cost of the Contractor with suitable material of characteristics similar to that removed and compacted to the requirements of Clause 305.</w:t>
                  </w:r>
                </w:p>
                <w:p w14:paraId="6F2CC95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All debris and loose material on the slopes of cuttings shall be removed.  No backfilling shall be allowed to obtain required slopes excepting that when boulders or soft </w:t>
                  </w:r>
                  <w:r w:rsidRPr="00D622CF">
                    <w:rPr>
                      <w:rFonts w:ascii="Helvetica" w:eastAsia="Times New Roman" w:hAnsi="Helvetica" w:cs="Helvetica"/>
                      <w:sz w:val="23"/>
                      <w:szCs w:val="23"/>
                      <w:lang w:val="en-US"/>
                    </w:rPr>
                    <w:lastRenderedPageBreak/>
                    <w:t>materials are encountered in cut slopes, these shall be excavated to approved depth on instructions of the Engineer and the resulting cavities filled with suitable material and thoroughly compacted in an appropriate manner.</w:t>
                  </w:r>
                </w:p>
                <w:p w14:paraId="2434CB7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excavation, the sides of excavated area shall be trimmed and the area contoured to minimize erosion and ponding, allowing for natural drainage to take place.</w:t>
                  </w:r>
                </w:p>
                <w:p w14:paraId="186DC123" w14:textId="55D462B2"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301.3.4</w:t>
                  </w:r>
                  <w:r w:rsidRPr="00D622CF">
                    <w:rPr>
                      <w:rFonts w:ascii="Helvetica" w:eastAsia="Times New Roman" w:hAnsi="Helvetica" w:cs="Helvetica"/>
                      <w:b/>
                      <w:bCs/>
                      <w:sz w:val="23"/>
                      <w:szCs w:val="23"/>
                      <w:lang w:val="en-US"/>
                    </w:rPr>
                    <w:tab/>
                    <w:t xml:space="preserve">Methods, </w:t>
                  </w:r>
                  <w:r>
                    <w:rPr>
                      <w:rFonts w:ascii="Helvetica" w:eastAsia="Times New Roman" w:hAnsi="Helvetica" w:cs="Helvetica"/>
                      <w:b/>
                      <w:bCs/>
                      <w:sz w:val="23"/>
                      <w:szCs w:val="23"/>
                      <w:lang w:val="en-US"/>
                    </w:rPr>
                    <w:t>T</w:t>
                  </w:r>
                  <w:r w:rsidRPr="00D622CF">
                    <w:rPr>
                      <w:rFonts w:ascii="Helvetica" w:eastAsia="Times New Roman" w:hAnsi="Helvetica" w:cs="Helvetica"/>
                      <w:b/>
                      <w:bCs/>
                      <w:sz w:val="23"/>
                      <w:szCs w:val="23"/>
                      <w:lang w:val="en-US"/>
                    </w:rPr>
                    <w:t xml:space="preserve">ools and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quipment</w:t>
                  </w:r>
                </w:p>
                <w:p w14:paraId="459724B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Only such methods, tools and equipment as approved by the Engineer shall be adopted/used in the work.  If so desired by the Engineer, the Contractor shall demonstrate the efficacy of the type of equipment to be used before the commencement of work. </w:t>
                  </w:r>
                </w:p>
                <w:p w14:paraId="5267975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301.3.5</w:t>
                  </w:r>
                  <w:r w:rsidRPr="00D622CF">
                    <w:rPr>
                      <w:rFonts w:ascii="Helvetica" w:eastAsia="Times New Roman" w:hAnsi="Helvetica" w:cs="Helvetica"/>
                      <w:b/>
                      <w:bCs/>
                      <w:sz w:val="23"/>
                      <w:szCs w:val="23"/>
                      <w:lang w:val="en-US"/>
                    </w:rPr>
                    <w:tab/>
                    <w:t>Rock Excavation</w:t>
                  </w:r>
                </w:p>
                <w:p w14:paraId="6B265DF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Rock, when encountered in road excavation, shall be removed upto the formation level or as otherwise indicated in the drawings.  Where, however, unstable shales or other unsuitable materials are encountered at the formation level, these shall be excavated to the extent of 500 mm below the formation level or as otherwise specified.  In all cases, the excavation operations shall be so carried out that at no point on cut formations the rock protrudes above the specified levels.  Rocks and boulders which are likely to cause differential settlement and also local drainage problems shall be removed to the extent of 500 mm below </w:t>
                  </w:r>
                  <w:r w:rsidRPr="00D622CF">
                    <w:rPr>
                      <w:rFonts w:ascii="Helvetica" w:eastAsia="Times New Roman" w:hAnsi="Helvetica" w:cs="Helvetica"/>
                      <w:sz w:val="23"/>
                      <w:szCs w:val="23"/>
                      <w:lang w:val="en-US"/>
                    </w:rPr>
                    <w:lastRenderedPageBreak/>
                    <w:t>the formation level in the formation width including side drains.</w:t>
                  </w:r>
                </w:p>
                <w:p w14:paraId="39EFB9C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excavation is done to levels lower than those specified, the excess excavation shall be made good as per Clauses 301.3.3 and 301.6 to the satisfaction of the Engineer.</w:t>
                  </w:r>
                </w:p>
                <w:p w14:paraId="3CB5DFA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Slopes in rock cutting shall be finished to uniform lines corresponding to slope lines shown on the drawings or as directed by the Engineer.  Notwithstanding the foregoing, all loose pieces of rock on excavated slope surface which move when pierced by a crowbar shall be removed.</w:t>
                  </w:r>
                </w:p>
                <w:p w14:paraId="2852E36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Where blasting is to be resorted to, the same shall be carried out as per Clause 302 and all precautions indicated therein observed.  </w:t>
                  </w:r>
                </w:p>
                <w:p w14:paraId="0EEA2A41" w14:textId="12916368"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presplitting is prescribed to be done for the establishment of a specified slope in rock excavation, the same shall be carried out as per Clause 303.</w:t>
                  </w:r>
                </w:p>
                <w:p w14:paraId="4863B88F" w14:textId="51D37B43"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301.3.6 </w:t>
                  </w:r>
                  <w:r w:rsidRPr="00D622CF">
                    <w:rPr>
                      <w:rFonts w:ascii="Helvetica" w:eastAsia="Times New Roman" w:hAnsi="Helvetica" w:cs="Helvetica"/>
                      <w:b/>
                      <w:bCs/>
                      <w:sz w:val="23"/>
                      <w:szCs w:val="23"/>
                      <w:lang w:val="en-US"/>
                    </w:rPr>
                    <w:tab/>
                    <w:t xml:space="preserve">Marsh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xcavation: </w:t>
                  </w:r>
                </w:p>
                <w:p w14:paraId="34AC219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excavation of soil from marshes/swamps shall be carried out as per the programme approved by the Engineer.</w:t>
                  </w:r>
                </w:p>
                <w:p w14:paraId="4A9156F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Excavation of marshes shall begin at one end and proceed in one direction across the entire marsh immediately ahead of backfilling with materials like boulders, sand moorum, </w:t>
                  </w:r>
                  <w:r w:rsidRPr="00D622CF">
                    <w:rPr>
                      <w:rFonts w:ascii="Helvetica" w:eastAsia="Times New Roman" w:hAnsi="Helvetica" w:cs="Helvetica"/>
                      <w:sz w:val="23"/>
                      <w:szCs w:val="23"/>
                      <w:lang w:val="en-US"/>
                    </w:rPr>
                    <w:lastRenderedPageBreak/>
                    <w:t>brick bats, dismantled concrete as approved by the Engineer.  The method and sequence of excavating and backfilling shall be such as to ensure, to the extent practicable, the complete removal or displacement of all muck from within the lateral limits indicated on the drawings or as staked by the Engineer.</w:t>
                  </w:r>
                </w:p>
                <w:p w14:paraId="44C191D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301.3.7</w:t>
                  </w:r>
                  <w:r w:rsidRPr="00D622CF">
                    <w:rPr>
                      <w:rFonts w:ascii="Helvetica" w:eastAsia="Times New Roman" w:hAnsi="Helvetica" w:cs="Helvetica"/>
                      <w:b/>
                      <w:bCs/>
                      <w:sz w:val="23"/>
                      <w:szCs w:val="23"/>
                      <w:lang w:val="en-US"/>
                    </w:rPr>
                    <w:tab/>
                    <w:t>Excavation of road shoulders/verge/median for widening of pavement or providing treated shoulders:</w:t>
                  </w:r>
                  <w:r w:rsidRPr="00D622CF">
                    <w:rPr>
                      <w:rFonts w:ascii="Helvetica" w:eastAsia="Times New Roman" w:hAnsi="Helvetica" w:cs="Helvetica"/>
                      <w:sz w:val="23"/>
                      <w:szCs w:val="23"/>
                      <w:lang w:val="en-US"/>
                    </w:rPr>
                    <w:t xml:space="preserve"> </w:t>
                  </w:r>
                </w:p>
                <w:p w14:paraId="51052F6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In the works involving widening of existing pavements or providing paved shoulders, the existing shoulders/verge/median shall be removed to its full width and upto top of the subgrade.  The subgrade material within 500 mm from the bottom of the pavement for the widened portion or paved shoulders shall be loosened and recompacted as per Clause 305.  Any unsuitable material found in this portion shall be removed and replaced with the suitable material. While doing so, care shall be taken to see that no portion of the existing pavement designated for retention is loosened or disturbed.  If the existing pavement gets disturbed or loosened, it shall be dismantled and cut to a regular shape with sides vertical and the disturbed/loosened portion removed completely and relaid as directed by the Engineer, at the cost of the Contractor.</w:t>
                  </w:r>
                </w:p>
                <w:p w14:paraId="4C296AD6" w14:textId="478E3DBF"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301.3.8</w:t>
                  </w:r>
                  <w:r w:rsidRPr="00D622CF">
                    <w:rPr>
                      <w:rFonts w:ascii="Helvetica" w:eastAsia="Times New Roman" w:hAnsi="Helvetica" w:cs="Helvetica"/>
                      <w:b/>
                      <w:bCs/>
                      <w:sz w:val="23"/>
                      <w:szCs w:val="23"/>
                      <w:lang w:val="en-US"/>
                    </w:rPr>
                    <w:tab/>
                  </w:r>
                  <w:r w:rsidRPr="00D622CF">
                    <w:rPr>
                      <w:rFonts w:ascii="Helvetica" w:eastAsia="Times New Roman" w:hAnsi="Helvetica" w:cs="Helvetica"/>
                      <w:b/>
                      <w:bCs/>
                      <w:sz w:val="23"/>
                      <w:szCs w:val="23"/>
                      <w:lang w:val="en-US"/>
                    </w:rPr>
                    <w:tab/>
                    <w:t xml:space="preserve">Excavation for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urface/</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ub-</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urface </w:t>
                  </w:r>
                  <w:r>
                    <w:rPr>
                      <w:rFonts w:ascii="Helvetica" w:eastAsia="Times New Roman" w:hAnsi="Helvetica" w:cs="Helvetica"/>
                      <w:b/>
                      <w:bCs/>
                      <w:sz w:val="23"/>
                      <w:szCs w:val="23"/>
                      <w:lang w:val="en-US"/>
                    </w:rPr>
                    <w:t>D</w:t>
                  </w:r>
                  <w:r w:rsidRPr="00D622CF">
                    <w:rPr>
                      <w:rFonts w:ascii="Helvetica" w:eastAsia="Times New Roman" w:hAnsi="Helvetica" w:cs="Helvetica"/>
                      <w:b/>
                      <w:bCs/>
                      <w:sz w:val="23"/>
                      <w:szCs w:val="23"/>
                      <w:lang w:val="en-US"/>
                    </w:rPr>
                    <w:t>rains</w:t>
                  </w:r>
                </w:p>
                <w:p w14:paraId="6BF46928" w14:textId="77777777"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Where the Contract provides for construction of surface/sub-surface drains, the same shall be done as per  Clause 309.  Excavation for these drains shall be carried out in proper sequence with other works as approved by the Engineer.</w:t>
                  </w:r>
                </w:p>
                <w:p w14:paraId="1A73266F" w14:textId="77777777"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301.3.9</w:t>
                  </w:r>
                  <w:r w:rsidRPr="00D622CF">
                    <w:rPr>
                      <w:rFonts w:ascii="Helvetica" w:eastAsia="Times New Roman" w:hAnsi="Helvetica" w:cs="Helvetica"/>
                      <w:b/>
                      <w:bCs/>
                      <w:sz w:val="23"/>
                      <w:szCs w:val="23"/>
                      <w:lang w:val="en-US"/>
                    </w:rPr>
                    <w:tab/>
                  </w:r>
                  <w:r w:rsidRPr="00D622CF">
                    <w:rPr>
                      <w:rFonts w:ascii="Helvetica" w:eastAsia="Times New Roman" w:hAnsi="Helvetica" w:cs="Helvetica"/>
                      <w:b/>
                      <w:bCs/>
                      <w:sz w:val="23"/>
                      <w:szCs w:val="23"/>
                      <w:lang w:val="en-US"/>
                    </w:rPr>
                    <w:tab/>
                    <w:t>Slides</w:t>
                  </w:r>
                </w:p>
                <w:p w14:paraId="4E963063" w14:textId="77777777"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slips, slides, over-breaks or subsidence occur in cuttings during the process of construction, they shall be removed at the cost of the Contractor as ordered by the Engineer.  Adequate precautions shall be taken to ensure that during construction, the slopes are not rendered unstable or give rise to recurrent slides after construction.  If finished slopes slide into the roadway subsequently, such slides shall be removed and paid for at the Contract rate for the class of excavation involved, provided the slides are not due to any negligence on the part of the Contractor.  The classification of the debris material from the slips, slides etc. shall conform to its condition at the time of removal and payment made accordingly regardless of its condition earlier.</w:t>
                  </w:r>
                </w:p>
                <w:p w14:paraId="774D7F76" w14:textId="77777777"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301.3.10 Dewatering</w:t>
                  </w:r>
                </w:p>
                <w:p w14:paraId="731FB8BE" w14:textId="77777777" w:rsidR="0020109D" w:rsidRPr="00D622CF" w:rsidRDefault="0020109D" w:rsidP="003D5191">
                  <w:pPr>
                    <w:tabs>
                      <w:tab w:val="left" w:pos="1080"/>
                    </w:tabs>
                    <w:autoSpaceDE w:val="0"/>
                    <w:autoSpaceDN w:val="0"/>
                    <w:adjustRightInd w:val="0"/>
                    <w:spacing w:after="288"/>
                    <w:jc w:val="both"/>
                    <w:rPr>
                      <w:rFonts w:ascii="Arial" w:eastAsia="Times New Roman" w:hAnsi="Arial" w:cs="Arial"/>
                      <w:sz w:val="24"/>
                      <w:szCs w:val="24"/>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If water is met with in the excavations due to springs, seepage, rain or other causes, it shall be removed by suitable diversions, pumping or bailing out and the excavation kept dry whenever so required or directed by the Engineer.  Care shall be taken to discharge the drained water into suitable outlets as not to cause damage to the works, crops or any other property.  Due to any negligence on the part of the Contractor, if any such damage is </w:t>
                  </w:r>
                  <w:r w:rsidRPr="00D622CF">
                    <w:rPr>
                      <w:rFonts w:ascii="Helvetica" w:eastAsia="Times New Roman" w:hAnsi="Helvetica" w:cs="Helvetica"/>
                      <w:sz w:val="23"/>
                      <w:szCs w:val="23"/>
                      <w:lang w:val="en-US"/>
                    </w:rPr>
                    <w:lastRenderedPageBreak/>
                    <w:t>caused, it shall be the sole responsibility of the Contractor to repair/restore to the original condition at his own cost or compensate for the damage.</w:t>
                  </w:r>
                  <w:r w:rsidRPr="00D622CF">
                    <w:rPr>
                      <w:rFonts w:ascii="Arial" w:eastAsia="Times New Roman" w:hAnsi="Arial" w:cs="Arial"/>
                      <w:sz w:val="24"/>
                      <w:szCs w:val="24"/>
                      <w:lang w:val="en-US"/>
                    </w:rPr>
                    <w:t xml:space="preserve">, </w:t>
                  </w:r>
                </w:p>
                <w:p w14:paraId="22FF3A00" w14:textId="70A54E50"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301.3.11</w:t>
                  </w:r>
                  <w:r w:rsidRPr="00D622CF">
                    <w:rPr>
                      <w:rFonts w:ascii="Helvetica" w:eastAsia="Times New Roman" w:hAnsi="Helvetica" w:cs="Helvetica"/>
                      <w:b/>
                      <w:bCs/>
                      <w:sz w:val="23"/>
                      <w:szCs w:val="23"/>
                      <w:lang w:val="en-US"/>
                    </w:rPr>
                    <w:tab/>
                  </w:r>
                  <w:r w:rsidRPr="00D622CF">
                    <w:rPr>
                      <w:rFonts w:ascii="Helvetica" w:eastAsia="Times New Roman" w:hAnsi="Helvetica" w:cs="Helvetica"/>
                      <w:b/>
                      <w:bCs/>
                      <w:sz w:val="23"/>
                      <w:szCs w:val="23"/>
                      <w:lang w:val="en-US"/>
                    </w:rPr>
                    <w:tab/>
                    <w:t xml:space="preserve">Use and </w:t>
                  </w:r>
                  <w:r>
                    <w:rPr>
                      <w:rFonts w:ascii="Helvetica" w:eastAsia="Times New Roman" w:hAnsi="Helvetica" w:cs="Helvetica"/>
                      <w:b/>
                      <w:bCs/>
                      <w:sz w:val="23"/>
                      <w:szCs w:val="23"/>
                      <w:lang w:val="en-US"/>
                    </w:rPr>
                    <w:t>D</w:t>
                  </w:r>
                  <w:r w:rsidRPr="00D622CF">
                    <w:rPr>
                      <w:rFonts w:ascii="Helvetica" w:eastAsia="Times New Roman" w:hAnsi="Helvetica" w:cs="Helvetica"/>
                      <w:b/>
                      <w:bCs/>
                      <w:sz w:val="23"/>
                      <w:szCs w:val="23"/>
                      <w:lang w:val="en-US"/>
                    </w:rPr>
                    <w:t xml:space="preserve">isposal of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xcavated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aterials</w:t>
                  </w:r>
                </w:p>
                <w:p w14:paraId="3460D7E9" w14:textId="77777777" w:rsidR="0020109D" w:rsidRPr="00D622CF" w:rsidRDefault="0020109D" w:rsidP="003D5191">
                  <w:pPr>
                    <w:tabs>
                      <w:tab w:val="left" w:pos="1080"/>
                    </w:tabs>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All the excavated materials shall either be reused with the approval of  the Engineer or disposed off with all leads and lifts as directed by the Engineer. </w:t>
                  </w:r>
                </w:p>
                <w:p w14:paraId="0247CB2F"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301.3.12</w:t>
                  </w:r>
                  <w:r w:rsidRPr="00D622CF">
                    <w:rPr>
                      <w:rFonts w:ascii="Helvetica" w:eastAsia="Times New Roman" w:hAnsi="Helvetica" w:cs="Helvetica"/>
                      <w:b/>
                      <w:bCs/>
                      <w:sz w:val="23"/>
                      <w:szCs w:val="23"/>
                      <w:lang w:val="en-US"/>
                    </w:rPr>
                    <w:tab/>
                    <w:t>Backfilling</w:t>
                  </w:r>
                </w:p>
                <w:p w14:paraId="174A6CC5"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Backfilling of masonry/concrete hume pipe or drain excavation shall be done with approved material with all leads and lifts after concrete/masonry/hume pipe is fully set and carried out in such a way as not to cause undue thrust on any part of the structure and/or not to cause differential settlement.  All space between the drain walls and the side of the excavation shall be backfilled to the original surface making due allowance for settlement, in layers not exceeding 150 mm compacted thickness to the required density, using suitable compaction equipment such as trench compactor, mechanical tamper, rammer or plate compactor as directed by the Engineer.  </w:t>
                  </w:r>
                </w:p>
                <w:p w14:paraId="1D3B78D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301.4</w:t>
                  </w:r>
                  <w:r w:rsidRPr="00D622CF">
                    <w:rPr>
                      <w:rFonts w:ascii="Helvetica" w:eastAsia="Times New Roman" w:hAnsi="Helvetica" w:cs="Helvetica"/>
                      <w:b/>
                      <w:bCs/>
                      <w:sz w:val="23"/>
                      <w:szCs w:val="23"/>
                      <w:lang w:val="en-US"/>
                    </w:rPr>
                    <w:tab/>
                    <w:t>Plying of Construction Traffic</w:t>
                  </w:r>
                </w:p>
                <w:p w14:paraId="0D98A914"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Construction traffic shall not use the cut formation and finished subgrade without the prior permission of the </w:t>
                  </w:r>
                  <w:r w:rsidRPr="00D622CF">
                    <w:rPr>
                      <w:rFonts w:ascii="Helvetica" w:eastAsia="Times New Roman" w:hAnsi="Helvetica" w:cs="Helvetica"/>
                      <w:sz w:val="23"/>
                      <w:szCs w:val="23"/>
                      <w:lang w:val="en-US"/>
                    </w:rPr>
                    <w:lastRenderedPageBreak/>
                    <w:t>Engineer.  Any damage arising out of such use shall be made good by the Contractor at his own cost.</w:t>
                  </w:r>
                </w:p>
                <w:p w14:paraId="349B223B"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301.5</w:t>
                  </w:r>
                  <w:r w:rsidRPr="00D622CF">
                    <w:rPr>
                      <w:rFonts w:ascii="Helvetica" w:eastAsia="Times New Roman" w:hAnsi="Helvetica" w:cs="Helvetica"/>
                      <w:b/>
                      <w:bCs/>
                      <w:sz w:val="23"/>
                      <w:szCs w:val="23"/>
                      <w:lang w:val="en-US"/>
                    </w:rPr>
                    <w:tab/>
                    <w:t>Preservation of Property</w:t>
                  </w:r>
                </w:p>
                <w:p w14:paraId="3E7D139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sz w:val="23"/>
                      <w:szCs w:val="23"/>
                      <w:lang w:val="en-US"/>
                    </w:rPr>
                    <w:t>The Contractor shall undertake all reasonable precautions for the protection and preservation of any or all existing roadside trees, drains, sewers, sub-surface drains, pipes, conduits and any other structures under or above ground, which may be affected by construction operations and which, in the opinion of the Engineer, shall be continued in use without any change.  Safety measures taken by the Contractor in this respect, shall be got approved from the Engineer.  However, if any, of these objects is damaged by reason of the Contractor’s negligence, it shall be replaced or restored to the original condition at his cost.  If the Contractor fails to do so, within the required time as directed by the Engineer or if, in the opinion of the Engineer, the actions initiated by the Contractor to replace/restore the damaged objects are not satisfactory, the Engineer shall arrange the replacement/restoration directly through any other agency at the risk and cost of the Contractor after issuing prior notice to the effect.</w:t>
                  </w:r>
                </w:p>
                <w:p w14:paraId="4F16FEB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301.6</w:t>
                  </w:r>
                  <w:r w:rsidRPr="00D622CF">
                    <w:rPr>
                      <w:rFonts w:ascii="Helvetica" w:eastAsia="Times New Roman" w:hAnsi="Helvetica" w:cs="Helvetica"/>
                      <w:b/>
                      <w:bCs/>
                      <w:sz w:val="23"/>
                      <w:szCs w:val="23"/>
                      <w:lang w:val="en-US"/>
                    </w:rPr>
                    <w:tab/>
                    <w:t>Preparation of Cut Formation</w:t>
                  </w:r>
                </w:p>
                <w:p w14:paraId="4035EA7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cut formation, which serves as a sub-grade, shall be prepared to receive the sub-base/base course as directed by the Engineer.</w:t>
                  </w:r>
                </w:p>
                <w:p w14:paraId="6F710EC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Where the material in the subgrade has a density less than specified in Table 300-1, the same shall be loosened to a </w:t>
                  </w:r>
                  <w:r w:rsidRPr="00D622CF">
                    <w:rPr>
                      <w:rFonts w:ascii="Helvetica" w:eastAsia="Times New Roman" w:hAnsi="Helvetica" w:cs="Helvetica"/>
                      <w:sz w:val="23"/>
                      <w:szCs w:val="23"/>
                      <w:lang w:val="en-US"/>
                    </w:rPr>
                    <w:lastRenderedPageBreak/>
                    <w:t>depth of 500 mm and compacted in layers in accordance with the requirements of Clause 305 adding fresh material, if any required, to maintain the formation level as shown on the drawings. Any unsuitable material encountered in the subgrade level shall be removed as directed by the Engineer, replaced with suitable material and compacted in accordance with Clause 305.</w:t>
                  </w:r>
                </w:p>
                <w:p w14:paraId="5F51CF6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05FA5EE8" w14:textId="77777777" w:rsidR="0020109D" w:rsidRPr="00D622CF" w:rsidRDefault="0020109D" w:rsidP="003D5191">
                  <w:pPr>
                    <w:autoSpaceDE w:val="0"/>
                    <w:autoSpaceDN w:val="0"/>
                    <w:adjustRightInd w:val="0"/>
                    <w:spacing w:after="288"/>
                    <w:jc w:val="both"/>
                    <w:outlineLvl w:val="1"/>
                    <w:rPr>
                      <w:rFonts w:ascii="Arial" w:eastAsia="Times New Roman" w:hAnsi="Arial" w:cs="Arial"/>
                      <w:sz w:val="24"/>
                      <w:szCs w:val="24"/>
                      <w:lang w:val="en-US"/>
                    </w:rPr>
                  </w:pPr>
                  <w:r w:rsidRPr="00D622CF">
                    <w:rPr>
                      <w:rFonts w:ascii="Helvetica" w:eastAsia="Times New Roman" w:hAnsi="Helvetica" w:cs="Helvetica"/>
                      <w:sz w:val="23"/>
                      <w:szCs w:val="23"/>
                      <w:lang w:val="en-US"/>
                    </w:rPr>
                    <w:t>In rocky formations, the surface irregularities shall be corrected and the levels brought up to the specified elevation with granular base material as directed by the Engineer, laid and compacted in accordance with the respective Specifications for these materials.  The unsuitable material shall be disposed of in accordance with Clause 301.3.11.  After satisfying the density requirements, the cut formation shall be prepared to receive the sub-base/base course in accordance with Clauses 310 and 311.</w:t>
                  </w:r>
                  <w:r w:rsidRPr="00D622CF">
                    <w:rPr>
                      <w:rFonts w:ascii="Arial" w:eastAsia="Times New Roman" w:hAnsi="Arial" w:cs="Arial"/>
                      <w:sz w:val="24"/>
                      <w:szCs w:val="24"/>
                      <w:lang w:val="en-US"/>
                    </w:rPr>
                    <w:t xml:space="preserve"> </w:t>
                  </w:r>
                </w:p>
                <w:p w14:paraId="7117AB77"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301.7</w:t>
                  </w:r>
                  <w:r w:rsidRPr="00D622CF">
                    <w:rPr>
                      <w:rFonts w:ascii="Helvetica" w:eastAsia="Times New Roman" w:hAnsi="Helvetica" w:cs="Helvetica"/>
                      <w:b/>
                      <w:bCs/>
                      <w:sz w:val="23"/>
                      <w:szCs w:val="23"/>
                      <w:lang w:val="en-US"/>
                    </w:rPr>
                    <w:tab/>
                    <w:t>Finishing Operations</w:t>
                  </w:r>
                </w:p>
                <w:p w14:paraId="3419F57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Finishing operations shall include the work of properly shaping and dressing all excavated surfaces.</w:t>
                  </w:r>
                </w:p>
                <w:p w14:paraId="62EB564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When completed, no point on the slopes shall vary from the designated slopes by more than 150 mm measured at right angles to the slope, except where excavation is in rock (ordinary or hard) where no point shall vary more than </w:t>
                  </w:r>
                  <w:r w:rsidRPr="00D622CF">
                    <w:rPr>
                      <w:rFonts w:ascii="Helvetica" w:eastAsia="Times New Roman" w:hAnsi="Helvetica" w:cs="Helvetica"/>
                      <w:sz w:val="23"/>
                      <w:szCs w:val="23"/>
                      <w:lang w:val="en-US"/>
                    </w:rPr>
                    <w:lastRenderedPageBreak/>
                    <w:t>300 mm from the designated slope.  In no case shall any portion of the slope encroach on the roadway.</w:t>
                  </w:r>
                </w:p>
                <w:p w14:paraId="7959155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finished cut formation shall satisfy the surface tolerances described in Clause 902.</w:t>
                  </w:r>
                </w:p>
                <w:p w14:paraId="6995867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directed, the topsoil removed and conserved (Clauses 301.3.2 and 305.3.3) shall be spread over cut slopes, shoulders and other disturbed areas.  Slopes may be roughened and moistened slightly, prior to the application of topsoil, in order to provide satisfactory bond.  The depth of topsoil shall be sufficient to sustain plant growth, the usual thickness being from 75 mm to        100 mm.</w:t>
                  </w:r>
                </w:p>
                <w:p w14:paraId="28559DC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301.8</w:t>
                  </w:r>
                  <w:r w:rsidRPr="00D622CF">
                    <w:rPr>
                      <w:rFonts w:ascii="Helvetica" w:eastAsia="Times New Roman" w:hAnsi="Helvetica" w:cs="Helvetica"/>
                      <w:b/>
                      <w:bCs/>
                      <w:sz w:val="23"/>
                      <w:szCs w:val="23"/>
                      <w:lang w:val="en-US"/>
                    </w:rPr>
                    <w:tab/>
                    <w:t>Measurements for Payment</w:t>
                  </w:r>
                </w:p>
                <w:p w14:paraId="779223B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Excavation for roadway shall be measured by taking cross-sections at suitable intervals before the excavation starts (after clearing and grubbing/ stripping etc. as the case may be) and after its completion and computing the volumes in cu.m by the method of average end areas for each class of material encountered.  Where it is not feasible to compute volumes by this method because of erratic location of isolated deposits, the volumes shall be computed by other accepted methods.</w:t>
                  </w:r>
                </w:p>
                <w:p w14:paraId="3C70460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At the option of the Engineer, the Contractor shall leave depth indicators during excavations of such shape and size and in such positions as directed so as to indicate the original ground level as accurately as possible.  The </w:t>
                  </w:r>
                  <w:r w:rsidRPr="00D622CF">
                    <w:rPr>
                      <w:rFonts w:ascii="Helvetica" w:eastAsia="Times New Roman" w:hAnsi="Helvetica" w:cs="Helvetica"/>
                      <w:sz w:val="23"/>
                      <w:szCs w:val="23"/>
                      <w:lang w:val="en-US"/>
                    </w:rPr>
                    <w:lastRenderedPageBreak/>
                    <w:t>Contractor shall see that these remain intact till the final measurements are taken.</w:t>
                  </w:r>
                </w:p>
                <w:p w14:paraId="3A3C00D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For rock excavation, the overburden shall be removed first so that necessary cross-sections could be taken for measurement.  Where cross-sectional measurements could not be taken due to irregular configuration or where the rock is admixed with other classes of materials, the volumes shall be computed on the basis of measurement of stacks of excavated rubble allowing a deduction of 35% therefrom.  When volume is calculated on the basis of measurement of stacks of the excavated material other than rock, a deduction of 16% of stacked volume shall be allowed.</w:t>
                  </w:r>
                </w:p>
                <w:p w14:paraId="2AFA1B9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Works involved in the preparation of cut formation shall be measured in units indicated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2983"/>
                    <w:gridCol w:w="1698"/>
                  </w:tblGrid>
                  <w:tr w:rsidR="0020109D" w:rsidRPr="00D622CF" w14:paraId="49CD4C6E" w14:textId="77777777" w:rsidTr="00C5689C">
                    <w:tc>
                      <w:tcPr>
                        <w:tcW w:w="470" w:type="dxa"/>
                      </w:tcPr>
                      <w:p w14:paraId="11484423" w14:textId="01864C94"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Pr>
                            <w:rFonts w:ascii="Helvetica" w:eastAsia="Times New Roman" w:hAnsi="Helvetica" w:cs="Helvetica"/>
                            <w:sz w:val="23"/>
                            <w:szCs w:val="23"/>
                            <w:lang w:val="en-US"/>
                          </w:rPr>
                          <w:tab/>
                        </w:r>
                        <w:r w:rsidRPr="00D622CF">
                          <w:rPr>
                            <w:rFonts w:ascii="Helvetica" w:eastAsia="Times New Roman" w:hAnsi="Helvetica" w:cs="Helvetica"/>
                            <w:sz w:val="24"/>
                            <w:szCs w:val="24"/>
                            <w:lang w:val="en-US"/>
                          </w:rPr>
                          <w:t>i)</w:t>
                        </w:r>
                      </w:p>
                    </w:tc>
                    <w:tc>
                      <w:tcPr>
                        <w:tcW w:w="2983" w:type="dxa"/>
                      </w:tcPr>
                      <w:p w14:paraId="1C6AAE5C" w14:textId="77777777" w:rsidR="0020109D" w:rsidRPr="00D622CF" w:rsidRDefault="0020109D" w:rsidP="003D5191">
                        <w:pPr>
                          <w:autoSpaceDE w:val="0"/>
                          <w:autoSpaceDN w:val="0"/>
                          <w:adjustRightInd w:val="0"/>
                          <w:spacing w:before="40" w:after="40" w:line="240" w:lineRule="auto"/>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Loosening and recompacting the loosened material at subgrade</w:t>
                        </w:r>
                      </w:p>
                    </w:tc>
                    <w:tc>
                      <w:tcPr>
                        <w:tcW w:w="1698" w:type="dxa"/>
                      </w:tcPr>
                      <w:p w14:paraId="43AFC960"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….cum</w:t>
                        </w:r>
                      </w:p>
                    </w:tc>
                  </w:tr>
                  <w:tr w:rsidR="0020109D" w:rsidRPr="00D622CF" w14:paraId="648FE3DD" w14:textId="77777777" w:rsidTr="00C5689C">
                    <w:tc>
                      <w:tcPr>
                        <w:tcW w:w="470" w:type="dxa"/>
                      </w:tcPr>
                      <w:p w14:paraId="63F9E8A8"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ii)</w:t>
                        </w:r>
                      </w:p>
                    </w:tc>
                    <w:tc>
                      <w:tcPr>
                        <w:tcW w:w="2983" w:type="dxa"/>
                      </w:tcPr>
                      <w:p w14:paraId="055F66ED" w14:textId="77777777" w:rsidR="0020109D" w:rsidRPr="00D622CF" w:rsidRDefault="0020109D" w:rsidP="003D5191">
                        <w:pPr>
                          <w:autoSpaceDE w:val="0"/>
                          <w:autoSpaceDN w:val="0"/>
                          <w:adjustRightInd w:val="0"/>
                          <w:spacing w:before="40" w:after="40" w:line="240" w:lineRule="auto"/>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Loosening and removal of unsuitable material and replacing with suitable material and compacting to required density</w:t>
                        </w:r>
                      </w:p>
                    </w:tc>
                    <w:tc>
                      <w:tcPr>
                        <w:tcW w:w="1698" w:type="dxa"/>
                      </w:tcPr>
                      <w:p w14:paraId="37FC492C"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…cum</w:t>
                        </w:r>
                      </w:p>
                    </w:tc>
                  </w:tr>
                  <w:tr w:rsidR="0020109D" w:rsidRPr="00D622CF" w14:paraId="2516DD9B" w14:textId="77777777" w:rsidTr="00C5689C">
                    <w:tc>
                      <w:tcPr>
                        <w:tcW w:w="470" w:type="dxa"/>
                      </w:tcPr>
                      <w:p w14:paraId="7F258F0A"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iii)</w:t>
                        </w:r>
                      </w:p>
                    </w:tc>
                    <w:tc>
                      <w:tcPr>
                        <w:tcW w:w="2983" w:type="dxa"/>
                      </w:tcPr>
                      <w:p w14:paraId="5EED7934" w14:textId="77777777" w:rsidR="0020109D" w:rsidRPr="00D622CF" w:rsidRDefault="0020109D" w:rsidP="003D5191">
                        <w:pPr>
                          <w:autoSpaceDE w:val="0"/>
                          <w:autoSpaceDN w:val="0"/>
                          <w:adjustRightInd w:val="0"/>
                          <w:spacing w:before="40" w:after="40" w:line="240" w:lineRule="auto"/>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 xml:space="preserve">Preparing rocky subgrade </w:t>
                        </w:r>
                      </w:p>
                    </w:tc>
                    <w:tc>
                      <w:tcPr>
                        <w:tcW w:w="1698" w:type="dxa"/>
                      </w:tcPr>
                      <w:p w14:paraId="574FA26C"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…sq m</w:t>
                        </w:r>
                      </w:p>
                    </w:tc>
                  </w:tr>
                  <w:tr w:rsidR="0020109D" w:rsidRPr="00D622CF" w14:paraId="6D62EC45" w14:textId="77777777" w:rsidTr="00C5689C">
                    <w:tc>
                      <w:tcPr>
                        <w:tcW w:w="470" w:type="dxa"/>
                      </w:tcPr>
                      <w:p w14:paraId="79404B03"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lastRenderedPageBreak/>
                          <w:t>iv)</w:t>
                        </w:r>
                      </w:p>
                    </w:tc>
                    <w:tc>
                      <w:tcPr>
                        <w:tcW w:w="2983" w:type="dxa"/>
                      </w:tcPr>
                      <w:p w14:paraId="328AABC6" w14:textId="77777777" w:rsidR="0020109D" w:rsidRPr="00D622CF" w:rsidRDefault="0020109D" w:rsidP="003D5191">
                        <w:pPr>
                          <w:autoSpaceDE w:val="0"/>
                          <w:autoSpaceDN w:val="0"/>
                          <w:adjustRightInd w:val="0"/>
                          <w:spacing w:before="40" w:after="40" w:line="240" w:lineRule="auto"/>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Stripping including storing and reapplication of topsoil</w:t>
                        </w:r>
                      </w:p>
                    </w:tc>
                    <w:tc>
                      <w:tcPr>
                        <w:tcW w:w="1698" w:type="dxa"/>
                      </w:tcPr>
                      <w:p w14:paraId="0CECA42C" w14:textId="77777777" w:rsidR="0020109D" w:rsidRPr="00D622CF" w:rsidRDefault="0020109D" w:rsidP="003D5191">
                        <w:pPr>
                          <w:autoSpaceDE w:val="0"/>
                          <w:autoSpaceDN w:val="0"/>
                          <w:adjustRightInd w:val="0"/>
                          <w:spacing w:before="40" w:after="40" w:line="240" w:lineRule="auto"/>
                          <w:jc w:val="both"/>
                          <w:outlineLvl w:val="1"/>
                          <w:rPr>
                            <w:rFonts w:ascii="Helvetica" w:eastAsia="Times New Roman" w:hAnsi="Helvetica" w:cs="Helvetica"/>
                            <w:sz w:val="24"/>
                            <w:szCs w:val="24"/>
                            <w:lang w:val="en-US"/>
                          </w:rPr>
                        </w:pPr>
                        <w:r w:rsidRPr="00D622CF">
                          <w:rPr>
                            <w:rFonts w:ascii="Helvetica" w:eastAsia="Times New Roman" w:hAnsi="Helvetica" w:cs="Helvetica"/>
                            <w:sz w:val="24"/>
                            <w:szCs w:val="24"/>
                            <w:lang w:val="en-US"/>
                          </w:rPr>
                          <w:t>…cum</w:t>
                        </w:r>
                      </w:p>
                    </w:tc>
                  </w:tr>
                </w:tbl>
                <w:p w14:paraId="070F0D6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p>
                <w:p w14:paraId="0DD5EC8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301.9</w:t>
                  </w:r>
                  <w:r w:rsidRPr="00D622CF">
                    <w:rPr>
                      <w:rFonts w:ascii="Helvetica" w:eastAsia="Times New Roman" w:hAnsi="Helvetica" w:cs="Helvetica"/>
                      <w:b/>
                      <w:bCs/>
                      <w:sz w:val="23"/>
                      <w:szCs w:val="23"/>
                      <w:lang w:val="en-US"/>
                    </w:rPr>
                    <w:tab/>
                    <w:t>Rates</w:t>
                  </w:r>
                </w:p>
                <w:p w14:paraId="62E0B0E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301.9.1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rates for the items of roadway and drain excavation shall be payment in full for carrying out the operations required for the individual items including full compensation for:</w:t>
                  </w:r>
                </w:p>
                <w:p w14:paraId="60EFFD16"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setting out;</w:t>
                  </w:r>
                </w:p>
                <w:p w14:paraId="71CD2D66"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 xml:space="preserve">transporting the excavated materials for use or disposal with all  leads and lifts by giving suitable credit towards the cost of re-usable material and salvage value of unusable material; </w:t>
                  </w:r>
                </w:p>
                <w:p w14:paraId="67539E49"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iii)</w:t>
                  </w:r>
                  <w:r w:rsidRPr="00D622CF">
                    <w:rPr>
                      <w:rFonts w:ascii="Helvetica" w:eastAsia="Times New Roman" w:hAnsi="Helvetica" w:cs="Helvetica"/>
                      <w:sz w:val="23"/>
                      <w:szCs w:val="23"/>
                      <w:lang w:val="en-US"/>
                    </w:rPr>
                    <w:tab/>
                    <w:t>trimming bottoms and slopes of excavation;</w:t>
                  </w:r>
                </w:p>
                <w:p w14:paraId="0DEC36A8"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iv)</w:t>
                  </w:r>
                  <w:r w:rsidRPr="00D622CF">
                    <w:rPr>
                      <w:rFonts w:ascii="Helvetica" w:eastAsia="Times New Roman" w:hAnsi="Helvetica" w:cs="Helvetica"/>
                      <w:sz w:val="23"/>
                      <w:szCs w:val="23"/>
                      <w:lang w:val="en-US"/>
                    </w:rPr>
                    <w:tab/>
                    <w:t>dewatering;</w:t>
                  </w:r>
                </w:p>
                <w:p w14:paraId="39F9803B"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w:t>
                  </w:r>
                  <w:r w:rsidRPr="00D622CF">
                    <w:rPr>
                      <w:rFonts w:ascii="Helvetica" w:eastAsia="Times New Roman" w:hAnsi="Helvetica" w:cs="Helvetica"/>
                      <w:sz w:val="23"/>
                      <w:szCs w:val="23"/>
                      <w:lang w:val="en-US"/>
                    </w:rPr>
                    <w:tab/>
                    <w:t>keeping the work free of water as per Clause 311;</w:t>
                  </w:r>
                </w:p>
                <w:p w14:paraId="33B92FED"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vi)</w:t>
                  </w:r>
                  <w:r w:rsidRPr="00D622CF">
                    <w:rPr>
                      <w:rFonts w:ascii="Helvetica" w:eastAsia="Times New Roman" w:hAnsi="Helvetica" w:cs="Helvetica"/>
                      <w:sz w:val="23"/>
                      <w:szCs w:val="23"/>
                      <w:lang w:val="en-US"/>
                    </w:rPr>
                    <w:tab/>
                    <w:t>arranging disposal sites; and</w:t>
                  </w:r>
                </w:p>
                <w:p w14:paraId="62705E6D"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vii)</w:t>
                  </w:r>
                  <w:r w:rsidRPr="00D622CF">
                    <w:rPr>
                      <w:rFonts w:ascii="Helvetica" w:eastAsia="Times New Roman" w:hAnsi="Helvetica" w:cs="Helvetica"/>
                      <w:sz w:val="23"/>
                      <w:szCs w:val="23"/>
                      <w:lang w:val="en-US"/>
                    </w:rPr>
                    <w:tab/>
                    <w:t>all labour, materials, tools, equipment., safety measures, testing and incidentals necessary to complete the work to Specifications.</w:t>
                  </w:r>
                </w:p>
                <w:p w14:paraId="0BE378C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Where presplitting of rock is prescribed it shall be governed by Clause 303.5.</w:t>
                  </w:r>
                </w:p>
                <w:p w14:paraId="309E3E5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301.9.2</w:t>
                  </w:r>
                  <w:r w:rsidRPr="00D622CF">
                    <w:rPr>
                      <w:rFonts w:ascii="Helvetica" w:eastAsia="Times New Roman" w:hAnsi="Helvetica" w:cs="Helvetica"/>
                      <w:sz w:val="23"/>
                      <w:szCs w:val="23"/>
                      <w:lang w:val="en-US"/>
                    </w:rPr>
                    <w:tab/>
                    <w:t>The Contract unit rate for loosening and recompacting the loosened materials at subgrade shall include full compensation for loosening to the specified depth, including breaking clods, spreading in layers, watering where necessary and compacting to the requirements.</w:t>
                  </w:r>
                </w:p>
                <w:p w14:paraId="41C98E3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301.9.3</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Clauses 301.9.1 and 305.8 shall apply as regards Contract unit rate for item of removal of unsuitable material and replacement with suitable material respectively.</w:t>
                  </w:r>
                </w:p>
                <w:p w14:paraId="6C61467E" w14:textId="485CA96E" w:rsidR="0020109D" w:rsidRDefault="0020109D" w:rsidP="003D5191">
                  <w:pPr>
                    <w:contextualSpacing/>
                    <w:jc w:val="both"/>
                    <w:rPr>
                      <w:rFonts w:ascii="Helvetica" w:eastAsia="Calibri" w:hAnsi="Helvetica" w:cs="Helvetica"/>
                      <w:sz w:val="23"/>
                      <w:szCs w:val="23"/>
                      <w:lang w:val="en-US" w:bidi="hi-IN"/>
                    </w:rPr>
                  </w:pPr>
                  <w:r w:rsidRPr="00D622CF">
                    <w:rPr>
                      <w:rFonts w:ascii="Helvetica" w:eastAsia="Calibri" w:hAnsi="Helvetica" w:cs="Helvetica"/>
                      <w:b/>
                      <w:bCs/>
                      <w:sz w:val="23"/>
                      <w:szCs w:val="23"/>
                      <w:lang w:val="en-US" w:bidi="hi-IN"/>
                    </w:rPr>
                    <w:t>301.9.4</w:t>
                  </w:r>
                  <w:r w:rsidRPr="00D622CF">
                    <w:rPr>
                      <w:rFonts w:ascii="Helvetica" w:eastAsia="Calibri" w:hAnsi="Helvetica" w:cs="Helvetica"/>
                      <w:b/>
                      <w:bCs/>
                      <w:sz w:val="23"/>
                      <w:szCs w:val="23"/>
                      <w:lang w:val="en-US" w:bidi="hi-IN"/>
                    </w:rPr>
                    <w:tab/>
                  </w:r>
                  <w:r w:rsidRPr="00D622CF">
                    <w:rPr>
                      <w:rFonts w:ascii="Helvetica" w:eastAsia="Calibri" w:hAnsi="Helvetica" w:cs="Helvetica"/>
                      <w:sz w:val="23"/>
                      <w:szCs w:val="23"/>
                      <w:lang w:val="en-US" w:bidi="hi-IN"/>
                    </w:rPr>
                    <w:t>The Contract unit rate for item of preparing rocky sub-grade as per Clause 301.6 shall be full compensation for providing, laying and compacting granular base material for correcting surface irregularities including all materials, labour and incidentals necessary to complete the work and all leads and lifts.</w:t>
                  </w:r>
                </w:p>
                <w:p w14:paraId="25DCB28F" w14:textId="77777777" w:rsidR="0020109D" w:rsidRPr="00D622CF" w:rsidRDefault="0020109D" w:rsidP="003D5191">
                  <w:pPr>
                    <w:contextualSpacing/>
                    <w:jc w:val="both"/>
                    <w:rPr>
                      <w:rFonts w:ascii="Helvetica" w:eastAsia="Calibri" w:hAnsi="Helvetica" w:cs="Helvetica"/>
                      <w:sz w:val="23"/>
                      <w:szCs w:val="23"/>
                      <w:lang w:val="en-US" w:bidi="hi-IN"/>
                    </w:rPr>
                  </w:pPr>
                </w:p>
                <w:p w14:paraId="6ADA354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301.9.5</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the items of stripping and storing topsoil and of reapplication of topsoil shall include full compensation for all the necessary operations including all lifts and leads.</w:t>
                  </w:r>
                </w:p>
                <w:p w14:paraId="1BE68909"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w:t>
                  </w:r>
                  <w:r w:rsidRPr="00D622CF">
                    <w:rPr>
                      <w:rFonts w:ascii="Helvetica" w:eastAsia="Times New Roman" w:hAnsi="Helvetica" w:cs="Helvetica"/>
                      <w:b/>
                      <w:bCs/>
                      <w:sz w:val="23"/>
                      <w:szCs w:val="23"/>
                      <w:lang w:val="en-US"/>
                    </w:rPr>
                    <w:tab/>
                    <w:t>BLASTING OPERATIONS</w:t>
                  </w:r>
                </w:p>
                <w:p w14:paraId="58E46A87"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302.1</w:t>
                  </w:r>
                  <w:r w:rsidRPr="00D622CF">
                    <w:rPr>
                      <w:rFonts w:ascii="Helvetica" w:eastAsia="Times New Roman" w:hAnsi="Helvetica" w:cs="Helvetica"/>
                      <w:b/>
                      <w:bCs/>
                      <w:sz w:val="23"/>
                      <w:szCs w:val="23"/>
                      <w:lang w:val="en-US"/>
                    </w:rPr>
                    <w:tab/>
                    <w:t>General</w:t>
                  </w:r>
                </w:p>
                <w:p w14:paraId="4DD7B46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 xml:space="preserve">Blasting shall be carried out in a manner that completes the excavation to the lines indicated in drawings, with the least disturbance to adjacent material.  It shall be done only with the written permission of the Engineer.  All the statutory laws, regulations, rules, etc., pertaining to the acquisition, transportation, storage, handling and use of explosives shall be strictly followed by the </w:t>
                  </w:r>
                  <w:r w:rsidRPr="00D622CF">
                    <w:rPr>
                      <w:rFonts w:ascii="Helvetica" w:eastAsia="Times New Roman" w:hAnsi="Helvetica" w:cs="Helvetica"/>
                      <w:caps/>
                      <w:sz w:val="23"/>
                      <w:szCs w:val="23"/>
                      <w:lang w:val="en-US"/>
                    </w:rPr>
                    <w:t>c</w:t>
                  </w:r>
                  <w:r w:rsidRPr="00D622CF">
                    <w:rPr>
                      <w:rFonts w:ascii="Helvetica" w:eastAsia="Times New Roman" w:hAnsi="Helvetica" w:cs="Helvetica"/>
                      <w:sz w:val="23"/>
                      <w:szCs w:val="23"/>
                      <w:lang w:val="en-US"/>
                    </w:rPr>
                    <w:t>ontractor.</w:t>
                  </w:r>
                </w:p>
                <w:p w14:paraId="6730BAD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may adopt any method or methods of blasting consistent with the safety and job requirements.  Prior to starting any phase of the operation, the Contractor shall provide information describing pertinent blasting procedures, dimensions and notes.</w:t>
                  </w:r>
                </w:p>
                <w:p w14:paraId="537BD73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50FD2DE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1BD6E29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1DBF955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67828FD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16D458E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magazine for the storage of explosives shall be built to the designs and specifications of the Explosives Department concerned and located at the approved site.  The storage places shall be clearly marked “DANGER-EXPLOSIVES”. The Contractor shall be liable for property damage, injury or death resulting from the use of explosives. All permits shall be obtained by the Contractor. </w:t>
                  </w:r>
                  <w:r w:rsidRPr="00D622CF">
                    <w:rPr>
                      <w:rFonts w:ascii="Helvetica" w:eastAsia="Times New Roman" w:hAnsi="Helvetica" w:cs="Helvetica"/>
                      <w:sz w:val="23"/>
                      <w:szCs w:val="23"/>
                      <w:lang w:val="en-US"/>
                    </w:rPr>
                    <w:lastRenderedPageBreak/>
                    <w:t>No unauthorized person shall be admitted into the magazine which, when not in use, shall be kept securely locked.  No matches or inflammable material shall be allowed in the magazine.  The magazine shall have an effective lightning conductor.  The following shall be hung in the lobby of the magazine:</w:t>
                  </w:r>
                </w:p>
                <w:p w14:paraId="6B63B284"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w:t>
                  </w:r>
                  <w:r w:rsidRPr="00D622CF">
                    <w:rPr>
                      <w:rFonts w:ascii="Helvetica" w:eastAsia="Times New Roman" w:hAnsi="Helvetica" w:cs="Helvetica"/>
                      <w:sz w:val="23"/>
                      <w:szCs w:val="23"/>
                      <w:lang w:val="en-US"/>
                    </w:rPr>
                    <w:tab/>
                    <w:t>A copy of the relevant rules regarding safe storage both in English and in the language with which the workers concerned are familiar,</w:t>
                  </w:r>
                </w:p>
                <w:p w14:paraId="6AC463EB"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w:t>
                  </w:r>
                  <w:r w:rsidRPr="00D622CF">
                    <w:rPr>
                      <w:rFonts w:ascii="Helvetica" w:eastAsia="Times New Roman" w:hAnsi="Helvetica" w:cs="Helvetica"/>
                      <w:sz w:val="23"/>
                      <w:szCs w:val="23"/>
                      <w:lang w:val="en-US"/>
                    </w:rPr>
                    <w:tab/>
                    <w:t>A statement of up-to-date stock in the magazine,</w:t>
                  </w:r>
                </w:p>
                <w:p w14:paraId="0B3A12DA"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w:t>
                  </w:r>
                  <w:r w:rsidRPr="00D622CF">
                    <w:rPr>
                      <w:rFonts w:ascii="Helvetica" w:eastAsia="Times New Roman" w:hAnsi="Helvetica" w:cs="Helvetica"/>
                      <w:sz w:val="23"/>
                      <w:szCs w:val="23"/>
                      <w:lang w:val="en-US"/>
                    </w:rPr>
                    <w:tab/>
                    <w:t>A certificate showing the last date of testing of the lightning conductor, and</w:t>
                  </w:r>
                </w:p>
                <w:p w14:paraId="4DF1FF00" w14:textId="77777777" w:rsidR="0020109D" w:rsidRPr="00D622CF" w:rsidRDefault="0020109D" w:rsidP="003D5191">
                  <w:pPr>
                    <w:tabs>
                      <w:tab w:val="left" w:pos="1260"/>
                    </w:tabs>
                    <w:autoSpaceDE w:val="0"/>
                    <w:autoSpaceDN w:val="0"/>
                    <w:adjustRightInd w:val="0"/>
                    <w:spacing w:after="144"/>
                    <w:ind w:left="54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d)</w:t>
                  </w:r>
                  <w:r w:rsidRPr="00D622CF">
                    <w:rPr>
                      <w:rFonts w:ascii="Helvetica" w:eastAsia="Times New Roman" w:hAnsi="Helvetica" w:cs="Helvetica"/>
                      <w:sz w:val="23"/>
                      <w:szCs w:val="23"/>
                      <w:lang w:val="en-US"/>
                    </w:rPr>
                    <w:tab/>
                    <w:t>A notice that smoking is strictly prohibited.</w:t>
                  </w:r>
                </w:p>
                <w:p w14:paraId="57D0799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explosives shall be stored in a secure manner in compliance with all laws and ordinances, and all such storage places shall be marked.  Where no local laws or ordinances apply, storage shall be provided to the satisfaction of the Engineer and in general not closer than 300 m from the road or from any building or camping area or place of human occupancy.  In addition to these, the Contractor shall also observe the following instructions and any further additional instructions which may be given by the Engineer and shall be responsible for damage to property and any accident which may occur to workmen or public on account of any operations connected with the storage, handling or use of explosives and blasting.  The Engineer shall frequently check the Contractor’s compliance with these precautions.</w:t>
                  </w:r>
                </w:p>
                <w:p w14:paraId="0646836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302.2</w:t>
                  </w:r>
                  <w:r w:rsidRPr="00D622CF">
                    <w:rPr>
                      <w:rFonts w:ascii="Helvetica" w:eastAsia="Times New Roman" w:hAnsi="Helvetica" w:cs="Helvetica"/>
                      <w:b/>
                      <w:bCs/>
                      <w:sz w:val="23"/>
                      <w:szCs w:val="23"/>
                      <w:lang w:val="en-US"/>
                    </w:rPr>
                    <w:tab/>
                    <w:t>Materials, Tools and Equipment</w:t>
                  </w:r>
                </w:p>
                <w:p w14:paraId="5A2B2B3B" w14:textId="572F9C39"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All the materials, tools and equipment used for blasting operations shall be of approved type.  The Engineer may specify the type of explosives to be allowed in special cases.  The fuse to be used in wet locations shall be sufficiently water-resistant as to be unaffected when immersed in water for </w:t>
                  </w:r>
                  <w:r>
                    <w:rPr>
                      <w:rFonts w:ascii="Helvetica" w:eastAsia="Times New Roman" w:hAnsi="Helvetica" w:cs="Helvetica"/>
                      <w:sz w:val="23"/>
                      <w:szCs w:val="23"/>
                      <w:lang w:val="en-US"/>
                    </w:rPr>
                    <w:t xml:space="preserve">          </w:t>
                  </w:r>
                  <w:r w:rsidRPr="00D622CF">
                    <w:rPr>
                      <w:rFonts w:ascii="Helvetica" w:eastAsia="Times New Roman" w:hAnsi="Helvetica" w:cs="Helvetica"/>
                      <w:sz w:val="23"/>
                      <w:szCs w:val="23"/>
                      <w:lang w:val="en-US"/>
                    </w:rPr>
                    <w:t>30 minutes.  The rate of burning of the fuse shall be uniform and definitely known to permit such a length being cut as will permit sufficient time to the firer to reach safely before explosion takes place.  Detonators shall be capable of giving effective blasting of the explosives.  The blasting powder, explosives, detonators, fuses, etc., shall be fresh and not damaged due to dampness, moisture or any other cause.  They shall be inspected before use and damaged articles shall be discarded totally and removed from the site immediately.</w:t>
                  </w:r>
                </w:p>
                <w:p w14:paraId="2E6D4302"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302.3</w:t>
                  </w:r>
                  <w:r w:rsidRPr="00D622CF">
                    <w:rPr>
                      <w:rFonts w:ascii="Helvetica" w:eastAsia="Times New Roman" w:hAnsi="Helvetica" w:cs="Helvetica"/>
                      <w:b/>
                      <w:bCs/>
                      <w:sz w:val="23"/>
                      <w:szCs w:val="23"/>
                      <w:lang w:val="en-US"/>
                    </w:rPr>
                    <w:tab/>
                    <w:t>Personnel</w:t>
                  </w:r>
                </w:p>
                <w:p w14:paraId="30B06717"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blasting operation shall remain in the charge of competent and experienced supervisor and workmen who are thoroughly acquainted with the details of handling explosives and blasting operations.</w:t>
                  </w:r>
                </w:p>
                <w:p w14:paraId="7A6F9C2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302.4</w:t>
                  </w:r>
                  <w:r w:rsidRPr="00D622CF">
                    <w:rPr>
                      <w:rFonts w:ascii="Helvetica" w:eastAsia="Times New Roman" w:hAnsi="Helvetica" w:cs="Helvetica"/>
                      <w:b/>
                      <w:bCs/>
                      <w:sz w:val="23"/>
                      <w:szCs w:val="23"/>
                      <w:lang w:val="en-US"/>
                    </w:rPr>
                    <w:tab/>
                    <w:t>Blasting Operations</w:t>
                  </w:r>
                </w:p>
                <w:p w14:paraId="26C6198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blasting shall be carried out during the pre-determined hours of the day preferably during the mid-day luncheon hour or at the close of the work as ordered in writing by the </w:t>
                  </w:r>
                  <w:r w:rsidRPr="00D622CF">
                    <w:rPr>
                      <w:rFonts w:ascii="Helvetica" w:eastAsia="Times New Roman" w:hAnsi="Helvetica" w:cs="Helvetica"/>
                      <w:sz w:val="23"/>
                      <w:szCs w:val="23"/>
                      <w:lang w:val="en-US"/>
                    </w:rPr>
                    <w:lastRenderedPageBreak/>
                    <w:t>Engineer.  The hours shall be made known to the people in the vicinity.</w:t>
                  </w:r>
                </w:p>
                <w:p w14:paraId="18CDFAA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notify each public utility company having structures in proximity to the site of the work of his intention to use explosives.  Such notice shall be given sufficiently in advance to enable the companies to take such steps as they may deem necessary to protect their property from injury.  In advance of any blasting work within 50 m of any railway track or structures, the Contractor shall notify the concerned Railway Authority of the location, date, time and approximate duration of such blasting operation.</w:t>
                  </w:r>
                </w:p>
                <w:p w14:paraId="3116A64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Red danger flags shall be displayed prominently in all directions during the blasting operations.  The flags shall be planted 200 m from the blasting site in all directions.  People, except those who actually light the fuse, shall be prohibited from entering this area and all persons including workmen shall be kept away from the flagged area, and all persons including workmen shall be removed  from the flagged area at least 10 minutes before the firing.   A warning siren shall be sounded for the above purpose. </w:t>
                  </w:r>
                </w:p>
                <w:p w14:paraId="62653D45"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Only controlled blasting shall be resorted to along with the safeguard above at locations where built-up area, huts and structures in use lie within 200 m. Similarly excavation of hard rock without blasting is mandatory where people live within 20 m of blast site.</w:t>
                  </w:r>
                </w:p>
                <w:p w14:paraId="60EC6BB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charge holes shall be drilled to required depths and at suitable places.  Blasting should be as light as possible </w:t>
                  </w:r>
                  <w:r w:rsidRPr="00D622CF">
                    <w:rPr>
                      <w:rFonts w:ascii="Helvetica" w:eastAsia="Times New Roman" w:hAnsi="Helvetica" w:cs="Helvetica"/>
                      <w:sz w:val="23"/>
                      <w:szCs w:val="23"/>
                      <w:lang w:val="en-US"/>
                    </w:rPr>
                    <w:lastRenderedPageBreak/>
                    <w:t>consistent with thorough breakage of the material necessary for economic loading and hauling.  Any method of blasting which leads to overshooting shall be discontinued.</w:t>
                  </w:r>
                </w:p>
                <w:p w14:paraId="68EE0C2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blasting is done with powder, the fuse cut to the required length shall be inserted into the hole and the powder dropped shall be gently tamped with copper roads with rounded ends.  The explosive powder shall then be covered with tamping material which shall be tamped lightly but firmly.</w:t>
                  </w:r>
                </w:p>
                <w:p w14:paraId="0F55DE0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blasting is done with dynamite and other high explosives, dynamite cartridges shall be prepared by inserting the square cut end of a fuse into the detonator and finishing it with nippers at the open end, the detonator gently pushed into the primer leaving 1/3</w:t>
                  </w:r>
                  <w:r w:rsidRPr="00D622CF">
                    <w:rPr>
                      <w:rFonts w:ascii="Helvetica" w:eastAsia="Times New Roman" w:hAnsi="Helvetica" w:cs="Helvetica"/>
                      <w:position w:val="7"/>
                      <w:sz w:val="23"/>
                      <w:szCs w:val="23"/>
                      <w:lang w:val="en-US"/>
                    </w:rPr>
                    <w:t>rd</w:t>
                  </w:r>
                  <w:r w:rsidRPr="00D622CF">
                    <w:rPr>
                      <w:rFonts w:ascii="Helvetica" w:eastAsia="Times New Roman" w:hAnsi="Helvetica" w:cs="Helvetica"/>
                      <w:sz w:val="23"/>
                      <w:szCs w:val="23"/>
                      <w:lang w:val="en-US"/>
                    </w:rPr>
                    <w:t xml:space="preserve"> of the copper tube exposed outside.  The paper of the cartridge shall then be closed up and securely bound with wire or twine.  The primer shall be housed into the explosive.  Boreholes shall be cleared of all debris and explosives inserted.  The space of about 200 mm above the charge shall then be gently filled with dry clay, pressed home and the rest of the tamping formed of any convenient material gently packed with a wooden rammer.</w:t>
                  </w:r>
                </w:p>
                <w:p w14:paraId="6C32CD6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At a time not more than 10 such charges will be prepared and fired.  The man in charge shall blow a siren in a recognized manner for cautioning the people.  All the people shall then be required to move to safe distances.  The charges shall be lighted by the man-in-charge only.  The man-in-charge shall count the number of explosions.  </w:t>
                  </w:r>
                  <w:r w:rsidRPr="00D622CF">
                    <w:rPr>
                      <w:rFonts w:ascii="Helvetica" w:eastAsia="Times New Roman" w:hAnsi="Helvetica" w:cs="Helvetica"/>
                      <w:sz w:val="23"/>
                      <w:szCs w:val="23"/>
                      <w:lang w:val="en-US"/>
                    </w:rPr>
                    <w:lastRenderedPageBreak/>
                    <w:t>He shall satisfy himself that all the charges have been exploded before allowing the workmen to go back to the work site.</w:t>
                  </w:r>
                </w:p>
                <w:p w14:paraId="73FE46EC" w14:textId="08FA74AD"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blasting operation, the Contractor shall compact the loose residual material below subgrade and replace the material removed below subgrade with suitable material.</w:t>
                  </w:r>
                </w:p>
                <w:p w14:paraId="2EC9D49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302.5</w:t>
                  </w:r>
                  <w:r w:rsidRPr="00D622CF">
                    <w:rPr>
                      <w:rFonts w:ascii="Helvetica" w:eastAsia="Times New Roman" w:hAnsi="Helvetica" w:cs="Helvetica"/>
                      <w:b/>
                      <w:bCs/>
                      <w:sz w:val="23"/>
                      <w:szCs w:val="23"/>
                      <w:lang w:val="en-US"/>
                    </w:rPr>
                    <w:tab/>
                    <w:t>Misfire</w:t>
                  </w:r>
                </w:p>
                <w:p w14:paraId="0FEE32F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In case of misfire, the following procedure shall be observed:</w:t>
                  </w:r>
                </w:p>
                <w:p w14:paraId="40264D2E" w14:textId="77777777" w:rsidR="0020109D" w:rsidRPr="00D622CF" w:rsidRDefault="0020109D" w:rsidP="003D5191">
                  <w:pPr>
                    <w:tabs>
                      <w:tab w:val="left" w:pos="1440"/>
                    </w:tabs>
                    <w:autoSpaceDE w:val="0"/>
                    <w:autoSpaceDN w:val="0"/>
                    <w:adjustRightInd w:val="0"/>
                    <w:spacing w:after="144"/>
                    <w:ind w:left="720" w:hanging="72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Sufficient time shall be allowed to account for the delayed blast.  The man-in-charge shall inspect all the charges and determine the missed charge.</w:t>
                  </w:r>
                </w:p>
                <w:p w14:paraId="186BA592" w14:textId="77777777" w:rsidR="0020109D" w:rsidRPr="00D622CF" w:rsidRDefault="0020109D" w:rsidP="003D5191">
                  <w:pPr>
                    <w:tabs>
                      <w:tab w:val="left" w:pos="1440"/>
                    </w:tabs>
                    <w:autoSpaceDE w:val="0"/>
                    <w:autoSpaceDN w:val="0"/>
                    <w:adjustRightInd w:val="0"/>
                    <w:spacing w:after="144"/>
                    <w:ind w:left="720" w:hanging="72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If it is the blasting powder charge, it shall be completely flooded with water.  A new hole shall be drilled at about 450 mm from the old hole and fired.  This should blast the old charge.  In case, it does not blast the old charge, the procedure shall be repeated till the old charge is blasted:</w:t>
                  </w:r>
                </w:p>
                <w:p w14:paraId="74BB8CEE" w14:textId="77777777" w:rsidR="0020109D" w:rsidRPr="00D622CF" w:rsidRDefault="0020109D" w:rsidP="003D5191">
                  <w:pPr>
                    <w:tabs>
                      <w:tab w:val="left" w:pos="1440"/>
                    </w:tabs>
                    <w:autoSpaceDE w:val="0"/>
                    <w:autoSpaceDN w:val="0"/>
                    <w:adjustRightInd w:val="0"/>
                    <w:spacing w:after="144"/>
                    <w:ind w:left="720" w:hanging="72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iii)</w:t>
                  </w:r>
                  <w:r w:rsidRPr="00D622CF">
                    <w:rPr>
                      <w:rFonts w:ascii="Helvetica" w:eastAsia="Times New Roman" w:hAnsi="Helvetica" w:cs="Helvetica"/>
                      <w:sz w:val="23"/>
                      <w:szCs w:val="23"/>
                      <w:lang w:val="en-US"/>
                    </w:rPr>
                    <w:tab/>
                    <w:t xml:space="preserve">In case of charges of gelignite, dynamite, etc., the man-in-charge shall gently remove the tamping and the primer with the detonator.  A fresh detonator and primer shall then be used to blast the charge.  Alternatively, the hole may be cleared of 300 mm of tamping and the direction then ascertained by placing a stick in the hole.  Another hole may then be drilled 150 mm away and parallel to it.  This hole shall then be charged and fired when the misfired </w:t>
                  </w:r>
                  <w:r w:rsidRPr="00D622CF">
                    <w:rPr>
                      <w:rFonts w:ascii="Helvetica" w:eastAsia="Times New Roman" w:hAnsi="Helvetica" w:cs="Helvetica"/>
                      <w:sz w:val="23"/>
                      <w:szCs w:val="23"/>
                      <w:lang w:val="en-US"/>
                    </w:rPr>
                    <w:lastRenderedPageBreak/>
                    <w:t>hole should explode at the same time.  The man-in-charge shall at once report to the Contractor’s office and the Engineer all cases of misfire, the cause of the same and what steps were taken in connection therewith.</w:t>
                  </w:r>
                </w:p>
                <w:p w14:paraId="5A1A7DD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a misfire has been found to be due to defective detonator or dynamite, the   whole quantity in the box from which defective article was taken must be sent to the authority directed by the Engineer for inspection to ascertain whether all the remaining materials in the box are also defective.</w:t>
                  </w:r>
                </w:p>
                <w:p w14:paraId="4559C8C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302.6</w:t>
                  </w:r>
                  <w:r w:rsidRPr="00D622CF">
                    <w:rPr>
                      <w:rFonts w:ascii="Helvetica" w:eastAsia="Times New Roman" w:hAnsi="Helvetica" w:cs="Helvetica"/>
                      <w:b/>
                      <w:bCs/>
                      <w:sz w:val="23"/>
                      <w:szCs w:val="23"/>
                      <w:lang w:val="en-US"/>
                    </w:rPr>
                    <w:tab/>
                    <w:t>Account</w:t>
                  </w:r>
                </w:p>
                <w:p w14:paraId="2077DB2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 careful and day to day account of the explosive shall be maintained by the Contractor in an approved register and manner which shall be open to inspection by the Engineer at all times. </w:t>
                  </w:r>
                </w:p>
                <w:p w14:paraId="6B93B02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w:t>
                  </w:r>
                  <w:r w:rsidRPr="00D622CF">
                    <w:rPr>
                      <w:rFonts w:ascii="Helvetica" w:eastAsia="Times New Roman" w:hAnsi="Helvetica" w:cs="Helvetica"/>
                      <w:b/>
                      <w:bCs/>
                      <w:sz w:val="23"/>
                      <w:szCs w:val="23"/>
                      <w:lang w:val="en-US"/>
                    </w:rPr>
                    <w:tab/>
                    <w:t>PRESPLITTING ROCK EXCAVATION SLOPES</w:t>
                  </w:r>
                </w:p>
                <w:p w14:paraId="1BD978CD"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303.1</w:t>
                  </w:r>
                  <w:r w:rsidRPr="00D622CF">
                    <w:rPr>
                      <w:rFonts w:ascii="Helvetica" w:eastAsia="Times New Roman" w:hAnsi="Helvetica" w:cs="Helvetica"/>
                      <w:b/>
                      <w:bCs/>
                      <w:sz w:val="23"/>
                      <w:szCs w:val="23"/>
                      <w:lang w:val="en-US"/>
                    </w:rPr>
                    <w:tab/>
                    <w:t>General</w:t>
                  </w:r>
                </w:p>
                <w:p w14:paraId="00FBFF9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Presplitting is defined as the establishment of a specified excavation slope in rock by the controlled use of explosives and blasting accessories in properly aligned and spaced drill holes.</w:t>
                  </w:r>
                </w:p>
                <w:p w14:paraId="5E899A7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The presplitting technique shall be used for forming rock excavation slopes at locations shown on the drawings or as otherwise decided by the Engineer.</w:t>
                  </w:r>
                </w:p>
                <w:p w14:paraId="5FF71002"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303.2</w:t>
                  </w:r>
                  <w:r w:rsidRPr="00D622CF">
                    <w:rPr>
                      <w:rFonts w:ascii="Helvetica" w:eastAsia="Times New Roman" w:hAnsi="Helvetica" w:cs="Helvetica"/>
                      <w:b/>
                      <w:bCs/>
                      <w:sz w:val="23"/>
                      <w:szCs w:val="23"/>
                      <w:lang w:val="en-US"/>
                    </w:rPr>
                    <w:tab/>
                    <w:t>Construction Operations</w:t>
                  </w:r>
                </w:p>
                <w:p w14:paraId="242E070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Prior to starting drilling operations for presplitting, the Contractor shall furnish the Engineer a plan outlining the position of all drill holes, depth of drilling, type of explosives to be used, loading pattern and sequence of firing.  The drilling and blasting plan is for record purposes only and will not absolve the Contractor of his responsibility for using proper drilling and blasting procedures.  Controlled blasting shall begin with a short test section of a length approved by the Engineer.  The test section shall be presplit, production drilled and blasted and sufficient material excavated whereby the Engineer can determine if the Contractor’s method have produced an acceptable slope.</w:t>
                  </w:r>
                </w:p>
                <w:p w14:paraId="14D14DE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overburden soil and weathered rock along the top of the excavation for a distance of about 5 to 15 m beyond the drilling limits, or to the end of the excavation, as decided by the  Engineer shall be removed before drilling the presplitting holes.  Particular care and attention shall be directed to the beginning and end of excavations to ensure complete removal of all overburden soil and weathered rock and to expose fresh rock to an elevation equal to the bottom of the adjacent lift of the presplitting holes being drilled.</w:t>
                  </w:r>
                </w:p>
                <w:p w14:paraId="3CA631A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Slope holes for presplitting shall be drilled along the line of the planned slope within the specified tolerances.  The drill </w:t>
                  </w:r>
                  <w:r w:rsidRPr="00D622CF">
                    <w:rPr>
                      <w:rFonts w:ascii="Helvetica" w:eastAsia="Times New Roman" w:hAnsi="Helvetica" w:cs="Helvetica"/>
                      <w:sz w:val="23"/>
                      <w:szCs w:val="23"/>
                      <w:lang w:val="en-US"/>
                    </w:rPr>
                    <w:lastRenderedPageBreak/>
                    <w:t>holes shall not be less than 60 mm nor more than 75 mm in diameter.  Drilling operations shall be controlled by the use of proper equipment and technique to ensure that no hole shall deviate from the plane of the planned slope by more than 300 mm nor shall any hole deviate from being parallel to an adjacent hole by more than two-third of the planned horizontal spacing between holes.</w:t>
                  </w:r>
                </w:p>
                <w:p w14:paraId="0CE8074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length of presplit holes for any individual lift shall not exceed 9 m.</w:t>
                  </w:r>
                </w:p>
                <w:p w14:paraId="3C6B34A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spacing of presplit holes shall not exceed 900 mm on centres and shall be adjusted to result in a uniform shear face between holes.</w:t>
                  </w:r>
                </w:p>
                <w:p w14:paraId="77D00E6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Auxiliary drill holes along the presplit line, not loaded or stemmed, may be ordered by the Engineer.  Except for spacing, auxiliary drill holes shall conform to the provisions for presplit holes.</w:t>
                  </w:r>
                </w:p>
                <w:p w14:paraId="03C4C16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line of production holes shall be placed inside the presplit lines in such a manner as to avoid damage to the presplit face.</w:t>
                  </w:r>
                </w:p>
                <w:p w14:paraId="2E3BA92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necessary, to reduce shatter and overbreak of the presplit surface, the first line of the production holes shall be drilled parallel to the slope line at the top of the cut and at each bench level thereafter.</w:t>
                  </w:r>
                </w:p>
                <w:p w14:paraId="41D48A1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Any blasting technique, which results in damage to the presplit surface, shall be immediately discontinued.</w:t>
                  </w:r>
                </w:p>
                <w:p w14:paraId="11C18CA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No portion of any production holes shall be drilled within 2.5 m of a presplit plane except as approved by the Engineer.  The bottom of the production holes shall not be lower than the bottom of the presplit holes.</w:t>
                  </w:r>
                </w:p>
                <w:p w14:paraId="493E0B1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 maximum offset of 600 mm will be permitted for a construction working bench at the bottom of each lift for use in drilling the next lower presplitting pattern.  The drilling operations shall be adjusted to compensate for drift of previous levels and for the offset at the start of new levels to maintain the specified slope plane.</w:t>
                  </w:r>
                </w:p>
                <w:p w14:paraId="6C3CF13C"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maximum diameter of explosives used in presplit holes shall not be greater than one-half the diameter of the presplit hole.</w:t>
                  </w:r>
                </w:p>
                <w:p w14:paraId="78FF703F"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Only standard cartridge explosives prepared and packaged by explosive manufacturing firms shall be used in presplit holes.  These shall be fired as recommended by the manufacturer.  Ammonium nitrate composition blasting agents will not be permitted in presplitting operations.</w:t>
                  </w:r>
                </w:p>
                <w:p w14:paraId="7A821EF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Stemming may be required to achieve a satisfactory presplit face.  Stemming material shall be dry free-running material all of which passes 11.2 mm sieve and 90 percent of which is retained on 2.80 mm sieve.  Stemmed presplit holes shall be completely filled to the collar.</w:t>
                  </w:r>
                </w:p>
                <w:p w14:paraId="6CEBC4B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All charges in each presplitting pattern shall be detonated simultaneously.</w:t>
                  </w:r>
                </w:p>
                <w:p w14:paraId="0E3F9F1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303.3</w:t>
                  </w:r>
                  <w:r w:rsidRPr="00D622CF">
                    <w:rPr>
                      <w:rFonts w:ascii="Helvetica" w:eastAsia="Times New Roman" w:hAnsi="Helvetica" w:cs="Helvetica"/>
                      <w:b/>
                      <w:bCs/>
                      <w:sz w:val="23"/>
                      <w:szCs w:val="23"/>
                      <w:lang w:val="en-US"/>
                    </w:rPr>
                    <w:tab/>
                    <w:t>Tolerances</w:t>
                  </w:r>
                </w:p>
                <w:p w14:paraId="39C7BB6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presplit face shall not deviate more than 300 mm from the plane passing through adjacent drill holes, except where the character of the rock is such that, as determined by the Engineer, irregularities are unavoidable.  When completed, the average plane of the slopes shall conform to the slopes indicated on the plans and no point on the completed slopes shall vary from the designated slopes by more than 300 mm.  These tolerances shall be measured perpendicular to the plane of the slope.  In no case shall any portion of the slope encroach on the side drains.</w:t>
                  </w:r>
                </w:p>
                <w:p w14:paraId="3E6C59A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As long as equally satisfactory presplit slopes are obtained, then either the slope face may be presplit before drilling for production blasting or presplitting the slope face and production blasting may be done at the same time, provided that the presplitting drill holes are fired with zero delay and the production holes are delayed starting at the row of holes farthest from the slope and progressing in steps to the row of holes nearest the presplit lines, which row shall be delayed at least 50 milliseconds.  In either case the presplitting holes shall extend either to the end of the excavation or for a distance of not less than 15 m beyond the limits of the production holes to be detonated.</w:t>
                  </w:r>
                </w:p>
                <w:p w14:paraId="5DB7EDE0"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303.4</w:t>
                  </w:r>
                  <w:r w:rsidRPr="00D622CF">
                    <w:rPr>
                      <w:rFonts w:ascii="Helvetica" w:eastAsia="Times New Roman" w:hAnsi="Helvetica" w:cs="Helvetica"/>
                      <w:b/>
                      <w:bCs/>
                      <w:sz w:val="23"/>
                      <w:szCs w:val="23"/>
                      <w:lang w:val="en-US"/>
                    </w:rPr>
                    <w:tab/>
                    <w:t>Measurements for Payment</w:t>
                  </w:r>
                </w:p>
                <w:p w14:paraId="742D898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The area of presplitting to be paid for, will be measured as square metres of acceptable presplit slope surface.</w:t>
                  </w:r>
                </w:p>
                <w:p w14:paraId="75BE555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303.5</w:t>
                  </w:r>
                  <w:r w:rsidRPr="00D622CF">
                    <w:rPr>
                      <w:rFonts w:ascii="Helvetica" w:eastAsia="Times New Roman" w:hAnsi="Helvetica" w:cs="Helvetica"/>
                      <w:b/>
                      <w:bCs/>
                      <w:sz w:val="23"/>
                      <w:szCs w:val="23"/>
                      <w:lang w:val="en-US"/>
                    </w:rPr>
                    <w:tab/>
                    <w:t>Rates</w:t>
                  </w:r>
                </w:p>
                <w:p w14:paraId="21DDE6F2"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for presplitting work shall be payment in full for carrying out the required operations for obtaining acceptable presplit slope surfaces.  The quantity of rock excavated through the production/presplit holes shall be paid for as per Clause 301.9.1.</w:t>
                  </w:r>
                </w:p>
                <w:p w14:paraId="44A29E7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w:t>
                  </w:r>
                  <w:r w:rsidRPr="00D622CF">
                    <w:rPr>
                      <w:rFonts w:ascii="Helvetica" w:eastAsia="Times New Roman" w:hAnsi="Helvetica" w:cs="Helvetica"/>
                      <w:b/>
                      <w:bCs/>
                      <w:sz w:val="23"/>
                      <w:szCs w:val="23"/>
                      <w:lang w:val="en-US"/>
                    </w:rPr>
                    <w:tab/>
                    <w:t>EXCAVATION FOR STRUCTURES</w:t>
                  </w:r>
                </w:p>
                <w:p w14:paraId="2DA6C3F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304.1</w:t>
                  </w:r>
                  <w:r w:rsidRPr="00D622CF">
                    <w:rPr>
                      <w:rFonts w:ascii="Helvetica" w:eastAsia="Times New Roman" w:hAnsi="Helvetica" w:cs="Helvetica"/>
                      <w:b/>
                      <w:bCs/>
                      <w:sz w:val="23"/>
                      <w:szCs w:val="23"/>
                      <w:lang w:val="en-US"/>
                    </w:rPr>
                    <w:tab/>
                    <w:t>Scope</w:t>
                  </w:r>
                </w:p>
                <w:p w14:paraId="71B8375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Excavation for structures shall consist of the removal of material for the construction of foundations for bridges, culverts, retaining walls, headwalls, cutoff walls, pipe culverts and other similar structures, in accordance with the requirements of these Specifications and the lines and dimensions shown on the drawings or as indicated by the Engineer.  The work shall include construction of the necessary cofferdams and cribs and their subsequent removal; all necessary sheeting, shoring, bracing, draining and pumping; the removal of all logs, stumps, grubs and other deleterious matter and obstruction, necessary for placing the foundations; trimming bottoms of excavations; backfilling and clearing up the site and the disposal of all surplus material.</w:t>
                  </w:r>
                </w:p>
                <w:p w14:paraId="01142F81"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304.2</w:t>
                  </w:r>
                  <w:r w:rsidRPr="00D622CF">
                    <w:rPr>
                      <w:rFonts w:ascii="Helvetica" w:eastAsia="Times New Roman" w:hAnsi="Helvetica" w:cs="Helvetica"/>
                      <w:b/>
                      <w:bCs/>
                      <w:sz w:val="23"/>
                      <w:szCs w:val="23"/>
                      <w:lang w:val="en-US"/>
                    </w:rPr>
                    <w:tab/>
                    <w:t>Classification of Excavation</w:t>
                  </w:r>
                </w:p>
                <w:p w14:paraId="7E6F183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materials involved in excavation shall be classified in accordance with Clause 301.2.</w:t>
                  </w:r>
                </w:p>
                <w:p w14:paraId="06FFEFB7" w14:textId="77777777" w:rsidR="0020109D" w:rsidRPr="00D622CF" w:rsidRDefault="0020109D" w:rsidP="004C4D4C">
                  <w:pPr>
                    <w:tabs>
                      <w:tab w:val="left" w:pos="1440"/>
                    </w:tabs>
                    <w:autoSpaceDE w:val="0"/>
                    <w:autoSpaceDN w:val="0"/>
                    <w:adjustRightInd w:val="0"/>
                    <w:spacing w:after="120"/>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w:t>
                  </w:r>
                  <w:r w:rsidRPr="00D622CF">
                    <w:rPr>
                      <w:rFonts w:ascii="Helvetica" w:eastAsia="Times New Roman" w:hAnsi="Helvetica" w:cs="Helvetica"/>
                      <w:b/>
                      <w:bCs/>
                      <w:sz w:val="23"/>
                      <w:szCs w:val="23"/>
                      <w:lang w:val="en-US"/>
                    </w:rPr>
                    <w:tab/>
                    <w:t>Construction Operations</w:t>
                  </w:r>
                </w:p>
                <w:p w14:paraId="239BEB51" w14:textId="77777777" w:rsidR="0020109D" w:rsidRPr="00D622CF" w:rsidRDefault="0020109D" w:rsidP="004C4D4C">
                  <w:pPr>
                    <w:autoSpaceDE w:val="0"/>
                    <w:autoSpaceDN w:val="0"/>
                    <w:adjustRightInd w:val="0"/>
                    <w:spacing w:after="120"/>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304.3.1</w:t>
                  </w:r>
                  <w:r w:rsidRPr="00D622CF">
                    <w:rPr>
                      <w:rFonts w:ascii="Helvetica" w:eastAsia="Times New Roman" w:hAnsi="Helvetica" w:cs="Helvetica"/>
                      <w:b/>
                      <w:bCs/>
                      <w:sz w:val="23"/>
                      <w:szCs w:val="23"/>
                      <w:lang w:val="en-US"/>
                    </w:rPr>
                    <w:tab/>
                    <w:t xml:space="preserve">Setting out </w:t>
                  </w:r>
                </w:p>
                <w:p w14:paraId="2F9F3FD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the site has been cleared according to Clause 201, the limits of excavation shall be set out true to lines, curves and slopes to Clause 301.3.1.</w:t>
                  </w:r>
                </w:p>
                <w:p w14:paraId="0B61FF6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304.3.2</w:t>
                  </w:r>
                  <w:r w:rsidRPr="00D622CF">
                    <w:rPr>
                      <w:rFonts w:ascii="Helvetica" w:eastAsia="Times New Roman" w:hAnsi="Helvetica" w:cs="Helvetica"/>
                      <w:b/>
                      <w:bCs/>
                      <w:sz w:val="23"/>
                      <w:szCs w:val="23"/>
                      <w:lang w:val="en-US"/>
                    </w:rPr>
                    <w:tab/>
                    <w:t>Excavation</w:t>
                  </w:r>
                </w:p>
                <w:p w14:paraId="498F6DB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Excavation shall be taken to the width of the lowest step of the footing including additional width as required for construction operation.  The sides shall be left plumb where the nature of soil allows it.  Where the nature of soil or the depth of the trench and season of the year do not permit vertical sides, the Contractor at his own cost shall put up necessary shoring, strutting and planking or cut slopes to a safer angle or both with due regard to the safety of personnel and works and to the satisfaction of the Engineer.</w:t>
                  </w:r>
                </w:p>
                <w:p w14:paraId="1E706C1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depth to which the excavation is to be carried out shall be as shown on the drawings, unless the type of material encountered is such as to require changes, in which case the depth shall be as ordered by the Engineer.  Propping shall be undertaken when any foundation or stressed zone </w:t>
                  </w:r>
                  <w:r w:rsidRPr="00D622CF">
                    <w:rPr>
                      <w:rFonts w:ascii="Helvetica" w:eastAsia="Times New Roman" w:hAnsi="Helvetica" w:cs="Helvetica"/>
                      <w:sz w:val="23"/>
                      <w:szCs w:val="23"/>
                      <w:lang w:val="en-US"/>
                    </w:rPr>
                    <w:lastRenderedPageBreak/>
                    <w:t>from an adjoining structure is within a line of 1 vertical to 2 horizontal from the bottom of the excavation.</w:t>
                  </w:r>
                </w:p>
                <w:p w14:paraId="59EF255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blasting is to be resorted-to, the same shall be carried out in accordance with Clause 302 and all precautions indicated therein observed.  Where blasting is likely to endanger adjoining foundations or other structures, necessary precautions such as controlled blasting, providing rubber mat cover to prevent flying of debris etc. shall be taken to prevent any damage.</w:t>
                  </w:r>
                </w:p>
                <w:p w14:paraId="5546B920" w14:textId="64CA7442"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304.3.3</w:t>
                  </w:r>
                  <w:r w:rsidRPr="00D622CF">
                    <w:rPr>
                      <w:rFonts w:ascii="Helvetica" w:eastAsia="Times New Roman" w:hAnsi="Helvetica" w:cs="Helvetica"/>
                      <w:b/>
                      <w:bCs/>
                      <w:sz w:val="23"/>
                      <w:szCs w:val="23"/>
                      <w:lang w:val="en-US"/>
                    </w:rPr>
                    <w:tab/>
                    <w:t xml:space="preserve">Dewatering and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rotection</w:t>
                  </w:r>
                </w:p>
                <w:p w14:paraId="1538F5D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Normally, open foundations shall be laid dry.  Where water is met with in excavation due to stream flow, seepage, springs, rain or other reasons, the Contractor shall take adequate measures such as bailing, pumping, constructing diversion channels, drainage channels, bunds, depression of water level by well-point system, cofferdams and other necessary works to keep the foundation trenches dry when so required and to protect the green concrete/masonry against damage by erosion or sudden rising of water level.  The methods to be adopted in this regard and other details thereof shall be left to the choice of the Contractor but subject to the approval of the Engineer.  Approval of the Engineer shall, however, not relieve the Contractor of the responsibility for the adequacy of dewatering and protection arrangements for the quality and safety of the works.</w:t>
                  </w:r>
                </w:p>
                <w:p w14:paraId="04EFE96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Where cofferdams are required, these shall be carried to adequate depths and heights, be safely designed and </w:t>
                  </w:r>
                  <w:r w:rsidRPr="00D622CF">
                    <w:rPr>
                      <w:rFonts w:ascii="Helvetica" w:eastAsia="Times New Roman" w:hAnsi="Helvetica" w:cs="Helvetica"/>
                      <w:sz w:val="23"/>
                      <w:szCs w:val="23"/>
                      <w:lang w:val="en-US"/>
                    </w:rPr>
                    <w:lastRenderedPageBreak/>
                    <w:t>constructed and be made as watertight as is necessary for facilitating construction to be carried out inside them.  The interior dimensions of the cofferdams shall be such as to give sufficient clearance for the construction and inspection and to permit installation of pumping equipments, etc., inside the enclosed area.</w:t>
                  </w:r>
                </w:p>
                <w:p w14:paraId="02D9D1F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it is determined beforehand that the foundations cannot be laid dry or the situation is found that the percolation is too heavy for keeping the foundation dry, the foundation concrete shall be laid under water by tremie pipe only.  In case of flowing water or artesian springs, the flow shall be stopped or reduced as far as possible at the time of placing the concrete.</w:t>
                  </w:r>
                </w:p>
                <w:p w14:paraId="79579C8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Pumping from the interior of any foundation enclosure shall be done in such a manner as to preclude the possibility of the movement of water through any fresh concrete.  No pumping shall be permitted during the placing of concrete and  for a period of at least 24 hours thereafter, unless it is done from a suitable sump separated from the concrete work by a watertight wall or other similar means.</w:t>
                  </w:r>
                </w:p>
                <w:p w14:paraId="404A1D3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At the discretion of the Contractor, cement grouting or other approved methods may be used to prevent or reduce seepage and to protect the excavation area.</w:t>
                  </w:r>
                </w:p>
                <w:p w14:paraId="7650D76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take all precautions in diverting channels and in discharging the drained water as not to cause damage to the works, crops or any other property.</w:t>
                  </w:r>
                </w:p>
                <w:p w14:paraId="166431E8" w14:textId="4286E0FE"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304.3.4</w:t>
                  </w:r>
                  <w:r w:rsidRPr="00D622CF">
                    <w:rPr>
                      <w:rFonts w:ascii="Helvetica" w:eastAsia="Times New Roman" w:hAnsi="Helvetica" w:cs="Helvetica"/>
                      <w:b/>
                      <w:bCs/>
                      <w:sz w:val="23"/>
                      <w:szCs w:val="23"/>
                      <w:lang w:val="en-US"/>
                    </w:rPr>
                    <w:tab/>
                    <w:t xml:space="preserve">Preparation of </w:t>
                  </w:r>
                  <w:r>
                    <w:rPr>
                      <w:rFonts w:ascii="Helvetica" w:eastAsia="Times New Roman" w:hAnsi="Helvetica" w:cs="Helvetica"/>
                      <w:b/>
                      <w:bCs/>
                      <w:sz w:val="23"/>
                      <w:szCs w:val="23"/>
                      <w:lang w:val="en-US"/>
                    </w:rPr>
                    <w:t>F</w:t>
                  </w:r>
                  <w:r w:rsidRPr="00D622CF">
                    <w:rPr>
                      <w:rFonts w:ascii="Helvetica" w:eastAsia="Times New Roman" w:hAnsi="Helvetica" w:cs="Helvetica"/>
                      <w:b/>
                      <w:bCs/>
                      <w:sz w:val="23"/>
                      <w:szCs w:val="23"/>
                      <w:lang w:val="en-US"/>
                    </w:rPr>
                    <w:t xml:space="preserve">oundation </w:t>
                  </w:r>
                </w:p>
                <w:p w14:paraId="1CDB60A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bottom of the foundation shall be levelled both longitudinally and transversely or stepped as directed by the Engineer.  Before footing is laid, the surface shall be slightly watered and rammed.  In the event of excavation having been made deeper than that shown on the drawings or as otherwise ordered by the Engineer, the extra depth shall be made up with concrete as per Clause 2104.1 at the cost of the Contractor.   Ordinary filling shall not be permitted to bring the foundation to the design level as shown in the drawing.</w:t>
                  </w:r>
                </w:p>
                <w:p w14:paraId="2716E80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rock or other hard strata is encountered, it shall be freed of all soft and loose material, cleaned and cut to a firm surface either level or stepped as directed by the Engineer.  All seams shall be cleaned out and filled with cement mortar or grout to the satisfaction of the Engineer.   In the case of excavation in rock, annular space around footing shall be filled with lean concrete M 15 upto the top level of rock.</w:t>
                  </w:r>
                </w:p>
                <w:p w14:paraId="34D0A286"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If the depth of fill required is more than 1.5 m in soft rock or 0.6 m in hard rock above the foundation level, the filling upto this level shall be done with M-15 concrete and portion above shall be filled by concrete or by boulders grouted with cement. </w:t>
                  </w:r>
                </w:p>
                <w:p w14:paraId="42F7AED2"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When foundation piles are used, the excavation for pile cap shall be done after driving/ casting of all piles forming the group. After pile driving operations in a given pit are </w:t>
                  </w:r>
                  <w:r w:rsidRPr="00D622CF">
                    <w:rPr>
                      <w:rFonts w:ascii="Helvetica" w:eastAsia="Times New Roman" w:hAnsi="Helvetica" w:cs="Helvetica"/>
                      <w:sz w:val="23"/>
                      <w:szCs w:val="23"/>
                      <w:lang w:val="en-US"/>
                    </w:rPr>
                    <w:lastRenderedPageBreak/>
                    <w:t>completed, all loose and displaced materials therein shall be removed to the level of the bottom of the pile cap.</w:t>
                  </w:r>
                </w:p>
                <w:p w14:paraId="32FA7459" w14:textId="04DA6EDE"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304.3.5</w:t>
                  </w:r>
                  <w:r w:rsidRPr="00D622CF">
                    <w:rPr>
                      <w:rFonts w:ascii="Helvetica" w:eastAsia="Times New Roman" w:hAnsi="Helvetica" w:cs="Helvetica"/>
                      <w:b/>
                      <w:bCs/>
                      <w:sz w:val="23"/>
                      <w:szCs w:val="23"/>
                      <w:lang w:val="en-US"/>
                    </w:rPr>
                    <w:tab/>
                    <w:t xml:space="preserve">Slips and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lip-</w:t>
                  </w:r>
                  <w:r>
                    <w:rPr>
                      <w:rFonts w:ascii="Helvetica" w:eastAsia="Times New Roman" w:hAnsi="Helvetica" w:cs="Helvetica"/>
                      <w:b/>
                      <w:bCs/>
                      <w:sz w:val="23"/>
                      <w:szCs w:val="23"/>
                      <w:lang w:val="en-US"/>
                    </w:rPr>
                    <w:t>O</w:t>
                  </w:r>
                  <w:r w:rsidRPr="00D622CF">
                    <w:rPr>
                      <w:rFonts w:ascii="Helvetica" w:eastAsia="Times New Roman" w:hAnsi="Helvetica" w:cs="Helvetica"/>
                      <w:b/>
                      <w:bCs/>
                      <w:sz w:val="23"/>
                      <w:szCs w:val="23"/>
                      <w:lang w:val="en-US"/>
                    </w:rPr>
                    <w:t>uts</w:t>
                  </w:r>
                </w:p>
                <w:p w14:paraId="4D4E4DC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there are any slips or slip-outs in the excavation, these shall be removed by the Contractor at his own cost.</w:t>
                  </w:r>
                </w:p>
                <w:p w14:paraId="500B98A6" w14:textId="70A1A66F"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304.3.6</w:t>
                  </w:r>
                  <w:r w:rsidRPr="00D622CF">
                    <w:rPr>
                      <w:rFonts w:ascii="Helvetica" w:eastAsia="Times New Roman" w:hAnsi="Helvetica" w:cs="Helvetica"/>
                      <w:b/>
                      <w:bCs/>
                      <w:sz w:val="23"/>
                      <w:szCs w:val="23"/>
                      <w:lang w:val="en-US"/>
                    </w:rPr>
                    <w:tab/>
                    <w:t xml:space="preserve">Public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afety </w:t>
                  </w:r>
                </w:p>
                <w:p w14:paraId="67EBF6B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Near towns, villages and all frequented places, trenches and foundation pits shall be securely fenced, provided with proper caution signs and marked with red lights at night to avoid accidents.  The Contractor shall take adequate protective measures to see that the excavation operations do not affect or damage adjoining structures.  For safety precautions, guidance may be taken from IS:3764.</w:t>
                  </w:r>
                </w:p>
                <w:p w14:paraId="62649F3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493D384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304.3.7</w:t>
                  </w:r>
                  <w:r w:rsidRPr="00D622CF">
                    <w:rPr>
                      <w:rFonts w:ascii="Helvetica" w:eastAsia="Times New Roman" w:hAnsi="Helvetica" w:cs="Helvetica"/>
                      <w:b/>
                      <w:bCs/>
                      <w:sz w:val="23"/>
                      <w:szCs w:val="23"/>
                      <w:lang w:val="en-US"/>
                    </w:rPr>
                    <w:tab/>
                    <w:t>Backfilling</w:t>
                  </w:r>
                </w:p>
                <w:p w14:paraId="4CA3FAB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Backfilling shall be done with approved material after concrete or masonry is fully set and carried out in such a way as not to cause undue thrust on any part of the structure.  All space between foundation masonry or concrete and the sides of excavation shall be refilled to the original surface in layers not exceeding 150 mm compacted thickness.  The compaction shall be done with the help of suitable equipment such as trench compactor, mechanical tamper, rammer, plate vibrator etc., after </w:t>
                  </w:r>
                  <w:r w:rsidRPr="00D622CF">
                    <w:rPr>
                      <w:rFonts w:ascii="Helvetica" w:eastAsia="Times New Roman" w:hAnsi="Helvetica" w:cs="Helvetica"/>
                      <w:sz w:val="23"/>
                      <w:szCs w:val="23"/>
                      <w:lang w:val="en-US"/>
                    </w:rPr>
                    <w:lastRenderedPageBreak/>
                    <w:t>necessary watering, so as to achieve  the maximum dry density</w:t>
                  </w:r>
                </w:p>
                <w:p w14:paraId="49D5336A" w14:textId="600DAE09"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304.3.8 </w:t>
                  </w:r>
                  <w:r w:rsidRPr="00D622CF">
                    <w:rPr>
                      <w:rFonts w:ascii="Helvetica" w:eastAsia="Times New Roman" w:hAnsi="Helvetica" w:cs="Helvetica"/>
                      <w:b/>
                      <w:bCs/>
                      <w:sz w:val="23"/>
                      <w:szCs w:val="23"/>
                      <w:lang w:val="en-US"/>
                    </w:rPr>
                    <w:tab/>
                    <w:t xml:space="preserve">Disposal of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urplus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xcavated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 xml:space="preserve">aterials </w:t>
                  </w:r>
                </w:p>
                <w:p w14:paraId="13223E8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Clause 301.3.11 shall apply.</w:t>
                  </w:r>
                </w:p>
                <w:p w14:paraId="23C68748"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304.4</w:t>
                  </w:r>
                  <w:r w:rsidRPr="00D622CF">
                    <w:rPr>
                      <w:rFonts w:ascii="Helvetica" w:eastAsia="Times New Roman" w:hAnsi="Helvetica" w:cs="Helvetica"/>
                      <w:b/>
                      <w:bCs/>
                      <w:sz w:val="23"/>
                      <w:szCs w:val="23"/>
                      <w:lang w:val="en-US"/>
                    </w:rPr>
                    <w:tab/>
                    <w:t>Measurements for Payment</w:t>
                  </w:r>
                </w:p>
                <w:p w14:paraId="1240A9C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Excavation for structures shall be measured in cu m for each class of material encountered, limited to the dimensions shown on the drawings or as directed by the Engineer.  Excavation over increased width, cutting of slopes, production/support to the existing structures shoring, shuttering and planking shall be deemed as incidental to the main work and shall not be measured and paid separately.</w:t>
                  </w:r>
                </w:p>
                <w:p w14:paraId="55BD075C"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Preparation of rock foundation shall be measured in square metres.  </w:t>
                  </w:r>
                </w:p>
                <w:p w14:paraId="4FD041B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304.5</w:t>
                  </w:r>
                  <w:r w:rsidRPr="00D622CF">
                    <w:rPr>
                      <w:rFonts w:ascii="Helvetica" w:eastAsia="Times New Roman" w:hAnsi="Helvetica" w:cs="Helvetica"/>
                      <w:b/>
                      <w:bCs/>
                      <w:sz w:val="23"/>
                      <w:szCs w:val="23"/>
                      <w:lang w:val="en-US"/>
                    </w:rPr>
                    <w:tab/>
                    <w:t>Rates</w:t>
                  </w:r>
                </w:p>
                <w:p w14:paraId="0376F064"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304.5.1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the items of excavation for structures shall be payment in full for carrying out the required operations including full compensation for:</w:t>
                  </w:r>
                </w:p>
                <w:p w14:paraId="04F0E20E"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setting out;</w:t>
                  </w:r>
                </w:p>
                <w:p w14:paraId="281CEFA1"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transporting the excavated materials for use or disposal with all leads and lifts.  </w:t>
                  </w:r>
                </w:p>
                <w:p w14:paraId="7921C455"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construction of necessary cofferdams, cribs/sheeting, shoring and bracing and their subsequent removal;</w:t>
                  </w:r>
                </w:p>
                <w:p w14:paraId="1F75F0B5"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removal of all logs, stumps, grubs and other deleterious matter and </w:t>
                  </w:r>
                  <w:r w:rsidRPr="00D622CF">
                    <w:rPr>
                      <w:rFonts w:ascii="Helvetica" w:eastAsia="Times New Roman" w:hAnsi="Helvetica" w:cs="Helvetica"/>
                      <w:sz w:val="23"/>
                      <w:szCs w:val="23"/>
                      <w:lang w:val="en-US"/>
                    </w:rPr>
                    <w:br/>
                    <w:t>obstructions, for placing the foundations including trimming of bottoms of excavations;</w:t>
                  </w:r>
                </w:p>
                <w:p w14:paraId="0AA0251A"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foundation sealing, dewatering including pumping when no separate provision for it is made in the Contract:</w:t>
                  </w:r>
                </w:p>
                <w:p w14:paraId="3CBC05A7" w14:textId="3C47282C" w:rsidR="0020109D"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backfilling, clearing up the site and disposal of all surplus material with all leads and lifts or as otherwise specified; and</w:t>
                  </w:r>
                </w:p>
                <w:p w14:paraId="10DCEEF6" w14:textId="06C81815" w:rsidR="0020109D" w:rsidRDefault="0020109D" w:rsidP="003D5191">
                  <w:pPr>
                    <w:autoSpaceDE w:val="0"/>
                    <w:autoSpaceDN w:val="0"/>
                    <w:adjustRightInd w:val="0"/>
                    <w:spacing w:before="40" w:after="40"/>
                    <w:ind w:left="993"/>
                    <w:jc w:val="both"/>
                    <w:rPr>
                      <w:rFonts w:ascii="Helvetica" w:eastAsia="Times New Roman" w:hAnsi="Helvetica" w:cs="Helvetica"/>
                      <w:sz w:val="23"/>
                      <w:szCs w:val="23"/>
                      <w:lang w:val="en-US"/>
                    </w:rPr>
                  </w:pPr>
                </w:p>
                <w:p w14:paraId="45508065" w14:textId="77777777" w:rsidR="0020109D" w:rsidRPr="00D622CF" w:rsidRDefault="0020109D" w:rsidP="003D5191">
                  <w:pPr>
                    <w:autoSpaceDE w:val="0"/>
                    <w:autoSpaceDN w:val="0"/>
                    <w:adjustRightInd w:val="0"/>
                    <w:spacing w:before="40" w:after="40"/>
                    <w:ind w:left="993"/>
                    <w:jc w:val="both"/>
                    <w:rPr>
                      <w:rFonts w:ascii="Helvetica" w:eastAsia="Times New Roman" w:hAnsi="Helvetica" w:cs="Helvetica"/>
                      <w:sz w:val="23"/>
                      <w:szCs w:val="23"/>
                      <w:lang w:val="en-US"/>
                    </w:rPr>
                  </w:pPr>
                </w:p>
                <w:p w14:paraId="14319BC8" w14:textId="77777777" w:rsidR="0020109D" w:rsidRPr="00D622CF" w:rsidRDefault="0020109D" w:rsidP="003D5191">
                  <w:pPr>
                    <w:numPr>
                      <w:ilvl w:val="2"/>
                      <w:numId w:val="3"/>
                    </w:numPr>
                    <w:autoSpaceDE w:val="0"/>
                    <w:autoSpaceDN w:val="0"/>
                    <w:adjustRightInd w:val="0"/>
                    <w:spacing w:before="40" w:after="40"/>
                    <w:ind w:left="993" w:hanging="273"/>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labour, materials, tools, equipment, safety measures, diversion of traffic and incidentals necessary to complete the work to Specifications.</w:t>
                  </w:r>
                </w:p>
                <w:p w14:paraId="4E31FF6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p>
                <w:p w14:paraId="6F1FF1A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304.5.2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preparation of rock foundation shall be full compensation for cutting, trimming and cleaning the foundation surface and filling/sealing of all seams with cement grout or mortar including all materials, labour and incidentals required for completing the work.</w:t>
                  </w:r>
                </w:p>
                <w:p w14:paraId="37866856" w14:textId="14410788"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w:t>
                  </w:r>
                  <w:r>
                    <w:rPr>
                      <w:rFonts w:ascii="Helvetica" w:eastAsia="Times New Roman" w:hAnsi="Helvetica" w:cs="Helvetica"/>
                      <w:b/>
                      <w:bCs/>
                      <w:sz w:val="23"/>
                      <w:szCs w:val="23"/>
                      <w:lang w:val="en-US"/>
                    </w:rPr>
                    <w:t xml:space="preserve"> </w:t>
                  </w:r>
                  <w:r w:rsidRPr="00D622CF">
                    <w:rPr>
                      <w:rFonts w:ascii="Helvetica" w:eastAsia="Times New Roman" w:hAnsi="Helvetica" w:cs="Helvetica"/>
                      <w:b/>
                      <w:bCs/>
                      <w:sz w:val="23"/>
                      <w:szCs w:val="23"/>
                      <w:lang w:val="en-US"/>
                    </w:rPr>
                    <w:t>EMABANKMENT CONSTRUCTION</w:t>
                  </w:r>
                </w:p>
                <w:p w14:paraId="3A5D8EF9"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305.1</w:t>
                  </w:r>
                  <w:r w:rsidRPr="00D622CF">
                    <w:rPr>
                      <w:rFonts w:ascii="Helvetica" w:eastAsia="Times New Roman" w:hAnsi="Helvetica" w:cs="Helvetica"/>
                      <w:b/>
                      <w:bCs/>
                      <w:sz w:val="23"/>
                      <w:szCs w:val="23"/>
                      <w:lang w:val="en-US"/>
                    </w:rPr>
                    <w:tab/>
                    <w:t>General</w:t>
                  </w:r>
                </w:p>
                <w:p w14:paraId="3242B73B"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305.1.1</w:t>
                  </w:r>
                  <w:r w:rsidRPr="00D622CF">
                    <w:rPr>
                      <w:rFonts w:ascii="Helvetica" w:eastAsia="Times New Roman" w:hAnsi="Helvetica" w:cs="Helvetica"/>
                      <w:b/>
                      <w:bCs/>
                      <w:sz w:val="23"/>
                      <w:szCs w:val="23"/>
                      <w:lang w:val="en-US"/>
                    </w:rPr>
                    <w:tab/>
                    <w:t>Description</w:t>
                  </w:r>
                </w:p>
                <w:p w14:paraId="447C24EE"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These Specifications shall apply to the construction of embankments including sub-grades, earthen shoulders and miscellaneous backfills with approved material obtained from approved source, including material from roadway and drain excavation, borrow pits or other sources.  All embankments sub-grades, earthen shoulders and miscellaneous backfills shall be constructed in accordance with the requirements of these Specifications and in conformity with the lines, grades, and cross-sections shown on the drawings or as directed by the Engineer.</w:t>
                  </w:r>
                </w:p>
                <w:p w14:paraId="69A197C6" w14:textId="18038F75" w:rsidR="0020109D" w:rsidRPr="00D622CF" w:rsidRDefault="0020109D" w:rsidP="00A812F8">
                  <w:pPr>
                    <w:autoSpaceDE w:val="0"/>
                    <w:autoSpaceDN w:val="0"/>
                    <w:adjustRightInd w:val="0"/>
                    <w:spacing w:after="288"/>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305.2</w:t>
                  </w:r>
                  <w:r w:rsidRPr="00D622CF">
                    <w:rPr>
                      <w:rFonts w:ascii="Helvetica" w:eastAsia="Times New Roman" w:hAnsi="Helvetica" w:cs="Helvetica"/>
                      <w:b/>
                      <w:bCs/>
                      <w:sz w:val="23"/>
                      <w:szCs w:val="23"/>
                      <w:lang w:val="en-US"/>
                    </w:rPr>
                    <w:tab/>
                    <w:t>Materials and General Requirements</w:t>
                  </w:r>
                </w:p>
                <w:p w14:paraId="7748748C" w14:textId="4A9A7055"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305.2.1</w:t>
                  </w:r>
                  <w:r w:rsidRPr="00D622CF">
                    <w:rPr>
                      <w:rFonts w:ascii="Helvetica" w:eastAsia="Times New Roman" w:hAnsi="Helvetica" w:cs="Helvetica"/>
                      <w:b/>
                      <w:bCs/>
                      <w:sz w:val="23"/>
                      <w:szCs w:val="23"/>
                      <w:lang w:val="en-US"/>
                    </w:rPr>
                    <w:tab/>
                    <w:t xml:space="preserve">Physical </w:t>
                  </w:r>
                  <w:r>
                    <w:rPr>
                      <w:rFonts w:ascii="Helvetica" w:eastAsia="Times New Roman" w:hAnsi="Helvetica" w:cs="Helvetica"/>
                      <w:b/>
                      <w:bCs/>
                      <w:sz w:val="23"/>
                      <w:szCs w:val="23"/>
                      <w:lang w:val="en-US"/>
                    </w:rPr>
                    <w:t>R</w:t>
                  </w:r>
                  <w:r w:rsidRPr="00D622CF">
                    <w:rPr>
                      <w:rFonts w:ascii="Helvetica" w:eastAsia="Times New Roman" w:hAnsi="Helvetica" w:cs="Helvetica"/>
                      <w:b/>
                      <w:bCs/>
                      <w:sz w:val="23"/>
                      <w:szCs w:val="23"/>
                      <w:lang w:val="en-US"/>
                    </w:rPr>
                    <w:t>equirements</w:t>
                  </w:r>
                </w:p>
                <w:p w14:paraId="31AC151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305.2.1.1</w:t>
                  </w:r>
                  <w:r w:rsidRPr="00D622CF">
                    <w:rPr>
                      <w:rFonts w:ascii="Helvetica" w:eastAsia="Times New Roman" w:hAnsi="Helvetica" w:cs="Helvetica"/>
                      <w:b/>
                      <w:bCs/>
                      <w:sz w:val="23"/>
                      <w:szCs w:val="23"/>
                      <w:lang w:val="en-US"/>
                    </w:rPr>
                    <w:tab/>
                  </w:r>
                </w:p>
                <w:p w14:paraId="6D61D716" w14:textId="6BBF7F60"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materials used in embankments, subgrades, earthen shoulders and miscellaneous backfills shall be soil, moorum, gravel, reclaimed material from pavement, fly ash,</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pond ash, a mixture of these</w:t>
                  </w:r>
                  <w:r>
                    <w:rPr>
                      <w:rFonts w:ascii="Helvetica" w:eastAsia="Times New Roman" w:hAnsi="Helvetica" w:cs="Helvetica"/>
                      <w:sz w:val="23"/>
                      <w:szCs w:val="23"/>
                      <w:lang w:val="en-US"/>
                    </w:rPr>
                    <w:t xml:space="preserve"> </w:t>
                  </w:r>
                  <w:r w:rsidRPr="00D622CF">
                    <w:rPr>
                      <w:rFonts w:ascii="Helvetica" w:eastAsia="Times New Roman" w:hAnsi="Helvetica" w:cs="Helvetica"/>
                      <w:sz w:val="23"/>
                      <w:szCs w:val="23"/>
                      <w:lang w:val="en-US"/>
                    </w:rPr>
                    <w:t xml:space="preserve">the material meets or any other material as approved by the Engineer.  Such materials shall be free of logs, stumps, roots, rubbish or any other ingredient likely to deteriorate or affect the stability of the embankment. </w:t>
                  </w:r>
                </w:p>
                <w:p w14:paraId="5D8562FF" w14:textId="77777777" w:rsidR="0020109D" w:rsidRPr="00D622CF" w:rsidRDefault="0020109D" w:rsidP="003735A7">
                  <w:pPr>
                    <w:autoSpaceDE w:val="0"/>
                    <w:autoSpaceDN w:val="0"/>
                    <w:adjustRightInd w:val="0"/>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The following types of material shall be considered unsuitable for embankment:</w:t>
                  </w:r>
                </w:p>
                <w:p w14:paraId="6133C227" w14:textId="77777777" w:rsidR="0020109D" w:rsidRPr="00D622CF" w:rsidRDefault="0020109D" w:rsidP="003735A7">
                  <w:pPr>
                    <w:tabs>
                      <w:tab w:val="left" w:pos="1260"/>
                    </w:tabs>
                    <w:autoSpaceDE w:val="0"/>
                    <w:autoSpaceDN w:val="0"/>
                    <w:adjustRightInd w:val="0"/>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w:t>
                  </w:r>
                  <w:r w:rsidRPr="00D622CF">
                    <w:rPr>
                      <w:rFonts w:ascii="Helvetica" w:eastAsia="Times New Roman" w:hAnsi="Helvetica" w:cs="Helvetica"/>
                      <w:sz w:val="23"/>
                      <w:szCs w:val="23"/>
                      <w:lang w:val="en-US"/>
                    </w:rPr>
                    <w:tab/>
                    <w:t>Materials from swamps, marshes and bogs;</w:t>
                  </w:r>
                </w:p>
                <w:p w14:paraId="19AC3321" w14:textId="77777777" w:rsidR="0020109D" w:rsidRPr="00D622CF" w:rsidRDefault="0020109D" w:rsidP="003735A7">
                  <w:pPr>
                    <w:tabs>
                      <w:tab w:val="left" w:pos="1260"/>
                    </w:tabs>
                    <w:autoSpaceDE w:val="0"/>
                    <w:autoSpaceDN w:val="0"/>
                    <w:adjustRightInd w:val="0"/>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w:t>
                  </w:r>
                  <w:r w:rsidRPr="00D622CF">
                    <w:rPr>
                      <w:rFonts w:ascii="Helvetica" w:eastAsia="Times New Roman" w:hAnsi="Helvetica" w:cs="Helvetica"/>
                      <w:sz w:val="23"/>
                      <w:szCs w:val="23"/>
                      <w:lang w:val="en-US"/>
                    </w:rPr>
                    <w:tab/>
                    <w:t>Peat, log, stump and perishable material; any soil that classifies as OL, OI, OH or Pt in accordance with IS:1498;</w:t>
                  </w:r>
                </w:p>
                <w:p w14:paraId="7E322E1C" w14:textId="77777777" w:rsidR="0020109D" w:rsidRPr="00D622CF" w:rsidRDefault="0020109D" w:rsidP="003735A7">
                  <w:pPr>
                    <w:tabs>
                      <w:tab w:val="left" w:pos="1260"/>
                    </w:tabs>
                    <w:autoSpaceDE w:val="0"/>
                    <w:autoSpaceDN w:val="0"/>
                    <w:adjustRightInd w:val="0"/>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w:t>
                  </w:r>
                  <w:r w:rsidRPr="00D622CF">
                    <w:rPr>
                      <w:rFonts w:ascii="Helvetica" w:eastAsia="Times New Roman" w:hAnsi="Helvetica" w:cs="Helvetica"/>
                      <w:sz w:val="23"/>
                      <w:szCs w:val="23"/>
                      <w:lang w:val="en-US"/>
                    </w:rPr>
                    <w:tab/>
                    <w:t>Materials susceptible to spontaneous combustion;</w:t>
                  </w:r>
                </w:p>
                <w:p w14:paraId="661FE00E" w14:textId="77777777" w:rsidR="0020109D" w:rsidRPr="00D622CF" w:rsidRDefault="0020109D" w:rsidP="003735A7">
                  <w:pPr>
                    <w:tabs>
                      <w:tab w:val="left" w:pos="1260"/>
                    </w:tabs>
                    <w:autoSpaceDE w:val="0"/>
                    <w:autoSpaceDN w:val="0"/>
                    <w:adjustRightInd w:val="0"/>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d)</w:t>
                  </w:r>
                  <w:r w:rsidRPr="00D622CF">
                    <w:rPr>
                      <w:rFonts w:ascii="Helvetica" w:eastAsia="Times New Roman" w:hAnsi="Helvetica" w:cs="Helvetica"/>
                      <w:sz w:val="23"/>
                      <w:szCs w:val="23"/>
                      <w:lang w:val="en-US"/>
                    </w:rPr>
                    <w:tab/>
                    <w:t>Materials in a frozen condition;</w:t>
                  </w:r>
                </w:p>
                <w:p w14:paraId="6FE36AE6" w14:textId="77777777" w:rsidR="0020109D" w:rsidRPr="00D622CF" w:rsidRDefault="0020109D" w:rsidP="003735A7">
                  <w:pPr>
                    <w:tabs>
                      <w:tab w:val="left" w:pos="1260"/>
                    </w:tabs>
                    <w:autoSpaceDE w:val="0"/>
                    <w:autoSpaceDN w:val="0"/>
                    <w:adjustRightInd w:val="0"/>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w:t>
                  </w:r>
                  <w:r w:rsidRPr="00D622CF">
                    <w:rPr>
                      <w:rFonts w:ascii="Helvetica" w:eastAsia="Times New Roman" w:hAnsi="Helvetica" w:cs="Helvetica"/>
                      <w:sz w:val="23"/>
                      <w:szCs w:val="23"/>
                      <w:lang w:val="en-US"/>
                    </w:rPr>
                    <w:tab/>
                    <w:t>Clay having liquid limit exceeding 50 and plasticity index exceeding 25; and</w:t>
                  </w:r>
                </w:p>
                <w:p w14:paraId="0288F664"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w:t>
                  </w:r>
                  <w:r w:rsidRPr="00D622CF">
                    <w:rPr>
                      <w:rFonts w:ascii="Helvetica" w:eastAsia="Times New Roman" w:hAnsi="Helvetica" w:cs="Helvetica"/>
                      <w:sz w:val="23"/>
                      <w:szCs w:val="23"/>
                      <w:lang w:val="en-US"/>
                    </w:rPr>
                    <w:tab/>
                    <w:t>Materials with salts resulting in leaching in the embankment.</w:t>
                  </w:r>
                </w:p>
                <w:p w14:paraId="5B60FF1E" w14:textId="77777777" w:rsidR="0020109D" w:rsidRPr="00D622CF" w:rsidRDefault="0020109D" w:rsidP="003735A7">
                  <w:pPr>
                    <w:tabs>
                      <w:tab w:val="left" w:pos="1260"/>
                    </w:tabs>
                    <w:autoSpaceDE w:val="0"/>
                    <w:autoSpaceDN w:val="0"/>
                    <w:adjustRightInd w:val="0"/>
                    <w:spacing w:after="360"/>
                    <w:ind w:left="1260" w:hanging="540"/>
                    <w:jc w:val="both"/>
                    <w:outlineLvl w:val="2"/>
                    <w:rPr>
                      <w:rFonts w:ascii="Helvetica" w:eastAsia="Times New Roman" w:hAnsi="Helvetica" w:cs="Helvetica"/>
                      <w:sz w:val="23"/>
                      <w:szCs w:val="23"/>
                      <w:lang w:val="en-US"/>
                    </w:rPr>
                  </w:pPr>
                </w:p>
                <w:p w14:paraId="332802D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305.2.1.2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Expansive clay exhibiting marked swell and shrinkage properties (“free swelling index” exceeding 50 percent when tested as per IS:2720 – Part 40) shall not be used as a fill material.  Where an expansive clay having “free swelling index” value less than 50 percent is used as a fill material, subgrade and top 500 mm portion of the embankment just below sub-grade shall be non-expansive in nature.</w:t>
                  </w:r>
                </w:p>
                <w:p w14:paraId="21027E0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7AA812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305.2.1.3</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Any fill material with a soluble sulphate content exceeding 1.9 grams of sulphate (expressed as SO</w:t>
                  </w:r>
                  <w:r w:rsidRPr="00D622CF">
                    <w:rPr>
                      <w:rFonts w:ascii="Helvetica" w:eastAsia="Times New Roman" w:hAnsi="Helvetica" w:cs="Helvetica"/>
                      <w:position w:val="-7"/>
                      <w:sz w:val="23"/>
                      <w:szCs w:val="23"/>
                      <w:lang w:val="en-US"/>
                    </w:rPr>
                    <w:t>3</w:t>
                  </w:r>
                  <w:r w:rsidRPr="00D622CF">
                    <w:rPr>
                      <w:rFonts w:ascii="Helvetica" w:eastAsia="Times New Roman" w:hAnsi="Helvetica" w:cs="Helvetica"/>
                      <w:sz w:val="23"/>
                      <w:szCs w:val="23"/>
                      <w:lang w:val="en-US"/>
                    </w:rPr>
                    <w:t xml:space="preserve">) per litre when tested in accordance with BS:1377 Test 10, but using a 2:1 water-soil ratio shall not be deposited within 500 mm distance(or any other distance </w:t>
                  </w:r>
                  <w:r w:rsidRPr="00D622CF">
                    <w:rPr>
                      <w:rFonts w:ascii="Helvetica" w:eastAsia="Times New Roman" w:hAnsi="Helvetica" w:cs="Helvetica"/>
                      <w:sz w:val="23"/>
                      <w:szCs w:val="23"/>
                      <w:lang w:val="en-US"/>
                    </w:rPr>
                    <w:lastRenderedPageBreak/>
                    <w:t>described in the Contract), of permanent works constructed out of concrete, cement bound materials or other cementitious material.</w:t>
                  </w:r>
                </w:p>
                <w:p w14:paraId="632A8DF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Materials with a total sulphate content (expressed as SO</w:t>
                  </w:r>
                  <w:r w:rsidRPr="00D622CF">
                    <w:rPr>
                      <w:rFonts w:ascii="Helvetica" w:eastAsia="Times New Roman" w:hAnsi="Helvetica" w:cs="Helvetica"/>
                      <w:position w:val="-7"/>
                      <w:sz w:val="23"/>
                      <w:szCs w:val="23"/>
                      <w:lang w:val="en-US"/>
                    </w:rPr>
                    <w:t>3</w:t>
                  </w:r>
                  <w:r w:rsidRPr="00D622CF">
                    <w:rPr>
                      <w:rFonts w:ascii="Helvetica" w:eastAsia="Times New Roman" w:hAnsi="Helvetica" w:cs="Helvetica"/>
                      <w:sz w:val="23"/>
                      <w:szCs w:val="23"/>
                      <w:lang w:val="en-US"/>
                    </w:rPr>
                    <w:t>) exceeding 0.5 percent by mass, when tested in accordance with BS:1377 Test 9 shall not be deposited within 500 mm, or other distances described in the Contract, of metallic items forming part of the Permanent Works.</w:t>
                  </w:r>
                </w:p>
                <w:p w14:paraId="7E8FA91C"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305.2.1.4</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size of the coarse material in the mixture of earth shall ordinarily not exceed 75 mm when placed in the embankment and 50 mm when placed in the sub-grade.  However, the Engineer may at his discretion permit the use of material coarser than this also if he is satisfied that the same will not present any difficulty as regards the placement of fill material and its compaction to the requirements of these Specifications.  The maximum particle size in such cases, however, shall not be more than two-thirds of the compacted layer thickness.</w:t>
                  </w:r>
                </w:p>
                <w:p w14:paraId="40DCA13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4D223D81" w14:textId="6951C1D8"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305.2.1.5</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Ordinarily, only the materials satisfying the density requirements given in Table 300-1 shall be employed for the construction of the embankment and the sub-grade.</w:t>
                  </w:r>
                </w:p>
                <w:p w14:paraId="259F7D2C" w14:textId="77777777" w:rsidR="0020109D" w:rsidRPr="00D622CF" w:rsidRDefault="0020109D" w:rsidP="003D5191">
                  <w:pPr>
                    <w:autoSpaceDE w:val="0"/>
                    <w:autoSpaceDN w:val="0"/>
                    <w:adjustRightInd w:val="0"/>
                    <w:spacing w:after="288"/>
                    <w:jc w:val="center"/>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Table 300-1 Density Requirements of Embankment and Sub-grade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950"/>
                    <w:gridCol w:w="1643"/>
                  </w:tblGrid>
                  <w:tr w:rsidR="0020109D" w:rsidRPr="00D622CF" w14:paraId="37A3A180" w14:textId="77777777" w:rsidTr="00C5689C">
                    <w:tc>
                      <w:tcPr>
                        <w:tcW w:w="558" w:type="dxa"/>
                        <w:vAlign w:val="center"/>
                      </w:tcPr>
                      <w:p w14:paraId="7291C624"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b/>
                            <w:bCs/>
                            <w:sz w:val="20"/>
                            <w:szCs w:val="20"/>
                            <w:lang w:val="en-US"/>
                          </w:rPr>
                        </w:pPr>
                        <w:r w:rsidRPr="00D622CF">
                          <w:rPr>
                            <w:rFonts w:ascii="Helvetica" w:eastAsia="Times New Roman" w:hAnsi="Helvetica" w:cs="Helvetica"/>
                            <w:b/>
                            <w:bCs/>
                            <w:sz w:val="20"/>
                            <w:szCs w:val="20"/>
                            <w:lang w:val="en-US"/>
                          </w:rPr>
                          <w:t>S. No.</w:t>
                        </w:r>
                      </w:p>
                    </w:tc>
                    <w:tc>
                      <w:tcPr>
                        <w:tcW w:w="2950" w:type="dxa"/>
                        <w:vAlign w:val="center"/>
                      </w:tcPr>
                      <w:p w14:paraId="5D6B4604"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b/>
                            <w:bCs/>
                            <w:sz w:val="20"/>
                            <w:szCs w:val="20"/>
                            <w:lang w:val="en-US"/>
                          </w:rPr>
                        </w:pPr>
                        <w:r w:rsidRPr="00D622CF">
                          <w:rPr>
                            <w:rFonts w:ascii="Helvetica" w:eastAsia="Times New Roman" w:hAnsi="Helvetica" w:cs="Helvetica"/>
                            <w:b/>
                            <w:bCs/>
                            <w:sz w:val="20"/>
                            <w:szCs w:val="20"/>
                            <w:lang w:val="en-US"/>
                          </w:rPr>
                          <w:t>Type of Work</w:t>
                        </w:r>
                      </w:p>
                    </w:tc>
                    <w:tc>
                      <w:tcPr>
                        <w:tcW w:w="1643" w:type="dxa"/>
                        <w:vAlign w:val="center"/>
                      </w:tcPr>
                      <w:p w14:paraId="7769F9DE"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b/>
                            <w:bCs/>
                            <w:sz w:val="20"/>
                            <w:szCs w:val="20"/>
                            <w:lang w:val="en-US"/>
                          </w:rPr>
                        </w:pPr>
                        <w:r w:rsidRPr="00D622CF">
                          <w:rPr>
                            <w:rFonts w:ascii="Helvetica" w:eastAsia="Times New Roman" w:hAnsi="Helvetica" w:cs="Helvetica"/>
                            <w:b/>
                            <w:bCs/>
                            <w:sz w:val="20"/>
                            <w:szCs w:val="20"/>
                            <w:lang w:val="en-US"/>
                          </w:rPr>
                          <w:t>Maximum laboratory dry unit weight when tested as per IS:2720 (Part 8)</w:t>
                        </w:r>
                      </w:p>
                    </w:tc>
                  </w:tr>
                  <w:tr w:rsidR="0020109D" w:rsidRPr="00D622CF" w14:paraId="216CF529" w14:textId="77777777" w:rsidTr="00C5689C">
                    <w:tc>
                      <w:tcPr>
                        <w:tcW w:w="558" w:type="dxa"/>
                      </w:tcPr>
                      <w:p w14:paraId="1B777C0D"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b/>
                            <w:bCs/>
                            <w:sz w:val="20"/>
                            <w:szCs w:val="20"/>
                            <w:lang w:val="en-US"/>
                          </w:rPr>
                        </w:pPr>
                        <w:r w:rsidRPr="00D622CF">
                          <w:rPr>
                            <w:rFonts w:ascii="Helvetica" w:eastAsia="Times New Roman" w:hAnsi="Helvetica" w:cs="Helvetica"/>
                            <w:sz w:val="20"/>
                            <w:szCs w:val="20"/>
                            <w:lang w:val="en-US"/>
                          </w:rPr>
                          <w:t>1.</w:t>
                        </w:r>
                      </w:p>
                    </w:tc>
                    <w:tc>
                      <w:tcPr>
                        <w:tcW w:w="2950" w:type="dxa"/>
                      </w:tcPr>
                      <w:p w14:paraId="51DEBC50"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b/>
                            <w:bCs/>
                            <w:sz w:val="20"/>
                            <w:szCs w:val="20"/>
                            <w:lang w:val="en-US"/>
                          </w:rPr>
                        </w:pPr>
                        <w:r w:rsidRPr="00D622CF">
                          <w:rPr>
                            <w:rFonts w:ascii="Helvetica" w:eastAsia="Times New Roman" w:hAnsi="Helvetica" w:cs="Helvetica"/>
                            <w:sz w:val="20"/>
                            <w:szCs w:val="20"/>
                            <w:lang w:val="en-US"/>
                          </w:rPr>
                          <w:t>Embankments up to  3 m height, not subjected to extensive flooding</w:t>
                        </w:r>
                      </w:p>
                    </w:tc>
                    <w:tc>
                      <w:tcPr>
                        <w:tcW w:w="1643" w:type="dxa"/>
                      </w:tcPr>
                      <w:p w14:paraId="68EB2EBD"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b/>
                            <w:bCs/>
                            <w:sz w:val="20"/>
                            <w:szCs w:val="20"/>
                            <w:lang w:val="en-US"/>
                          </w:rPr>
                        </w:pPr>
                        <w:r w:rsidRPr="00D622CF">
                          <w:rPr>
                            <w:rFonts w:ascii="Helvetica" w:eastAsia="Times New Roman" w:hAnsi="Helvetica" w:cs="Helvetica"/>
                            <w:sz w:val="20"/>
                            <w:szCs w:val="20"/>
                            <w:lang w:val="en-US"/>
                          </w:rPr>
                          <w:t>Not less than  15.2  kN/cu.m</w:t>
                        </w:r>
                      </w:p>
                    </w:tc>
                  </w:tr>
                  <w:tr w:rsidR="0020109D" w:rsidRPr="00D622CF" w14:paraId="3BD1F3D2" w14:textId="77777777" w:rsidTr="00C5689C">
                    <w:tc>
                      <w:tcPr>
                        <w:tcW w:w="558" w:type="dxa"/>
                      </w:tcPr>
                      <w:p w14:paraId="6C05D9F8"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2.</w:t>
                        </w:r>
                      </w:p>
                    </w:tc>
                    <w:tc>
                      <w:tcPr>
                        <w:tcW w:w="2950" w:type="dxa"/>
                      </w:tcPr>
                      <w:p w14:paraId="3787E226"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Embankments exceeding 3 m height or embankments of any height subject to long periods of inundation</w:t>
                        </w:r>
                      </w:p>
                    </w:tc>
                    <w:tc>
                      <w:tcPr>
                        <w:tcW w:w="1643" w:type="dxa"/>
                      </w:tcPr>
                      <w:p w14:paraId="72FBAABC"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Not less than 16  kN/ cu.m</w:t>
                        </w:r>
                      </w:p>
                    </w:tc>
                  </w:tr>
                  <w:tr w:rsidR="0020109D" w:rsidRPr="00D622CF" w14:paraId="5AE1EC44" w14:textId="77777777" w:rsidTr="00C5689C">
                    <w:tc>
                      <w:tcPr>
                        <w:tcW w:w="558" w:type="dxa"/>
                      </w:tcPr>
                      <w:p w14:paraId="00838D25"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3.</w:t>
                        </w:r>
                      </w:p>
                    </w:tc>
                    <w:tc>
                      <w:tcPr>
                        <w:tcW w:w="2950" w:type="dxa"/>
                      </w:tcPr>
                      <w:p w14:paraId="51CA6D5A"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Subgrade and earthen shoulders/verges/backfill</w:t>
                        </w:r>
                      </w:p>
                    </w:tc>
                    <w:tc>
                      <w:tcPr>
                        <w:tcW w:w="1643" w:type="dxa"/>
                      </w:tcPr>
                      <w:p w14:paraId="5DD1F647"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Not less than  17.5 kN/cu.m</w:t>
                        </w:r>
                      </w:p>
                    </w:tc>
                  </w:tr>
                </w:tbl>
                <w:p w14:paraId="2831CAD1" w14:textId="77777777" w:rsidR="0020109D" w:rsidRPr="00D622CF" w:rsidRDefault="0020109D" w:rsidP="003D5191">
                  <w:pPr>
                    <w:tabs>
                      <w:tab w:val="left" w:pos="720"/>
                      <w:tab w:val="left" w:pos="1260"/>
                    </w:tabs>
                    <w:autoSpaceDE w:val="0"/>
                    <w:autoSpaceDN w:val="0"/>
                    <w:adjustRightInd w:val="0"/>
                    <w:spacing w:after="144"/>
                    <w:ind w:left="1260" w:hanging="1260"/>
                    <w:jc w:val="both"/>
                    <w:outlineLvl w:val="4"/>
                    <w:rPr>
                      <w:rFonts w:ascii="Helvetica" w:eastAsia="Times New Roman" w:hAnsi="Helvetica" w:cs="Helvetica"/>
                      <w:i/>
                      <w:iCs/>
                      <w:sz w:val="23"/>
                      <w:szCs w:val="23"/>
                      <w:lang w:val="en-US"/>
                    </w:rPr>
                  </w:pPr>
                </w:p>
                <w:p w14:paraId="66D18FDF" w14:textId="77777777" w:rsidR="0020109D" w:rsidRPr="00D622CF" w:rsidRDefault="0020109D" w:rsidP="003D5191">
                  <w:pPr>
                    <w:tabs>
                      <w:tab w:val="left" w:pos="720"/>
                      <w:tab w:val="left" w:pos="1260"/>
                    </w:tabs>
                    <w:autoSpaceDE w:val="0"/>
                    <w:autoSpaceDN w:val="0"/>
                    <w:adjustRightInd w:val="0"/>
                    <w:spacing w:after="144"/>
                    <w:ind w:left="1260" w:hanging="1260"/>
                    <w:jc w:val="both"/>
                    <w:outlineLvl w:val="4"/>
                    <w:rPr>
                      <w:rFonts w:ascii="Helvetica" w:eastAsia="Times New Roman" w:hAnsi="Helvetica" w:cs="Helvetica"/>
                      <w:sz w:val="23"/>
                      <w:szCs w:val="23"/>
                      <w:lang w:val="en-US"/>
                    </w:rPr>
                  </w:pPr>
                  <w:r w:rsidRPr="00D622CF">
                    <w:rPr>
                      <w:rFonts w:ascii="Helvetica" w:eastAsia="Times New Roman" w:hAnsi="Helvetica" w:cs="Helvetica"/>
                      <w:i/>
                      <w:iCs/>
                      <w:sz w:val="23"/>
                      <w:szCs w:val="23"/>
                      <w:lang w:val="en-US"/>
                    </w:rPr>
                    <w:t>Notes:</w:t>
                  </w:r>
                  <w:r w:rsidRPr="00D622CF">
                    <w:rPr>
                      <w:rFonts w:ascii="Helvetica" w:eastAsia="Times New Roman" w:hAnsi="Helvetica" w:cs="Helvetica"/>
                      <w:sz w:val="23"/>
                      <w:szCs w:val="23"/>
                      <w:lang w:val="en-US"/>
                    </w:rPr>
                    <w:tab/>
                    <w:t xml:space="preserve"> 1)</w:t>
                  </w:r>
                  <w:r w:rsidRPr="00D622CF">
                    <w:rPr>
                      <w:rFonts w:ascii="Helvetica" w:eastAsia="Times New Roman" w:hAnsi="Helvetica" w:cs="Helvetica"/>
                      <w:sz w:val="23"/>
                      <w:szCs w:val="23"/>
                      <w:lang w:val="en-US"/>
                    </w:rPr>
                    <w:tab/>
                  </w:r>
                  <w:r w:rsidRPr="00D622CF">
                    <w:rPr>
                      <w:rFonts w:ascii="Helvetica" w:eastAsia="Times New Roman" w:hAnsi="Helvetica" w:cs="Helvetica"/>
                      <w:spacing w:val="-15"/>
                      <w:sz w:val="23"/>
                      <w:szCs w:val="23"/>
                      <w:lang w:val="en-US"/>
                    </w:rPr>
                    <w:t>This Table is not applicable for lightweight fill material, e.g., cinder, fly ash, etc.</w:t>
                  </w:r>
                </w:p>
                <w:p w14:paraId="10894737" w14:textId="77777777" w:rsidR="0020109D" w:rsidRPr="00D622CF" w:rsidRDefault="0020109D" w:rsidP="003D5191">
                  <w:pPr>
                    <w:tabs>
                      <w:tab w:val="left" w:pos="1260"/>
                    </w:tabs>
                    <w:autoSpaceDE w:val="0"/>
                    <w:autoSpaceDN w:val="0"/>
                    <w:adjustRightInd w:val="0"/>
                    <w:spacing w:after="144"/>
                    <w:ind w:left="1260" w:hanging="540"/>
                    <w:jc w:val="both"/>
                    <w:outlineLvl w:val="4"/>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2)</w:t>
                  </w:r>
                  <w:r w:rsidRPr="00D622CF">
                    <w:rPr>
                      <w:rFonts w:ascii="Helvetica" w:eastAsia="Times New Roman" w:hAnsi="Helvetica" w:cs="Helvetica"/>
                      <w:sz w:val="23"/>
                      <w:szCs w:val="23"/>
                      <w:lang w:val="en-US"/>
                    </w:rPr>
                    <w:tab/>
                    <w:t xml:space="preserve">The material to be used in subgrade shall be non-expansive and shall satisfy design CBR at the specified dry density and moisture content. In case the available materials fail to meet the requirement of CBR, use of stabilization methods in accordance with Clause 403 and 404 or by any stabilization method approved by the Engineer shall be followed. </w:t>
                  </w:r>
                </w:p>
                <w:p w14:paraId="5BD6249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lastRenderedPageBreak/>
                    <w:t>305.2.1.6</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material to be used in subgrade shall conform to the design CBR value at the specified dry density and moisture content of the test specimen. In case the available materials fails to meet the requirement of CBR, use of stabilization methods in accordance with Clauses 403 and 404 or by any stabilization method approved by the Engineer or by the IRC Accreditation Committee shall be followed.</w:t>
                  </w:r>
                </w:p>
                <w:p w14:paraId="4147DC9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305.2.1.7</w:t>
                  </w:r>
                  <w:r w:rsidRPr="00D622CF">
                    <w:rPr>
                      <w:rFonts w:ascii="Helvetica" w:eastAsia="Times New Roman" w:hAnsi="Helvetica" w:cs="Helvetica"/>
                      <w:sz w:val="23"/>
                      <w:szCs w:val="23"/>
                      <w:lang w:val="en-US"/>
                    </w:rPr>
                    <w:tab/>
                    <w:t xml:space="preserve">The material to be used in high embankment construction shall satisfy the specified requirements of strength parameters. </w:t>
                  </w:r>
                </w:p>
                <w:p w14:paraId="7CE5D40E" w14:textId="0B0E6C3A"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305.2.2</w:t>
                  </w:r>
                  <w:r w:rsidRPr="00D622CF">
                    <w:rPr>
                      <w:rFonts w:ascii="Helvetica" w:eastAsia="Times New Roman" w:hAnsi="Helvetica" w:cs="Helvetica"/>
                      <w:b/>
                      <w:bCs/>
                      <w:sz w:val="23"/>
                      <w:szCs w:val="23"/>
                      <w:lang w:val="en-US"/>
                    </w:rPr>
                    <w:tab/>
                    <w:t xml:space="preserve">General </w:t>
                  </w:r>
                  <w:r>
                    <w:rPr>
                      <w:rFonts w:ascii="Helvetica" w:eastAsia="Times New Roman" w:hAnsi="Helvetica" w:cs="Helvetica"/>
                      <w:b/>
                      <w:bCs/>
                      <w:sz w:val="23"/>
                      <w:szCs w:val="23"/>
                      <w:lang w:val="en-US"/>
                    </w:rPr>
                    <w:t>R</w:t>
                  </w:r>
                  <w:r w:rsidRPr="00D622CF">
                    <w:rPr>
                      <w:rFonts w:ascii="Helvetica" w:eastAsia="Times New Roman" w:hAnsi="Helvetica" w:cs="Helvetica"/>
                      <w:b/>
                      <w:bCs/>
                      <w:sz w:val="23"/>
                      <w:szCs w:val="23"/>
                      <w:lang w:val="en-US"/>
                    </w:rPr>
                    <w:t>equirements</w:t>
                  </w:r>
                </w:p>
                <w:p w14:paraId="1805296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305.2.2.1 </w:t>
                  </w:r>
                  <w:r w:rsidRPr="00D622CF">
                    <w:rPr>
                      <w:rFonts w:ascii="Helvetica" w:eastAsia="Times New Roman" w:hAnsi="Helvetica" w:cs="Helvetica"/>
                      <w:sz w:val="23"/>
                      <w:szCs w:val="23"/>
                      <w:lang w:val="en-US"/>
                    </w:rPr>
                    <w:tab/>
                    <w:t>The materials for embankment shall be obtained from approved sources with preference given to acceptable materials becoming available from nearby roadway excavation under the same Contract.</w:t>
                  </w:r>
                </w:p>
                <w:p w14:paraId="19131CAE" w14:textId="77777777" w:rsidR="0020109D" w:rsidRPr="00D622CF" w:rsidRDefault="0020109D" w:rsidP="003D5191">
                  <w:pPr>
                    <w:tabs>
                      <w:tab w:val="left" w:pos="900"/>
                    </w:tabs>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work shall be so planned and executed that the best available materials are saved for the subgrade and the embankment portion just below the subgrade.</w:t>
                  </w:r>
                </w:p>
                <w:p w14:paraId="0D40102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305.2.2.2 </w:t>
                  </w:r>
                  <w:r w:rsidRPr="00D622CF">
                    <w:rPr>
                      <w:rFonts w:ascii="Helvetica" w:eastAsia="Times New Roman" w:hAnsi="Helvetica" w:cs="Helvetica"/>
                      <w:b/>
                      <w:bCs/>
                      <w:sz w:val="23"/>
                      <w:szCs w:val="23"/>
                      <w:lang w:val="en-US"/>
                    </w:rPr>
                    <w:tab/>
                    <w:t>Borrow materials</w:t>
                  </w:r>
                </w:p>
                <w:p w14:paraId="6DB7C8C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trike/>
                      <w:sz w:val="23"/>
                      <w:szCs w:val="23"/>
                      <w:lang w:val="en-US"/>
                    </w:rPr>
                  </w:pPr>
                  <w:r w:rsidRPr="00D622CF">
                    <w:rPr>
                      <w:rFonts w:ascii="Helvetica" w:eastAsia="Times New Roman" w:hAnsi="Helvetica" w:cs="Helvetica"/>
                      <w:sz w:val="23"/>
                      <w:szCs w:val="23"/>
                      <w:lang w:val="en-US"/>
                    </w:rPr>
                    <w:t xml:space="preserve"> The arrangement for the source of supply of the material for embankment and sub-grade and compliance with the guidelines,</w:t>
                  </w: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and environmental requirements, in respect of excavation and borrow areas as stipulated, from time to time by the Ministry of Environment and Forests, </w:t>
                  </w:r>
                  <w:r w:rsidRPr="00D622CF">
                    <w:rPr>
                      <w:rFonts w:ascii="Helvetica" w:eastAsia="Times New Roman" w:hAnsi="Helvetica" w:cs="Helvetica"/>
                      <w:sz w:val="23"/>
                      <w:szCs w:val="23"/>
                      <w:lang w:val="en-US"/>
                    </w:rPr>
                    <w:lastRenderedPageBreak/>
                    <w:t xml:space="preserve">Government of India and the local bodies, as applicable shall be the sole responsibility of the Contractor.  </w:t>
                  </w:r>
                </w:p>
                <w:p w14:paraId="3E9E981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Borrow pits along the road shall be discouraged. If permitted by the Engineer, these shall not be dug continuously. Ridges of not less than 8 m width should be left at intervals not exceeding 300 m. Small drains shall be cut through the ridges to facilitate drainage. The depth of the pits shall be so regulated that their bottom does not cut an imaginary line having a slope of 1 vertical to 4 horizontal projected from the edge of the final section of the bank, the maximum depth in any case being limited to 1.5 m. Also, no pit shall be dug within the offset width of a minimum of 10 m. </w:t>
                  </w:r>
                </w:p>
                <w:p w14:paraId="653D98D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Haulage of material to embankments or other areas of fill shall proceed only when sufficient spreading and compaction plant is operating at the place of deposition.</w:t>
                  </w:r>
                </w:p>
                <w:p w14:paraId="071EA02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the excavation reveals a combination of acceptable and unacceptable materials, the Contractor shall, unless otherwise agreed by the Engineer, carry out the excavation in such a manner that the acceptable materials are excavated separately for use in the permanent works without contamination by the unacceptable materials.  The acceptable materials shall be stockpiled separately.</w:t>
                  </w:r>
                </w:p>
                <w:p w14:paraId="3CF26BF5" w14:textId="5BA33F76"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ensure that he does not adversely affect the stability of excavation or fills by the methods of stockpiling materials, use of plants or siting of temporary buildings or structures.</w:t>
                  </w:r>
                </w:p>
                <w:p w14:paraId="3B24588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
                      <w:szCs w:val="2"/>
                      <w:lang w:val="en-US"/>
                    </w:rPr>
                  </w:pPr>
                </w:p>
                <w:p w14:paraId="7C658B5C" w14:textId="110EFF6D" w:rsidR="0020109D" w:rsidRPr="00D622CF" w:rsidRDefault="0020109D" w:rsidP="003D5191">
                  <w:pPr>
                    <w:tabs>
                      <w:tab w:val="left" w:pos="2160"/>
                      <w:tab w:val="left" w:pos="2858"/>
                    </w:tabs>
                    <w:autoSpaceDE w:val="0"/>
                    <w:autoSpaceDN w:val="0"/>
                    <w:adjustRightInd w:val="0"/>
                    <w:spacing w:after="144"/>
                    <w:ind w:left="2880" w:hanging="2880"/>
                    <w:jc w:val="both"/>
                    <w:outlineLvl w:val="3"/>
                    <w:rPr>
                      <w:rFonts w:ascii="Helvetica" w:eastAsia="Times New Roman" w:hAnsi="Helvetica" w:cs="Helvetica"/>
                      <w:b/>
                      <w:sz w:val="23"/>
                      <w:szCs w:val="23"/>
                      <w:lang w:val="en-US"/>
                    </w:rPr>
                  </w:pPr>
                  <w:r w:rsidRPr="00D622CF">
                    <w:rPr>
                      <w:rFonts w:ascii="Helvetica" w:eastAsia="Times New Roman" w:hAnsi="Helvetica" w:cs="Helvetica"/>
                      <w:b/>
                      <w:bCs/>
                      <w:sz w:val="23"/>
                      <w:szCs w:val="23"/>
                      <w:lang w:val="en-US"/>
                    </w:rPr>
                    <w:t xml:space="preserve">305.2.2.3 </w:t>
                  </w:r>
                  <w:r w:rsidRPr="00D622CF">
                    <w:rPr>
                      <w:rFonts w:ascii="Helvetica" w:eastAsia="Times New Roman" w:hAnsi="Helvetica" w:cs="Helvetica"/>
                      <w:b/>
                      <w:sz w:val="23"/>
                      <w:szCs w:val="23"/>
                      <w:lang w:val="en-US"/>
                    </w:rPr>
                    <w:t>Fly-</w:t>
                  </w:r>
                  <w:r>
                    <w:rPr>
                      <w:rFonts w:ascii="Helvetica" w:eastAsia="Times New Roman" w:hAnsi="Helvetica" w:cs="Helvetica"/>
                      <w:b/>
                      <w:sz w:val="23"/>
                      <w:szCs w:val="23"/>
                      <w:lang w:val="en-US"/>
                    </w:rPr>
                    <w:t>A</w:t>
                  </w:r>
                  <w:r w:rsidRPr="00D622CF">
                    <w:rPr>
                      <w:rFonts w:ascii="Helvetica" w:eastAsia="Times New Roman" w:hAnsi="Helvetica" w:cs="Helvetica"/>
                      <w:b/>
                      <w:sz w:val="23"/>
                      <w:szCs w:val="23"/>
                      <w:lang w:val="en-US"/>
                    </w:rPr>
                    <w:t>sh</w:t>
                  </w:r>
                </w:p>
                <w:p w14:paraId="5EA0317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Use of fly-ash shall conform to the Ministry of Environment and Forest guidelines. Where fly-ash is used the embankment construction shall conform to the physical and chemical properties and requirements of IRC:SP:38-2001, “Guidelines for Use of Flyash in Road Construction”. The term fly-ash shall cover all types of coal ash such as pond ash, bottom ash or mound ash. </w:t>
                  </w:r>
                </w:p>
                <w:p w14:paraId="4296BBE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Embankment constructed out of fly ash shall be properly designed to ensure stability and protection against erosion in accordance with IRC guidelines. A suitable thick cover may preferably be provided at intervening layers of pond ash for this purpose.  A thick soil cover shall bind the edge of the embankment to protect it against erosion.  Minimum thickness of such soil cover shall be 500 mm.</w:t>
                  </w:r>
                </w:p>
                <w:p w14:paraId="2BB3A207" w14:textId="77777777" w:rsidR="0020109D" w:rsidRPr="00D622CF" w:rsidRDefault="0020109D" w:rsidP="003D5191">
                  <w:pPr>
                    <w:tabs>
                      <w:tab w:val="left" w:pos="2160"/>
                      <w:tab w:val="left" w:pos="2858"/>
                    </w:tabs>
                    <w:autoSpaceDE w:val="0"/>
                    <w:autoSpaceDN w:val="0"/>
                    <w:adjustRightInd w:val="0"/>
                    <w:spacing w:after="144"/>
                    <w:ind w:left="2880" w:hanging="2880"/>
                    <w:jc w:val="both"/>
                    <w:outlineLvl w:val="3"/>
                    <w:rPr>
                      <w:rFonts w:ascii="Helvetica" w:eastAsia="Times New Roman" w:hAnsi="Helvetica" w:cs="Helvetica"/>
                      <w:b/>
                      <w:sz w:val="23"/>
                      <w:szCs w:val="23"/>
                      <w:lang w:val="en-US"/>
                    </w:rPr>
                  </w:pPr>
                  <w:r w:rsidRPr="00D622CF">
                    <w:rPr>
                      <w:rFonts w:ascii="Helvetica" w:eastAsia="Times New Roman" w:hAnsi="Helvetica" w:cs="Helvetica"/>
                      <w:b/>
                      <w:bCs/>
                      <w:sz w:val="23"/>
                      <w:szCs w:val="23"/>
                      <w:lang w:val="en-US"/>
                    </w:rPr>
                    <w:t xml:space="preserve">305.2.2.4 </w:t>
                  </w:r>
                  <w:r w:rsidRPr="00D622CF">
                    <w:rPr>
                      <w:rFonts w:ascii="Helvetica" w:eastAsia="Times New Roman" w:hAnsi="Helvetica" w:cs="Helvetica"/>
                      <w:b/>
                      <w:sz w:val="23"/>
                      <w:szCs w:val="23"/>
                      <w:lang w:val="en-US"/>
                    </w:rPr>
                    <w:t xml:space="preserve">Compaction Requirements </w:t>
                  </w:r>
                </w:p>
                <w:p w14:paraId="255BABDB" w14:textId="4F9F0A90"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obtain representative samples from each of the identified borrow areas and have these tested at the site laboratory following a testing programme approved by the Engineer. It shall be ensured that the subgrade material when compacted to the density requirements as in Table 300-2 shall yield the specified design CBR value of the sub-grade.</w:t>
                  </w:r>
                </w:p>
                <w:p w14:paraId="605CB5F4" w14:textId="77777777" w:rsidR="0020109D" w:rsidRPr="00D622CF" w:rsidRDefault="0020109D" w:rsidP="003D5191">
                  <w:pPr>
                    <w:autoSpaceDE w:val="0"/>
                    <w:autoSpaceDN w:val="0"/>
                    <w:adjustRightInd w:val="0"/>
                    <w:spacing w:after="288"/>
                    <w:jc w:val="center"/>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Table 300-2  Compaction Requirements for Embankment and Sub-grade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394"/>
                    <w:gridCol w:w="1515"/>
                    <w:gridCol w:w="1618"/>
                  </w:tblGrid>
                  <w:tr w:rsidR="0020109D" w:rsidRPr="00D622CF" w14:paraId="470E1E97" w14:textId="77777777" w:rsidTr="00C5689C">
                    <w:trPr>
                      <w:jc w:val="center"/>
                    </w:trPr>
                    <w:tc>
                      <w:tcPr>
                        <w:tcW w:w="548" w:type="dxa"/>
                        <w:vAlign w:val="center"/>
                      </w:tcPr>
                      <w:p w14:paraId="5FBD4999"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b/>
                            <w:bCs/>
                            <w:sz w:val="20"/>
                            <w:szCs w:val="20"/>
                            <w:lang w:val="en-US"/>
                          </w:rPr>
                          <w:lastRenderedPageBreak/>
                          <w:t>S. No.</w:t>
                        </w:r>
                      </w:p>
                    </w:tc>
                    <w:tc>
                      <w:tcPr>
                        <w:tcW w:w="1909" w:type="dxa"/>
                        <w:gridSpan w:val="2"/>
                        <w:vAlign w:val="center"/>
                      </w:tcPr>
                      <w:p w14:paraId="7BBD6B5D"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b/>
                            <w:bCs/>
                            <w:sz w:val="20"/>
                            <w:szCs w:val="20"/>
                            <w:lang w:val="en-US"/>
                          </w:rPr>
                          <w:t>Type of work/material</w:t>
                        </w:r>
                      </w:p>
                    </w:tc>
                    <w:tc>
                      <w:tcPr>
                        <w:tcW w:w="1618" w:type="dxa"/>
                        <w:vAlign w:val="center"/>
                      </w:tcPr>
                      <w:p w14:paraId="2CCCC77F"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b/>
                            <w:bCs/>
                            <w:sz w:val="20"/>
                            <w:szCs w:val="20"/>
                            <w:lang w:val="en-US"/>
                          </w:rPr>
                          <w:t>Relative compaction as percentage of max. laboratory dry density as per IS:2720 (Part 8)</w:t>
                        </w:r>
                      </w:p>
                    </w:tc>
                  </w:tr>
                  <w:tr w:rsidR="0020109D" w:rsidRPr="00D622CF" w14:paraId="6A9E15F3" w14:textId="77777777" w:rsidTr="00C5689C">
                    <w:trPr>
                      <w:trHeight w:val="557"/>
                      <w:jc w:val="center"/>
                    </w:trPr>
                    <w:tc>
                      <w:tcPr>
                        <w:tcW w:w="548" w:type="dxa"/>
                      </w:tcPr>
                      <w:p w14:paraId="03B85D54"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1.</w:t>
                        </w:r>
                      </w:p>
                    </w:tc>
                    <w:tc>
                      <w:tcPr>
                        <w:tcW w:w="1909" w:type="dxa"/>
                        <w:gridSpan w:val="2"/>
                      </w:tcPr>
                      <w:p w14:paraId="52E10428"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Subgrade and earthen shoulders</w:t>
                        </w:r>
                      </w:p>
                    </w:tc>
                    <w:tc>
                      <w:tcPr>
                        <w:tcW w:w="1618" w:type="dxa"/>
                      </w:tcPr>
                      <w:p w14:paraId="1D69458E"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Not less than 97%</w:t>
                        </w:r>
                      </w:p>
                    </w:tc>
                  </w:tr>
                  <w:tr w:rsidR="0020109D" w:rsidRPr="00D622CF" w14:paraId="3725A478" w14:textId="77777777" w:rsidTr="00C5689C">
                    <w:trPr>
                      <w:jc w:val="center"/>
                    </w:trPr>
                    <w:tc>
                      <w:tcPr>
                        <w:tcW w:w="548" w:type="dxa"/>
                        <w:tcBorders>
                          <w:bottom w:val="single" w:sz="4" w:space="0" w:color="auto"/>
                        </w:tcBorders>
                      </w:tcPr>
                      <w:p w14:paraId="4DBD026A"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2.</w:t>
                        </w:r>
                      </w:p>
                    </w:tc>
                    <w:tc>
                      <w:tcPr>
                        <w:tcW w:w="1909" w:type="dxa"/>
                        <w:gridSpan w:val="2"/>
                        <w:tcBorders>
                          <w:bottom w:val="single" w:sz="4" w:space="0" w:color="auto"/>
                        </w:tcBorders>
                      </w:tcPr>
                      <w:p w14:paraId="67126F00"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 xml:space="preserve">Embankment, </w:t>
                        </w:r>
                      </w:p>
                    </w:tc>
                    <w:tc>
                      <w:tcPr>
                        <w:tcW w:w="1618" w:type="dxa"/>
                        <w:tcBorders>
                          <w:bottom w:val="single" w:sz="4" w:space="0" w:color="auto"/>
                        </w:tcBorders>
                      </w:tcPr>
                      <w:p w14:paraId="493952AD"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Not less than 95%</w:t>
                        </w:r>
                      </w:p>
                    </w:tc>
                  </w:tr>
                  <w:tr w:rsidR="0020109D" w:rsidRPr="00D622CF" w14:paraId="071457CE" w14:textId="77777777" w:rsidTr="00C5689C">
                    <w:trPr>
                      <w:jc w:val="center"/>
                    </w:trPr>
                    <w:tc>
                      <w:tcPr>
                        <w:tcW w:w="548" w:type="dxa"/>
                        <w:tcBorders>
                          <w:bottom w:val="nil"/>
                        </w:tcBorders>
                      </w:tcPr>
                      <w:p w14:paraId="3A235F78"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3.</w:t>
                        </w:r>
                      </w:p>
                    </w:tc>
                    <w:tc>
                      <w:tcPr>
                        <w:tcW w:w="1909" w:type="dxa"/>
                        <w:gridSpan w:val="2"/>
                        <w:tcBorders>
                          <w:bottom w:val="nil"/>
                        </w:tcBorders>
                      </w:tcPr>
                      <w:p w14:paraId="7A124A31"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Expansive Clays</w:t>
                        </w:r>
                      </w:p>
                    </w:tc>
                    <w:tc>
                      <w:tcPr>
                        <w:tcW w:w="1618" w:type="dxa"/>
                        <w:tcBorders>
                          <w:bottom w:val="nil"/>
                        </w:tcBorders>
                      </w:tcPr>
                      <w:p w14:paraId="2AB54492"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p>
                    </w:tc>
                  </w:tr>
                  <w:tr w:rsidR="0020109D" w:rsidRPr="00D622CF" w14:paraId="4F99581F" w14:textId="77777777" w:rsidTr="00C5689C">
                    <w:trPr>
                      <w:jc w:val="center"/>
                    </w:trPr>
                    <w:tc>
                      <w:tcPr>
                        <w:tcW w:w="548" w:type="dxa"/>
                        <w:tcBorders>
                          <w:top w:val="nil"/>
                          <w:bottom w:val="nil"/>
                        </w:tcBorders>
                      </w:tcPr>
                      <w:p w14:paraId="3279273E"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p>
                    </w:tc>
                    <w:tc>
                      <w:tcPr>
                        <w:tcW w:w="394" w:type="dxa"/>
                        <w:tcBorders>
                          <w:top w:val="nil"/>
                          <w:bottom w:val="nil"/>
                          <w:right w:val="nil"/>
                        </w:tcBorders>
                      </w:tcPr>
                      <w:p w14:paraId="6CE35235"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a)</w:t>
                        </w:r>
                      </w:p>
                    </w:tc>
                    <w:tc>
                      <w:tcPr>
                        <w:tcW w:w="1515" w:type="dxa"/>
                        <w:tcBorders>
                          <w:top w:val="nil"/>
                          <w:left w:val="nil"/>
                          <w:bottom w:val="nil"/>
                        </w:tcBorders>
                      </w:tcPr>
                      <w:p w14:paraId="67D5AF8A"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 xml:space="preserve">Subgrade and 500 mm portion just below the subgrade </w:t>
                        </w:r>
                      </w:p>
                    </w:tc>
                    <w:tc>
                      <w:tcPr>
                        <w:tcW w:w="1618" w:type="dxa"/>
                        <w:tcBorders>
                          <w:top w:val="nil"/>
                          <w:bottom w:val="nil"/>
                        </w:tcBorders>
                      </w:tcPr>
                      <w:p w14:paraId="0BBC3DBE"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Not allowed</w:t>
                        </w:r>
                      </w:p>
                    </w:tc>
                  </w:tr>
                  <w:tr w:rsidR="0020109D" w:rsidRPr="00D622CF" w14:paraId="2C15423B" w14:textId="77777777" w:rsidTr="00C5689C">
                    <w:trPr>
                      <w:jc w:val="center"/>
                    </w:trPr>
                    <w:tc>
                      <w:tcPr>
                        <w:tcW w:w="548" w:type="dxa"/>
                        <w:tcBorders>
                          <w:top w:val="nil"/>
                        </w:tcBorders>
                      </w:tcPr>
                      <w:p w14:paraId="48D67CA5" w14:textId="77777777" w:rsidR="0020109D" w:rsidRPr="00D622CF" w:rsidRDefault="0020109D" w:rsidP="003D5191">
                        <w:pPr>
                          <w:autoSpaceDE w:val="0"/>
                          <w:autoSpaceDN w:val="0"/>
                          <w:adjustRightInd w:val="0"/>
                          <w:spacing w:before="40" w:after="40" w:line="240" w:lineRule="auto"/>
                          <w:jc w:val="center"/>
                          <w:rPr>
                            <w:rFonts w:ascii="Helvetica" w:eastAsia="Times New Roman" w:hAnsi="Helvetica" w:cs="Helvetica"/>
                            <w:sz w:val="20"/>
                            <w:szCs w:val="20"/>
                            <w:lang w:val="en-US"/>
                          </w:rPr>
                        </w:pPr>
                      </w:p>
                    </w:tc>
                    <w:tc>
                      <w:tcPr>
                        <w:tcW w:w="394" w:type="dxa"/>
                        <w:tcBorders>
                          <w:top w:val="nil"/>
                          <w:right w:val="nil"/>
                        </w:tcBorders>
                      </w:tcPr>
                      <w:p w14:paraId="6778A88C"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b)</w:t>
                        </w:r>
                      </w:p>
                    </w:tc>
                    <w:tc>
                      <w:tcPr>
                        <w:tcW w:w="1515" w:type="dxa"/>
                        <w:tcBorders>
                          <w:top w:val="nil"/>
                          <w:left w:val="nil"/>
                        </w:tcBorders>
                      </w:tcPr>
                      <w:p w14:paraId="1AE6DE33"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 xml:space="preserve"> Remaining portion of embankment </w:t>
                        </w:r>
                      </w:p>
                    </w:tc>
                    <w:tc>
                      <w:tcPr>
                        <w:tcW w:w="1618" w:type="dxa"/>
                        <w:tcBorders>
                          <w:top w:val="nil"/>
                        </w:tcBorders>
                      </w:tcPr>
                      <w:p w14:paraId="25E70E1D" w14:textId="77777777" w:rsidR="0020109D" w:rsidRPr="00D622CF" w:rsidRDefault="0020109D" w:rsidP="003D5191">
                        <w:pPr>
                          <w:autoSpaceDE w:val="0"/>
                          <w:autoSpaceDN w:val="0"/>
                          <w:adjustRightInd w:val="0"/>
                          <w:spacing w:before="40" w:after="40" w:line="240" w:lineRule="auto"/>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90–95%</w:t>
                        </w:r>
                      </w:p>
                    </w:tc>
                  </w:tr>
                </w:tbl>
                <w:p w14:paraId="360B553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at least 7 working days before commencement of compaction submit the following to the Engineer for approval:</w:t>
                  </w:r>
                </w:p>
                <w:p w14:paraId="6BD0F4D9"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The values of maximum dry density and optimum moisture content obtained in accordance with IS:2720  (Part 8),  appropriate for each of the fill materials he intends to use.</w:t>
                  </w:r>
                </w:p>
                <w:p w14:paraId="4A4E08D1"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 xml:space="preserve">A graph of dry density plotted against moisture content from which each of the values in (i) </w:t>
                  </w:r>
                  <w:r w:rsidRPr="00D622CF">
                    <w:rPr>
                      <w:rFonts w:ascii="Helvetica" w:eastAsia="Times New Roman" w:hAnsi="Helvetica" w:cs="Helvetica"/>
                      <w:sz w:val="23"/>
                      <w:szCs w:val="23"/>
                      <w:lang w:val="en-US"/>
                    </w:rPr>
                    <w:lastRenderedPageBreak/>
                    <w:t>above of maximum dry density and optimum moisture content were determined.</w:t>
                  </w:r>
                </w:p>
                <w:p w14:paraId="2EB507A1" w14:textId="748E289D"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maximum dry density and optimum moisture content approved by the Engineer shall form the basis for compaction.</w:t>
                  </w:r>
                </w:p>
                <w:p w14:paraId="71F26CD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w:t>
                  </w:r>
                  <w:r w:rsidRPr="00D622CF">
                    <w:rPr>
                      <w:rFonts w:ascii="Helvetica" w:eastAsia="Times New Roman" w:hAnsi="Helvetica" w:cs="Helvetica"/>
                      <w:b/>
                      <w:bCs/>
                      <w:sz w:val="23"/>
                      <w:szCs w:val="23"/>
                      <w:lang w:val="en-US"/>
                    </w:rPr>
                    <w:tab/>
                    <w:t>Construction Operations</w:t>
                  </w:r>
                </w:p>
                <w:p w14:paraId="7C45C379" w14:textId="450D9E58"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305.3.1</w:t>
                  </w:r>
                  <w:r w:rsidRPr="00D622CF">
                    <w:rPr>
                      <w:rFonts w:ascii="Helvetica" w:eastAsia="Times New Roman" w:hAnsi="Helvetica" w:cs="Helvetica"/>
                      <w:b/>
                      <w:bCs/>
                      <w:sz w:val="23"/>
                      <w:szCs w:val="23"/>
                      <w:lang w:val="en-US"/>
                    </w:rPr>
                    <w:tab/>
                    <w:t xml:space="preserve">Setting </w:t>
                  </w:r>
                  <w:r>
                    <w:rPr>
                      <w:rFonts w:ascii="Helvetica" w:eastAsia="Times New Roman" w:hAnsi="Helvetica" w:cs="Helvetica"/>
                      <w:b/>
                      <w:bCs/>
                      <w:sz w:val="23"/>
                      <w:szCs w:val="23"/>
                      <w:lang w:val="en-US"/>
                    </w:rPr>
                    <w:t>O</w:t>
                  </w:r>
                  <w:r w:rsidRPr="00D622CF">
                    <w:rPr>
                      <w:rFonts w:ascii="Helvetica" w:eastAsia="Times New Roman" w:hAnsi="Helvetica" w:cs="Helvetica"/>
                      <w:b/>
                      <w:bCs/>
                      <w:sz w:val="23"/>
                      <w:szCs w:val="23"/>
                      <w:lang w:val="en-US"/>
                    </w:rPr>
                    <w:t xml:space="preserve">ut </w:t>
                  </w:r>
                </w:p>
                <w:p w14:paraId="1B68FDA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the site has been cleared to Clause 201, the work shall be set out to Clause 301.3.1  The limits of embankment/sub-grade shall be marked by fixing batter pegs on both sides at regular intervals as guides before commencing the earthwork.  The embankment/sub-grade shall be built sufficiently wider than the design dimension so that surplus material may be trimmed, ensuring that the remaining material is to the desired density and in position specified and conforms to the specified side slopes.</w:t>
                  </w:r>
                </w:p>
                <w:p w14:paraId="25D7E3E2"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305.3.2</w:t>
                  </w:r>
                  <w:r w:rsidRPr="00D622CF">
                    <w:rPr>
                      <w:rFonts w:ascii="Helvetica" w:eastAsia="Times New Roman" w:hAnsi="Helvetica" w:cs="Helvetica"/>
                      <w:b/>
                      <w:bCs/>
                      <w:sz w:val="23"/>
                      <w:szCs w:val="23"/>
                      <w:lang w:val="en-US"/>
                    </w:rPr>
                    <w:tab/>
                    <w:t>Dewatering</w:t>
                  </w:r>
                </w:p>
                <w:p w14:paraId="664E246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If the foundation of the embankment is in an area with stagnant water, and in the opinion of the Engineer it is feasible to remove it, the same shall be removed by bailing out or pumping, as directed by the Engineer and the area of the embankment foundation shall be kept dry. </w:t>
                  </w:r>
                  <w:r w:rsidRPr="00D622CF">
                    <w:rPr>
                      <w:rFonts w:ascii="Helvetica" w:eastAsia="Times New Roman" w:hAnsi="Helvetica" w:cs="Helvetica"/>
                      <w:caps/>
                      <w:sz w:val="23"/>
                      <w:szCs w:val="23"/>
                      <w:lang w:val="en-US"/>
                    </w:rPr>
                    <w:t>C</w:t>
                  </w:r>
                  <w:r w:rsidRPr="00D622CF">
                    <w:rPr>
                      <w:rFonts w:ascii="Helvetica" w:eastAsia="Times New Roman" w:hAnsi="Helvetica" w:cs="Helvetica"/>
                      <w:sz w:val="23"/>
                      <w:szCs w:val="23"/>
                      <w:lang w:val="en-US"/>
                    </w:rPr>
                    <w:t xml:space="preserve">are shall be taken to discharge the drained water so as not to cause damage to the works, crops or any other property.  Due to any negligence on the part of the Contractor, if any such damage is caused, it shall be the sole responsibility of the  </w:t>
                  </w:r>
                  <w:r w:rsidRPr="00D622CF">
                    <w:rPr>
                      <w:rFonts w:ascii="Helvetica" w:eastAsia="Times New Roman" w:hAnsi="Helvetica" w:cs="Helvetica"/>
                      <w:sz w:val="23"/>
                      <w:szCs w:val="23"/>
                      <w:lang w:val="en-US"/>
                    </w:rPr>
                    <w:lastRenderedPageBreak/>
                    <w:t>Contractor to repair/restore it to original condition or compensate for the damage at his own cost.</w:t>
                  </w:r>
                </w:p>
                <w:p w14:paraId="5ED65775"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the embankment is to be constructed under water, Clause 305.4.6 shall apply.</w:t>
                  </w:r>
                </w:p>
                <w:p w14:paraId="5FE60283" w14:textId="4411361C"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305.3.3</w:t>
                  </w:r>
                  <w:r w:rsidRPr="00D622CF">
                    <w:rPr>
                      <w:rFonts w:ascii="Helvetica" w:eastAsia="Times New Roman" w:hAnsi="Helvetica" w:cs="Helvetica"/>
                      <w:b/>
                      <w:bCs/>
                      <w:sz w:val="23"/>
                      <w:szCs w:val="23"/>
                      <w:lang w:val="en-US"/>
                    </w:rPr>
                    <w:tab/>
                    <w:t xml:space="preserve">Stripping and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toring </w:t>
                  </w:r>
                  <w:r>
                    <w:rPr>
                      <w:rFonts w:ascii="Helvetica" w:eastAsia="Times New Roman" w:hAnsi="Helvetica" w:cs="Helvetica"/>
                      <w:b/>
                      <w:bCs/>
                      <w:sz w:val="23"/>
                      <w:szCs w:val="23"/>
                      <w:lang w:val="en-US"/>
                    </w:rPr>
                    <w:t>T</w:t>
                  </w:r>
                  <w:r w:rsidRPr="00D622CF">
                    <w:rPr>
                      <w:rFonts w:ascii="Helvetica" w:eastAsia="Times New Roman" w:hAnsi="Helvetica" w:cs="Helvetica"/>
                      <w:b/>
                      <w:bCs/>
                      <w:sz w:val="23"/>
                      <w:szCs w:val="23"/>
                      <w:lang w:val="en-US"/>
                    </w:rPr>
                    <w:t xml:space="preserve">opsoil </w:t>
                  </w:r>
                </w:p>
                <w:p w14:paraId="15FB41B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so directed by the Engineer, the topsoil from all areas of cutting and from all areas to be covered by embankment foundation shall be stripped to specified depths not exceeding 150 mm and stored in stockpiles of height not exceeding 2 m for covering embankment slopes, cut slopes and other disturbed areas where re-vegetation is desired.  Topsoil shall not be unnecessarily subjected to traffic either before stripping or when in a stockpile.  Stockpiles shall not be surcharged or otherwise loaded and multiple handling shall be kept to a minimum.</w:t>
                  </w:r>
                </w:p>
                <w:p w14:paraId="36B18C50" w14:textId="633C6D6A"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305.3.4</w:t>
                  </w:r>
                  <w:r w:rsidRPr="00D622CF">
                    <w:rPr>
                      <w:rFonts w:ascii="Helvetica" w:eastAsia="Times New Roman" w:hAnsi="Helvetica" w:cs="Helvetica"/>
                      <w:b/>
                      <w:bCs/>
                      <w:sz w:val="23"/>
                      <w:szCs w:val="23"/>
                      <w:lang w:val="en-US"/>
                    </w:rPr>
                    <w:tab/>
                    <w:t xml:space="preserve">Compacting </w:t>
                  </w:r>
                  <w:r>
                    <w:rPr>
                      <w:rFonts w:ascii="Helvetica" w:eastAsia="Times New Roman" w:hAnsi="Helvetica" w:cs="Helvetica"/>
                      <w:b/>
                      <w:bCs/>
                      <w:sz w:val="23"/>
                      <w:szCs w:val="23"/>
                      <w:lang w:val="en-US"/>
                    </w:rPr>
                    <w:t>G</w:t>
                  </w:r>
                  <w:r w:rsidRPr="00D622CF">
                    <w:rPr>
                      <w:rFonts w:ascii="Helvetica" w:eastAsia="Times New Roman" w:hAnsi="Helvetica" w:cs="Helvetica"/>
                      <w:b/>
                      <w:bCs/>
                      <w:sz w:val="23"/>
                      <w:szCs w:val="23"/>
                      <w:lang w:val="en-US"/>
                    </w:rPr>
                    <w:t xml:space="preserve">round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upporting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mbankment/</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ub-grade</w:t>
                  </w:r>
                </w:p>
                <w:p w14:paraId="54609800" w14:textId="77777777" w:rsidR="0020109D" w:rsidRPr="00D622CF" w:rsidRDefault="0020109D" w:rsidP="003D5191">
                  <w:pPr>
                    <w:autoSpaceDE w:val="0"/>
                    <w:autoSpaceDN w:val="0"/>
                    <w:adjustRightInd w:val="0"/>
                    <w:spacing w:after="288"/>
                    <w:jc w:val="both"/>
                    <w:rPr>
                      <w:rFonts w:ascii="Helvetica" w:eastAsia="Times New Roman" w:hAnsi="Helvetica" w:cs="Helvetica"/>
                      <w:b/>
                      <w:i/>
                      <w:sz w:val="23"/>
                      <w:szCs w:val="23"/>
                      <w:lang w:val="en-US"/>
                    </w:rPr>
                  </w:pPr>
                  <w:r w:rsidRPr="00D622CF">
                    <w:rPr>
                      <w:rFonts w:ascii="Helvetica" w:eastAsia="Times New Roman" w:hAnsi="Helvetica" w:cs="Helvetica"/>
                      <w:sz w:val="23"/>
                      <w:szCs w:val="23"/>
                      <w:lang w:val="en-US"/>
                    </w:rPr>
                    <w:t>Where necessary, the original ground shall be levelled to facilitate placement of first layer of embankment, scarified, mixed with water and then compacted by rolling in accordance with Clauses 305.3.5 and 305.3.6 so as to achieve minimum dry density as given in Table 300-2</w:t>
                  </w:r>
                  <w:r w:rsidRPr="00D622CF">
                    <w:rPr>
                      <w:rFonts w:ascii="Helvetica" w:eastAsia="Times New Roman" w:hAnsi="Helvetica" w:cs="Helvetica"/>
                      <w:b/>
                      <w:i/>
                      <w:sz w:val="23"/>
                      <w:szCs w:val="23"/>
                      <w:lang w:val="en-US"/>
                    </w:rPr>
                    <w:t xml:space="preserve">. </w:t>
                  </w:r>
                </w:p>
                <w:p w14:paraId="18B42805" w14:textId="77777777" w:rsidR="0020109D" w:rsidRPr="00D622CF" w:rsidRDefault="0020109D" w:rsidP="003D5191">
                  <w:pPr>
                    <w:autoSpaceDE w:val="0"/>
                    <w:autoSpaceDN w:val="0"/>
                    <w:adjustRightInd w:val="0"/>
                    <w:spacing w:after="288"/>
                    <w:jc w:val="both"/>
                    <w:rPr>
                      <w:rFonts w:ascii="Helvetica" w:eastAsia="Times New Roman" w:hAnsi="Helvetica" w:cs="Helvetica"/>
                      <w:b/>
                      <w:i/>
                      <w:sz w:val="23"/>
                      <w:szCs w:val="23"/>
                      <w:lang w:val="en-US"/>
                    </w:rPr>
                  </w:pPr>
                  <w:r w:rsidRPr="00D622CF">
                    <w:rPr>
                      <w:rFonts w:ascii="Helvetica" w:eastAsia="Times New Roman" w:hAnsi="Helvetica" w:cs="Helvetica"/>
                      <w:sz w:val="23"/>
                      <w:szCs w:val="23"/>
                      <w:lang w:val="en-US"/>
                    </w:rPr>
                    <w:t>In case where the difference between the sub-grade level (top of the sub-grade on which pavement rests) and ground level is less than 0.5 m and the ground does not have 97</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 xml:space="preserve">percent relative compaction with respect to the dry </w:t>
                  </w:r>
                  <w:r w:rsidRPr="00D622CF">
                    <w:rPr>
                      <w:rFonts w:ascii="Helvetica" w:eastAsia="Times New Roman" w:hAnsi="Helvetica" w:cs="Helvetica"/>
                      <w:sz w:val="23"/>
                      <w:szCs w:val="23"/>
                      <w:lang w:val="en-US"/>
                    </w:rPr>
                    <w:lastRenderedPageBreak/>
                    <w:t>density (as given in Table 300-2), the ground shall be loosened upto a level 0.5 m below the sub-grade level, watered and compacted in layers in accordance with Clauses 305.3.5 and 305.3.6 to achieve dry density not less than 97</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percent relative compaction as given in Table 300-2</w:t>
                  </w:r>
                  <w:r w:rsidRPr="00D622CF">
                    <w:rPr>
                      <w:rFonts w:ascii="Helvetica" w:eastAsia="Times New Roman" w:hAnsi="Helvetica" w:cs="Helvetica"/>
                      <w:b/>
                      <w:i/>
                      <w:sz w:val="23"/>
                      <w:szCs w:val="23"/>
                      <w:lang w:val="en-US"/>
                    </w:rPr>
                    <w:t xml:space="preserve">.  </w:t>
                  </w:r>
                </w:p>
                <w:p w14:paraId="5270107F"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so directed by the Engineer, any unsuitable material occurring in the embankment foundation (500 mm portion just below the sub-grade) shall be removed, suitably disposed and replaced by approved materials laid in layers to the required degree of compaction.</w:t>
                  </w:r>
                </w:p>
                <w:p w14:paraId="3035B952" w14:textId="77777777" w:rsidR="0020109D" w:rsidRPr="00D622CF" w:rsidRDefault="0020109D" w:rsidP="003D5191">
                  <w:pPr>
                    <w:autoSpaceDE w:val="0"/>
                    <w:autoSpaceDN w:val="0"/>
                    <w:adjustRightInd w:val="0"/>
                    <w:spacing w:after="288"/>
                    <w:jc w:val="both"/>
                    <w:outlineLvl w:val="0"/>
                    <w:rPr>
                      <w:rFonts w:ascii="Arial Narrow" w:eastAsia="Times New Roman" w:hAnsi="Arial Narrow" w:cs="Times New Roman"/>
                      <w:sz w:val="24"/>
                      <w:szCs w:val="24"/>
                      <w:lang w:val="en-US"/>
                    </w:rPr>
                  </w:pPr>
                  <w:r w:rsidRPr="00D622CF">
                    <w:rPr>
                      <w:rFonts w:ascii="Helvetica" w:eastAsia="Times New Roman" w:hAnsi="Helvetica" w:cs="Helvetica"/>
                      <w:sz w:val="23"/>
                      <w:szCs w:val="23"/>
                      <w:lang w:val="en-US"/>
                    </w:rPr>
                    <w:t>Any foundation treatment specified for embankments especially high embankments, resting on suspect foundations as revealed by borehole logs shall be carried out in a manner and to the depth as desired by the Engineer.  Where the ground on which an embankment is to be built has any of such material types (a) to (f) in Clause 305.2.1.1 at least 500 mm of such material must be removed and replaced by acceptable fill material before embankment construction commences.</w:t>
                  </w:r>
                </w:p>
                <w:p w14:paraId="4C98A3F6" w14:textId="702C3E05" w:rsidR="0020109D" w:rsidRPr="00D622CF" w:rsidRDefault="0020109D" w:rsidP="003D5191">
                  <w:pPr>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305.3.5</w:t>
                  </w:r>
                  <w:r w:rsidRPr="00D622CF">
                    <w:rPr>
                      <w:rFonts w:ascii="Helvetica" w:eastAsia="Times New Roman" w:hAnsi="Helvetica" w:cs="Helvetica"/>
                      <w:b/>
                      <w:bCs/>
                      <w:sz w:val="23"/>
                      <w:szCs w:val="23"/>
                      <w:lang w:val="en-US"/>
                    </w:rPr>
                    <w:tab/>
                    <w:t xml:space="preserve">Spreading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 xml:space="preserve">aterial in </w:t>
                  </w:r>
                  <w:r>
                    <w:rPr>
                      <w:rFonts w:ascii="Helvetica" w:eastAsia="Times New Roman" w:hAnsi="Helvetica" w:cs="Helvetica"/>
                      <w:b/>
                      <w:bCs/>
                      <w:sz w:val="23"/>
                      <w:szCs w:val="23"/>
                      <w:lang w:val="en-US"/>
                    </w:rPr>
                    <w:t>L</w:t>
                  </w:r>
                  <w:r w:rsidRPr="00D622CF">
                    <w:rPr>
                      <w:rFonts w:ascii="Helvetica" w:eastAsia="Times New Roman" w:hAnsi="Helvetica" w:cs="Helvetica"/>
                      <w:b/>
                      <w:bCs/>
                      <w:sz w:val="23"/>
                      <w:szCs w:val="23"/>
                      <w:lang w:val="en-US"/>
                    </w:rPr>
                    <w:t xml:space="preserve">ayers and </w:t>
                  </w:r>
                  <w:r>
                    <w:rPr>
                      <w:rFonts w:ascii="Helvetica" w:eastAsia="Times New Roman" w:hAnsi="Helvetica" w:cs="Helvetica"/>
                      <w:b/>
                      <w:bCs/>
                      <w:sz w:val="23"/>
                      <w:szCs w:val="23"/>
                      <w:lang w:val="en-US"/>
                    </w:rPr>
                    <w:t>B</w:t>
                  </w:r>
                  <w:r w:rsidRPr="00D622CF">
                    <w:rPr>
                      <w:rFonts w:ascii="Helvetica" w:eastAsia="Times New Roman" w:hAnsi="Helvetica" w:cs="Helvetica"/>
                      <w:b/>
                      <w:bCs/>
                      <w:sz w:val="23"/>
                      <w:szCs w:val="23"/>
                      <w:lang w:val="en-US"/>
                    </w:rPr>
                    <w:t xml:space="preserve">ringing to </w:t>
                  </w:r>
                  <w:r>
                    <w:rPr>
                      <w:rFonts w:ascii="Helvetica" w:eastAsia="Times New Roman" w:hAnsi="Helvetica" w:cs="Helvetica"/>
                      <w:b/>
                      <w:bCs/>
                      <w:sz w:val="23"/>
                      <w:szCs w:val="23"/>
                      <w:lang w:val="en-US"/>
                    </w:rPr>
                    <w:t>A</w:t>
                  </w:r>
                  <w:r w:rsidRPr="00D622CF">
                    <w:rPr>
                      <w:rFonts w:ascii="Helvetica" w:eastAsia="Times New Roman" w:hAnsi="Helvetica" w:cs="Helvetica"/>
                      <w:b/>
                      <w:bCs/>
                      <w:sz w:val="23"/>
                      <w:szCs w:val="23"/>
                      <w:lang w:val="en-US"/>
                    </w:rPr>
                    <w:t xml:space="preserve">ppropriate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 xml:space="preserve">oisture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ontent</w:t>
                  </w:r>
                </w:p>
                <w:p w14:paraId="75B91A76"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305.3.5.1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embankment and sub-grade material shall be spread in layers of uniform thickness in the entire width with a motor grader.</w:t>
                  </w:r>
                </w:p>
                <w:p w14:paraId="16D6EE49" w14:textId="7C179173"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The compacted thickness of each layer shall not be more than 250 mm when vibratory roller / vibratory soil </w:t>
                  </w:r>
                  <w:r w:rsidRPr="00D622CF">
                    <w:rPr>
                      <w:rFonts w:ascii="Helvetica" w:eastAsia="Times New Roman" w:hAnsi="Helvetica" w:cs="Helvetica"/>
                      <w:sz w:val="23"/>
                      <w:szCs w:val="23"/>
                      <w:lang w:val="en-US"/>
                    </w:rPr>
                    <w:lastRenderedPageBreak/>
                    <w:t>compactor is used and not more than 200 mm when 80-100 kN static roller is used.</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 xml:space="preserve">The motor grader blade shall have hydraulic control suitable for initial adjustment and maintain the same so as to achieve the specific slope and grade.  Successive layers shall not be placed until the layer under construction has been thoroughly compacted to the specified requirements as in </w:t>
                  </w:r>
                  <w:r w:rsidRPr="00D622CF">
                    <w:rPr>
                      <w:rFonts w:ascii="Helvetica" w:eastAsia="Times New Roman" w:hAnsi="Helvetica" w:cs="Helvetica"/>
                      <w:b/>
                      <w:sz w:val="23"/>
                      <w:szCs w:val="23"/>
                      <w:lang w:val="en-US"/>
                    </w:rPr>
                    <w:t>Table 300-2</w:t>
                  </w:r>
                  <w:r w:rsidRPr="00D622CF">
                    <w:rPr>
                      <w:rFonts w:ascii="Helvetica" w:eastAsia="Times New Roman" w:hAnsi="Helvetica" w:cs="Helvetica"/>
                      <w:sz w:val="23"/>
                      <w:szCs w:val="23"/>
                      <w:lang w:val="en-US"/>
                    </w:rPr>
                    <w:t xml:space="preserve"> and got approved by the Engineer.  Each compacted layer shall be finished parallel to the final cross-section of the embankment.</w:t>
                  </w:r>
                </w:p>
                <w:p w14:paraId="23441F6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305.3.5.2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Moisture content of the material shall be checked at the site of placement prior to commencement of compaction; if found to be out of agreed limits, the same shall be made good.  Where water is required to be added in such constructions, water shall be sprinkled from a water tanker fitted with sprinkler capable of applying water uniformly with a controllable rate of flow to variable widths of surface but without any flooding.  The water shall be added uniformly and thoroughly mixed in soil by blading, using disc harrow until a uniform moisture content is obtained throughout the depth of the layer.</w:t>
                  </w:r>
                </w:p>
                <w:p w14:paraId="07749AD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If the material delivered to the roadbed is too wet, it shall be dried, by aeration and exposure to the sun, till the moisture content is acceptable for compaction.  Should circumstances arise, where owing to wet weather, the moisture content cannot be reduced to the required amount by the above procedure, compaction work shall be suspended.</w:t>
                  </w:r>
                </w:p>
                <w:p w14:paraId="1F64F25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Moisture content of each layer of soil shall be checked in accordance with IS:2720 (Part 2), and unless otherwise mentioned, shall be so adjusted, making due allowance for evaporation losses, that at the time of compaction it is in the range of 1 percent above to 2 percent below the optimum moisture content determined in accordance with IS:2720 (Part 8) as the case may be.  Expansive clays shall, however, be compacted at moisture content corresponding to the specified dry density, but on the wet side of the optimum moisture content obtained from the laboratory compaction curve.</w:t>
                  </w:r>
                </w:p>
                <w:p w14:paraId="7EB1AAF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adding the required amount of water, the soil shall be processed by means of graders, harrows, rotary mixers or as otherwise approved by the Engineer until the layer is uniformly wet.</w:t>
                  </w:r>
                </w:p>
                <w:p w14:paraId="00F91B9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Clods or hard lumps of earth shall be broken to have a maximum size of 75 mm when being placed in the embankment and a maximum size of 50 mm when being placed in the sub-grade.</w:t>
                  </w:r>
                </w:p>
                <w:p w14:paraId="6FA3BFD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305.3.5.3 </w:t>
                  </w:r>
                  <w:r w:rsidRPr="00D622CF">
                    <w:rPr>
                      <w:rFonts w:ascii="Helvetica" w:eastAsia="Times New Roman" w:hAnsi="Helvetica" w:cs="Helvetica"/>
                      <w:sz w:val="23"/>
                      <w:szCs w:val="23"/>
                      <w:lang w:val="en-US"/>
                    </w:rPr>
                    <w:tab/>
                    <w:t>Embankment and other areas of fill shall, unless otherwise required in the Contract or permitted by the Engineer, be constructed evenly over their full width and their fullest possible extent and the Contractor shall control and direct construction plant and other construction vehicles.   Damage by construction plant and other vehicular traffic shall be made good by the Contractor with material having the same characteristics and strength of the material before it was damaged.</w:t>
                  </w:r>
                </w:p>
                <w:p w14:paraId="7802F14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Embankments and unsupported fills shall not be constructed with steeper side slopes or to greater widths than those shown in the drawings, except to permit adequate compaction at the edges before trimming back, or to obtain the final profile following any settlement of the fill and the underlying material,</w:t>
                  </w:r>
                </w:p>
                <w:p w14:paraId="156FE33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Whenever fill is to be deposited against the face of a natural slope, or sloping earthworks face including embankments, cuttings, other fills and excavations steeper than 1 vertical to 4 horizontal, such faces shall be benched as per Clause 305.4.1 immediately before placing the subsequent fill.</w:t>
                  </w:r>
                </w:p>
                <w:p w14:paraId="006DAFBF"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permanent faces of side slopes of embankments and other areas of fill shall, subsequent to any trimming operations, be reworked and sealed to the satisfaction of the Engineer by tracking a tracked vehicle, considered suitable by the Engineer, on the slope or any other method approved by the Engineer.</w:t>
                  </w:r>
                </w:p>
                <w:p w14:paraId="1B0A08C9"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27C8AF5"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2743ABA9"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E1FACB4"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222614AA"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C966D98"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8215916"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39717D44"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339BE7F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0AFBED4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305.3.6</w:t>
                  </w:r>
                  <w:r w:rsidRPr="00D622CF">
                    <w:rPr>
                      <w:rFonts w:ascii="Helvetica" w:eastAsia="Times New Roman" w:hAnsi="Helvetica" w:cs="Helvetica"/>
                      <w:b/>
                      <w:bCs/>
                      <w:sz w:val="23"/>
                      <w:szCs w:val="23"/>
                      <w:lang w:val="en-US"/>
                    </w:rPr>
                    <w:tab/>
                    <w:t>Compaction</w:t>
                  </w:r>
                </w:p>
                <w:p w14:paraId="7DCAB427"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Only the compaction equipment approved by the Engineer shall be employed to compact the different material types encountered during construction. Static three-wheeled roller, self propelled single drum vibratory roller,  tandem vibratory roller, pneumatic tyre roller, pad foot roller, etc., of suitable size and capacity as approved by the Engineer shall be used for the different types and grades of materials required to be compacted either individually or in suitable combinations.</w:t>
                  </w:r>
                </w:p>
                <w:p w14:paraId="04CDA842"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3EB3FD05"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54BBEF2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646E2F12"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compaction shall be done with the help of self-propelled single drum vibratory roller or pad foot vibratory roller of 80 to 100 kN static weight or heavy pneumatic tyre roller of adequate capacity capable of achieving the required compaction. The Contractor shall demonstrate </w:t>
                  </w:r>
                  <w:r w:rsidRPr="00D622CF">
                    <w:rPr>
                      <w:rFonts w:ascii="Helvetica" w:eastAsia="Times New Roman" w:hAnsi="Helvetica" w:cs="Helvetica"/>
                      <w:sz w:val="23"/>
                      <w:szCs w:val="23"/>
                      <w:lang w:val="en-US"/>
                    </w:rPr>
                    <w:lastRenderedPageBreak/>
                    <w:t>the efficacy of the equipment he intends to use by carrying out compaction trials.  The procedure to be adopted for the site trials shall be submitted to the Engineer for approval.</w:t>
                  </w:r>
                </w:p>
                <w:p w14:paraId="03041ACF"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Earthmoving plant shall not be accepted as compaction equipment nor shall the use of a lighter category of plant to provide any preliminary compaction to assist the use of heavier plant be taken into account.</w:t>
                  </w:r>
                </w:p>
                <w:p w14:paraId="4F853A8F"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Each layer of the material shall be thoroughly compacted to the densities specified in Table 300-2.  Subsequent layers shall be placed only after the finished layer has been tested according to Clause 903.2.2 and accepted by the Engineer.  The Engineer may permit measurement of field dry density by a nuclear moisture/density gauge used in accordance with agreed procedure and provided the gauge is calibrated to give results identical to that obtained from tests in accordance with IS:2720 (Part 28).  A record of the same shall be maintained by the Contractor.</w:t>
                  </w:r>
                </w:p>
                <w:p w14:paraId="4524651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density measurements reveal any soft areas in the embankment/sub-grade/earthen shoulders, further compaction shall be carried out as directed by the Engineer.  If inspite of that the specified compaction is not achieved, the material in the soft areas shall be removed and replaced by approved material, compacted using appropriate mechanical means such as light weight vibratory roller, double drum walk behind roller, vibratory plate compactor, trench compactor or vibratory tamper to the density requirements and satisfaction of the Engineer.</w:t>
                  </w:r>
                </w:p>
                <w:p w14:paraId="20478F8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305.3.7</w:t>
                  </w:r>
                  <w:r w:rsidRPr="00D622CF">
                    <w:rPr>
                      <w:rFonts w:ascii="Helvetica" w:eastAsia="Times New Roman" w:hAnsi="Helvetica" w:cs="Helvetica"/>
                      <w:b/>
                      <w:bCs/>
                      <w:sz w:val="23"/>
                      <w:szCs w:val="23"/>
                      <w:lang w:val="en-US"/>
                    </w:rPr>
                    <w:tab/>
                    <w:t xml:space="preserve">Drainage </w:t>
                  </w:r>
                </w:p>
                <w:p w14:paraId="745A1C4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surface of the embankment/sub-grade at all times during construction shall be maintained at such a crossfall (not flatter than that required for effective drainage of an earthen surface) as will shed water and prevent ponding.</w:t>
                  </w:r>
                </w:p>
                <w:p w14:paraId="3FFB1799" w14:textId="506A49DA"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305.3.8</w:t>
                  </w:r>
                  <w:r w:rsidRPr="00D622CF">
                    <w:rPr>
                      <w:rFonts w:ascii="Helvetica" w:eastAsia="Times New Roman" w:hAnsi="Helvetica" w:cs="Helvetica"/>
                      <w:b/>
                      <w:bCs/>
                      <w:sz w:val="23"/>
                      <w:szCs w:val="23"/>
                      <w:lang w:val="en-US"/>
                    </w:rPr>
                    <w:tab/>
                    <w:t xml:space="preserve">Repairing of </w:t>
                  </w:r>
                  <w:r>
                    <w:rPr>
                      <w:rFonts w:ascii="Helvetica" w:eastAsia="Times New Roman" w:hAnsi="Helvetica" w:cs="Helvetica"/>
                      <w:b/>
                      <w:bCs/>
                      <w:sz w:val="23"/>
                      <w:szCs w:val="23"/>
                      <w:lang w:val="en-US"/>
                    </w:rPr>
                    <w:t>D</w:t>
                  </w:r>
                  <w:r w:rsidRPr="00D622CF">
                    <w:rPr>
                      <w:rFonts w:ascii="Helvetica" w:eastAsia="Times New Roman" w:hAnsi="Helvetica" w:cs="Helvetica"/>
                      <w:b/>
                      <w:bCs/>
                      <w:sz w:val="23"/>
                      <w:szCs w:val="23"/>
                      <w:lang w:val="en-US"/>
                    </w:rPr>
                    <w:t xml:space="preserve">amages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 xml:space="preserve">aused by </w:t>
                  </w:r>
                  <w:r>
                    <w:rPr>
                      <w:rFonts w:ascii="Helvetica" w:eastAsia="Times New Roman" w:hAnsi="Helvetica" w:cs="Helvetica"/>
                      <w:b/>
                      <w:bCs/>
                      <w:sz w:val="23"/>
                      <w:szCs w:val="23"/>
                      <w:lang w:val="en-US"/>
                    </w:rPr>
                    <w:t>R</w:t>
                  </w:r>
                  <w:r w:rsidRPr="00D622CF">
                    <w:rPr>
                      <w:rFonts w:ascii="Helvetica" w:eastAsia="Times New Roman" w:hAnsi="Helvetica" w:cs="Helvetica"/>
                      <w:b/>
                      <w:bCs/>
                      <w:sz w:val="23"/>
                      <w:szCs w:val="23"/>
                      <w:lang w:val="en-US"/>
                    </w:rPr>
                    <w:t>ain/</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pillage of water </w:t>
                  </w:r>
                </w:p>
                <w:p w14:paraId="1EC519B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soil in the affected portion shall be removed in such areas as directed by the Engineer before next layer is laid and refilled in layers and compacted using appropriate mechanical means such as small vibratory roller, plate compactor or power rammer to achieve the required density in accordance with Clause 305.3.6.  If the cut is not sufficiently wide for use of required mechanical means for compaction, the same shall be widened suitably to permit their use for proper compaction.  Tests shall be carried out as directed by the Engineer to ascertain the density requirements of the repaired area.  The work of repairing the damages including widening of the cut, if any, shall be carried out by the Contractor at his own cost, including the arranging of machinery/equipment for the purpose.</w:t>
                  </w:r>
                </w:p>
                <w:p w14:paraId="0A78E9E9" w14:textId="4D23FEA9"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305.3.9</w:t>
                  </w:r>
                  <w:r w:rsidRPr="00D622CF">
                    <w:rPr>
                      <w:rFonts w:ascii="Helvetica" w:eastAsia="Times New Roman" w:hAnsi="Helvetica" w:cs="Helvetica"/>
                      <w:b/>
                      <w:bCs/>
                      <w:sz w:val="23"/>
                      <w:szCs w:val="23"/>
                      <w:lang w:val="en-US"/>
                    </w:rPr>
                    <w:tab/>
                    <w:t xml:space="preserve">Finishing </w:t>
                  </w:r>
                  <w:r>
                    <w:rPr>
                      <w:rFonts w:ascii="Helvetica" w:eastAsia="Times New Roman" w:hAnsi="Helvetica" w:cs="Helvetica"/>
                      <w:b/>
                      <w:bCs/>
                      <w:sz w:val="23"/>
                      <w:szCs w:val="23"/>
                      <w:lang w:val="en-US"/>
                    </w:rPr>
                    <w:t>O</w:t>
                  </w:r>
                  <w:r w:rsidRPr="00D622CF">
                    <w:rPr>
                      <w:rFonts w:ascii="Helvetica" w:eastAsia="Times New Roman" w:hAnsi="Helvetica" w:cs="Helvetica"/>
                      <w:b/>
                      <w:bCs/>
                      <w:sz w:val="23"/>
                      <w:szCs w:val="23"/>
                      <w:lang w:val="en-US"/>
                    </w:rPr>
                    <w:t xml:space="preserve">perations </w:t>
                  </w:r>
                </w:p>
                <w:p w14:paraId="5BB2545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Finishing operations shall include the work of shaping and dressing the shoulders/verge/roadbed and side slopes to conform to the alignment, levels, cross-sections and dimensions shown on the drawings or as directed by the Engineer subject to the surface tolerance described in </w:t>
                  </w:r>
                  <w:r w:rsidRPr="00D622CF">
                    <w:rPr>
                      <w:rFonts w:ascii="Helvetica" w:eastAsia="Times New Roman" w:hAnsi="Helvetica" w:cs="Helvetica"/>
                      <w:sz w:val="23"/>
                      <w:szCs w:val="23"/>
                      <w:lang w:val="en-US"/>
                    </w:rPr>
                    <w:lastRenderedPageBreak/>
                    <w:t>Clause 902.  Both the upper and lower ends of the side slopes shall be rounded off to improve appearance and to merge the embankment with the adjacent terrain.</w:t>
                  </w:r>
                </w:p>
                <w:p w14:paraId="32BD461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topsoil, removed and conserved earlier (Clause 301.3.2 and 305.3.3) shall be spread over the fill slopes as per directions of the Engineer to facilitate the growth of vegetation.  Slopes shall be roughened and moistened slightly prior to the application of the topsoil in order to provide satisfactory bond.  The depth of the topsoil shall be sufficient to sustain plant growth, the usual thickness being from 75 mm to 150 mm.</w:t>
                  </w:r>
                </w:p>
                <w:p w14:paraId="2235D1D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directed, the slopes shall be turfed with sods in accordance with Clause 307.  If seeding and mulching of slopes is prescribed, this shall be done to the requirements of Clause 308.</w:t>
                  </w:r>
                </w:p>
                <w:p w14:paraId="05C012E1"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When earthwork operations have been substantially completed, the road area shall be cleared of all debris, and ugly scars in the construction area responsible for objectionable appearance eliminated.</w:t>
                  </w:r>
                </w:p>
                <w:p w14:paraId="58DB9C4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w:t>
                  </w:r>
                  <w:r w:rsidRPr="00D622CF">
                    <w:rPr>
                      <w:rFonts w:ascii="Helvetica" w:eastAsia="Times New Roman" w:hAnsi="Helvetica" w:cs="Helvetica"/>
                      <w:b/>
                      <w:bCs/>
                      <w:sz w:val="23"/>
                      <w:szCs w:val="23"/>
                      <w:lang w:val="en-US"/>
                    </w:rPr>
                    <w:tab/>
                    <w:t>Construction of Embankment and Subgrade under Special Conditions</w:t>
                  </w:r>
                </w:p>
                <w:p w14:paraId="7C06986B" w14:textId="17794A1D"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305.4.1</w:t>
                  </w:r>
                  <w:r w:rsidRPr="00D622CF">
                    <w:rPr>
                      <w:rFonts w:ascii="Helvetica" w:eastAsia="Times New Roman" w:hAnsi="Helvetica" w:cs="Helvetica"/>
                      <w:b/>
                      <w:bCs/>
                      <w:sz w:val="23"/>
                      <w:szCs w:val="23"/>
                      <w:lang w:val="en-US"/>
                    </w:rPr>
                    <w:tab/>
                    <w:t xml:space="preserve">Earthwork for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 xml:space="preserve">idening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xisting </w:t>
                  </w:r>
                  <w:r>
                    <w:rPr>
                      <w:rFonts w:ascii="Helvetica" w:eastAsia="Times New Roman" w:hAnsi="Helvetica" w:cs="Helvetica"/>
                      <w:b/>
                      <w:bCs/>
                      <w:sz w:val="23"/>
                      <w:szCs w:val="23"/>
                      <w:lang w:val="en-US"/>
                    </w:rPr>
                    <w:t>R</w:t>
                  </w:r>
                  <w:r w:rsidRPr="00D622CF">
                    <w:rPr>
                      <w:rFonts w:ascii="Helvetica" w:eastAsia="Times New Roman" w:hAnsi="Helvetica" w:cs="Helvetica"/>
                      <w:b/>
                      <w:bCs/>
                      <w:sz w:val="23"/>
                      <w:szCs w:val="23"/>
                      <w:lang w:val="en-US"/>
                    </w:rPr>
                    <w:t xml:space="preserve">oad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mbankment</w:t>
                  </w:r>
                </w:p>
                <w:p w14:paraId="2412382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When an existing embankment and/or sub-grade is to be widened and its slopes are steeper than 1 vertical on 4 horizontal, continuous horizontal benches, each at least </w:t>
                  </w:r>
                  <w:r w:rsidRPr="00D622CF">
                    <w:rPr>
                      <w:rFonts w:ascii="Helvetica" w:eastAsia="Times New Roman" w:hAnsi="Helvetica" w:cs="Helvetica"/>
                      <w:sz w:val="23"/>
                      <w:szCs w:val="23"/>
                      <w:lang w:val="en-US"/>
                    </w:rPr>
                    <w:lastRenderedPageBreak/>
                    <w:t>300 mm wide, shall be cut into the old slope for ensuring adequate bond with the fresh embankment/sub-grade material to be added.  The material obtained from cutting of benches could be utilized in the widening of the embankment / subgrade.  However, when the existing slope against which the fresh material is to be placed is flatter than 1 vertical on 4 horizontal, the slope surface may only be ploughed or scarified instead of resorting to benching.</w:t>
                  </w:r>
                </w:p>
                <w:p w14:paraId="6A0136F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the width of the widened portions is insufficient to permit the use of conventional rollers, compaction shall be carried out with the help of light weight vibratory roller, double drum walk behind roller, vibratory plate compactor or vibratory tamper or any other appropriate equipment approved by the Engineer.  End dumping of material from trucks for widening operations shall be avoided except in difficult circumstances when the extra width is too narrow to permit the movement of any other types of hauling equipment.</w:t>
                  </w:r>
                </w:p>
                <w:p w14:paraId="106D0DBB" w14:textId="10659D6E"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305.4.2</w:t>
                  </w:r>
                  <w:r w:rsidRPr="00D622CF">
                    <w:rPr>
                      <w:rFonts w:ascii="Helvetica" w:eastAsia="Times New Roman" w:hAnsi="Helvetica" w:cs="Helvetica"/>
                      <w:b/>
                      <w:bCs/>
                      <w:sz w:val="23"/>
                      <w:szCs w:val="23"/>
                      <w:lang w:val="en-US"/>
                    </w:rPr>
                    <w:tab/>
                    <w:t xml:space="preserve">Earthwork for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mbankment and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ub-</w:t>
                  </w:r>
                  <w:r>
                    <w:rPr>
                      <w:rFonts w:ascii="Helvetica" w:eastAsia="Times New Roman" w:hAnsi="Helvetica" w:cs="Helvetica"/>
                      <w:b/>
                      <w:bCs/>
                      <w:sz w:val="23"/>
                      <w:szCs w:val="23"/>
                      <w:lang w:val="en-US"/>
                    </w:rPr>
                    <w:t>G</w:t>
                  </w:r>
                  <w:r w:rsidRPr="00D622CF">
                    <w:rPr>
                      <w:rFonts w:ascii="Helvetica" w:eastAsia="Times New Roman" w:hAnsi="Helvetica" w:cs="Helvetica"/>
                      <w:b/>
                      <w:bCs/>
                      <w:sz w:val="23"/>
                      <w:szCs w:val="23"/>
                      <w:lang w:val="en-US"/>
                    </w:rPr>
                    <w:t xml:space="preserve">rade to be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 xml:space="preserve">laced </w:t>
                  </w:r>
                  <w:r>
                    <w:rPr>
                      <w:rFonts w:ascii="Helvetica" w:eastAsia="Times New Roman" w:hAnsi="Helvetica" w:cs="Helvetica"/>
                      <w:b/>
                      <w:bCs/>
                      <w:sz w:val="23"/>
                      <w:szCs w:val="23"/>
                      <w:lang w:val="en-US"/>
                    </w:rPr>
                    <w:t>A</w:t>
                  </w:r>
                  <w:r w:rsidRPr="00D622CF">
                    <w:rPr>
                      <w:rFonts w:ascii="Helvetica" w:eastAsia="Times New Roman" w:hAnsi="Helvetica" w:cs="Helvetica"/>
                      <w:b/>
                      <w:bCs/>
                      <w:sz w:val="23"/>
                      <w:szCs w:val="23"/>
                      <w:lang w:val="en-US"/>
                    </w:rPr>
                    <w:t xml:space="preserve">gainst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loping </w:t>
                  </w:r>
                  <w:r>
                    <w:rPr>
                      <w:rFonts w:ascii="Helvetica" w:eastAsia="Times New Roman" w:hAnsi="Helvetica" w:cs="Helvetica"/>
                      <w:b/>
                      <w:bCs/>
                      <w:sz w:val="23"/>
                      <w:szCs w:val="23"/>
                      <w:lang w:val="en-US"/>
                    </w:rPr>
                    <w:t>G</w:t>
                  </w:r>
                  <w:r w:rsidRPr="00D622CF">
                    <w:rPr>
                      <w:rFonts w:ascii="Helvetica" w:eastAsia="Times New Roman" w:hAnsi="Helvetica" w:cs="Helvetica"/>
                      <w:b/>
                      <w:bCs/>
                      <w:sz w:val="23"/>
                      <w:szCs w:val="23"/>
                      <w:lang w:val="en-US"/>
                    </w:rPr>
                    <w:t>round</w:t>
                  </w:r>
                </w:p>
                <w:p w14:paraId="42B480B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Where an embankment/subgrade is to be placed against sloping ground, the latter shall be appropriately benched or ploughed/scarified as required in Clause 305.4.1 before placing the embankment/sub-grade material.  Extra earthwork involved in benching or due to ploughing/scarifying etc. shall be considered incidental to the work.</w:t>
                  </w:r>
                </w:p>
                <w:p w14:paraId="21BAFF1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For wet conditions, benches with slightly inward fall and subsoil drains at the lowest point shall be provided as per the drawings, before the fill is placed against sloping ground.</w:t>
                  </w:r>
                </w:p>
                <w:p w14:paraId="1DD9E76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the Contract requires construction of transverse subsurface drain at the cut-fill interface, work on the same shall be carried out to Clause 309 in proper sequence with the embankment and sub-grade work as approved by the Engineer.</w:t>
                  </w:r>
                </w:p>
                <w:p w14:paraId="4B905661"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14F4A326"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5BB60AB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0840DB35" w14:textId="7B3CBA93"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305.4.3</w:t>
                  </w:r>
                  <w:r w:rsidRPr="00D622CF">
                    <w:rPr>
                      <w:rFonts w:ascii="Helvetica" w:eastAsia="Times New Roman" w:hAnsi="Helvetica" w:cs="Helvetica"/>
                      <w:b/>
                      <w:bCs/>
                      <w:sz w:val="23"/>
                      <w:szCs w:val="23"/>
                      <w:lang w:val="en-US"/>
                    </w:rPr>
                    <w:tab/>
                    <w:t xml:space="preserve">Earthwork over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xisting </w:t>
                  </w:r>
                  <w:r>
                    <w:rPr>
                      <w:rFonts w:ascii="Helvetica" w:eastAsia="Times New Roman" w:hAnsi="Helvetica" w:cs="Helvetica"/>
                      <w:b/>
                      <w:bCs/>
                      <w:sz w:val="23"/>
                      <w:szCs w:val="23"/>
                      <w:lang w:val="en-US"/>
                    </w:rPr>
                    <w:t xml:space="preserve"> Road S</w:t>
                  </w:r>
                  <w:r w:rsidRPr="00D622CF">
                    <w:rPr>
                      <w:rFonts w:ascii="Helvetica" w:eastAsia="Times New Roman" w:hAnsi="Helvetica" w:cs="Helvetica"/>
                      <w:b/>
                      <w:bCs/>
                      <w:sz w:val="23"/>
                      <w:szCs w:val="23"/>
                      <w:lang w:val="en-US"/>
                    </w:rPr>
                    <w:t>urface</w:t>
                  </w:r>
                </w:p>
                <w:p w14:paraId="3B262DB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the embankment is to be placed over an existing road surface, the work shall be carried out as indicated below:</w:t>
                  </w:r>
                </w:p>
                <w:p w14:paraId="42B568F4"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If the existing road surface is of granular type and lies within 1 m of the new formation levels, it shall be scarified to a depth of 50 mm or as directed  so as to provide ample bond between the old and new material ensuring that at least 500 mm portion below the top of new sub-grade level is compacted to the desired density;</w:t>
                  </w:r>
                </w:p>
                <w:p w14:paraId="44882272"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ii)</w:t>
                  </w:r>
                  <w:r w:rsidRPr="00D622CF">
                    <w:rPr>
                      <w:rFonts w:ascii="Helvetica" w:eastAsia="Times New Roman" w:hAnsi="Helvetica" w:cs="Helvetica"/>
                      <w:sz w:val="23"/>
                      <w:szCs w:val="23"/>
                      <w:lang w:val="en-US"/>
                    </w:rPr>
                    <w:tab/>
                    <w:t xml:space="preserve">If the existing road surface is of bituminous type or cement concrete and lies within 1 m of the new formation level, the bituminous or cement concrete layer shall be removed completely; </w:t>
                  </w:r>
                </w:p>
                <w:p w14:paraId="359E4608"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iii)</w:t>
                  </w:r>
                  <w:r w:rsidRPr="00D622CF">
                    <w:rPr>
                      <w:rFonts w:ascii="Helvetica" w:eastAsia="Times New Roman" w:hAnsi="Helvetica" w:cs="Helvetica"/>
                      <w:sz w:val="23"/>
                      <w:szCs w:val="23"/>
                      <w:lang w:val="en-US"/>
                    </w:rPr>
                    <w:tab/>
                    <w:t>If the level difference between the existing road surface and the new formation level is more than 1 m, the existing surface shall be roughened after ensuring that the minimum thickness of 500 mm of subgrade is available.</w:t>
                  </w:r>
                </w:p>
                <w:p w14:paraId="13F179D9"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p>
                <w:p w14:paraId="31DC449D" w14:textId="65D9FB11"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305.4.4</w:t>
                  </w:r>
                  <w:r w:rsidRPr="00D622CF">
                    <w:rPr>
                      <w:rFonts w:ascii="Helvetica" w:eastAsia="Times New Roman" w:hAnsi="Helvetica" w:cs="Helvetica"/>
                      <w:b/>
                      <w:bCs/>
                      <w:sz w:val="23"/>
                      <w:szCs w:val="23"/>
                      <w:lang w:val="en-US"/>
                    </w:rPr>
                    <w:tab/>
                    <w:t xml:space="preserve">Embankment and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ubgrade </w:t>
                  </w:r>
                  <w:r>
                    <w:rPr>
                      <w:rFonts w:ascii="Helvetica" w:eastAsia="Times New Roman" w:hAnsi="Helvetica" w:cs="Helvetica"/>
                      <w:b/>
                      <w:bCs/>
                      <w:sz w:val="23"/>
                      <w:szCs w:val="23"/>
                      <w:lang w:val="en-US"/>
                    </w:rPr>
                    <w:t>A</w:t>
                  </w:r>
                  <w:r w:rsidRPr="00D622CF">
                    <w:rPr>
                      <w:rFonts w:ascii="Helvetica" w:eastAsia="Times New Roman" w:hAnsi="Helvetica" w:cs="Helvetica"/>
                      <w:b/>
                      <w:bCs/>
                      <w:sz w:val="23"/>
                      <w:szCs w:val="23"/>
                      <w:lang w:val="en-US"/>
                    </w:rPr>
                    <w:t xml:space="preserve">round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tructures </w:t>
                  </w:r>
                </w:p>
                <w:p w14:paraId="6A40F92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To avoid interference with the construction of abutments, wing walls or return walls of culvert/bridge structures, the Contractor shall, at points, to be determined by the Engineer suspend work on embankment forming approaches to such structures, until such time as the construction of the latter is sufficiently advanced to permit the completion of approaches without the risk of damage to the structure.</w:t>
                  </w:r>
                </w:p>
                <w:p w14:paraId="59A316E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Unless directed otherwise, the filling around culverts, bridges and other structures upto a distance of twice the height of the road from the back of the abutment shall be carried out independent of the work on the main embankment.  The fill material shall not be placed against any abutment or wing wall, unless permission has been given by the Engineer but in any case not until the concrete </w:t>
                  </w:r>
                  <w:r w:rsidRPr="00D622CF">
                    <w:rPr>
                      <w:rFonts w:ascii="Helvetica" w:eastAsia="Times New Roman" w:hAnsi="Helvetica" w:cs="Helvetica"/>
                      <w:sz w:val="23"/>
                      <w:szCs w:val="23"/>
                      <w:lang w:val="en-US"/>
                    </w:rPr>
                    <w:lastRenderedPageBreak/>
                    <w:t>or masonry has been in position for 14 days.  The embankment and sub-grade shall be brought up simultaneously in equal layers on each side of the structure to avoid displacement and unequal pressure.  The sequence of work in this regard shall be got approved from the Engineer.</w:t>
                  </w:r>
                </w:p>
                <w:p w14:paraId="60B2453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material used for backfill shall not be an organic soil or highly plastic clay having plasticity index and liquid limit more than 20 and 40 respectively when tested according to IS:2720 (Part 5).  Filling behind abutments and wing walls for all structures shall conform to the general guidelines given in IRC-78.  The fill material shall be deposited in horizontal layers in loose thickness and compacted thoroughly to the requirements of Table 300-2.</w:t>
                  </w:r>
                </w:p>
                <w:p w14:paraId="3215B8F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the provision of any filter medium is specified behind the abutment, the same shall be laid in layers simultaneously with the laying of fill material.  The material used for filter shall conform to the requirements for filter medium spelt out in Clause 2504unless otherwise specified in the Contract.</w:t>
                  </w:r>
                </w:p>
                <w:p w14:paraId="736414F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it may be impracticable to use conventional rollers, the compaction shall be carried out by appropriate mechanical means such as small vibratory roller, plate compactor or power rammer.  Care shall be taken to see that the compaction equipment does not hit or come too close to any structural member so as to cause any damage to them or excessive pressure against the structure.</w:t>
                  </w:r>
                </w:p>
                <w:p w14:paraId="618658F8" w14:textId="22C45EF5"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305.4.5</w:t>
                  </w:r>
                  <w:r w:rsidRPr="00D622CF">
                    <w:rPr>
                      <w:rFonts w:ascii="Helvetica" w:eastAsia="Times New Roman" w:hAnsi="Helvetica" w:cs="Helvetica"/>
                      <w:b/>
                      <w:bCs/>
                      <w:sz w:val="23"/>
                      <w:szCs w:val="23"/>
                      <w:lang w:val="en-US"/>
                    </w:rPr>
                    <w:tab/>
                    <w:t xml:space="preserve">Construction of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mbankment over </w:t>
                  </w:r>
                  <w:r>
                    <w:rPr>
                      <w:rFonts w:ascii="Helvetica" w:eastAsia="Times New Roman" w:hAnsi="Helvetica" w:cs="Helvetica"/>
                      <w:b/>
                      <w:bCs/>
                      <w:sz w:val="23"/>
                      <w:szCs w:val="23"/>
                      <w:lang w:val="en-US"/>
                    </w:rPr>
                    <w:t>G</w:t>
                  </w:r>
                  <w:r w:rsidRPr="00D622CF">
                    <w:rPr>
                      <w:rFonts w:ascii="Helvetica" w:eastAsia="Times New Roman" w:hAnsi="Helvetica" w:cs="Helvetica"/>
                      <w:b/>
                      <w:bCs/>
                      <w:sz w:val="23"/>
                      <w:szCs w:val="23"/>
                      <w:lang w:val="en-US"/>
                    </w:rPr>
                    <w:t xml:space="preserve">round </w:t>
                  </w:r>
                  <w:r>
                    <w:rPr>
                      <w:rFonts w:ascii="Helvetica" w:eastAsia="Times New Roman" w:hAnsi="Helvetica" w:cs="Helvetica"/>
                      <w:b/>
                      <w:bCs/>
                      <w:sz w:val="23"/>
                      <w:szCs w:val="23"/>
                      <w:lang w:val="en-US"/>
                    </w:rPr>
                    <w:t>I</w:t>
                  </w:r>
                  <w:r w:rsidRPr="00D622CF">
                    <w:rPr>
                      <w:rFonts w:ascii="Helvetica" w:eastAsia="Times New Roman" w:hAnsi="Helvetica" w:cs="Helvetica"/>
                      <w:b/>
                      <w:bCs/>
                      <w:sz w:val="23"/>
                      <w:szCs w:val="23"/>
                      <w:lang w:val="en-US"/>
                    </w:rPr>
                    <w:t xml:space="preserve">ncapable of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upporting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 xml:space="preserve">onstruction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quipment</w:t>
                  </w:r>
                </w:p>
                <w:p w14:paraId="7A10164E" w14:textId="77777777" w:rsidR="0020109D"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Where embankment is to be constructed across ground which will not support the weight of repeated heavy loads of construction equipment, the first layer of the fill may be constructed by placing successive loads of material in a uniformly distributed layer of a minimum thickness required to support the construction equipment as permitted by the Engineer.  The Contractor, if so desired by him, may also use suitable geosynthetic material to increase the bearing capacity of the foundation. </w:t>
                  </w:r>
                </w:p>
                <w:p w14:paraId="08C6AD45" w14:textId="77777777" w:rsidR="0020109D" w:rsidRDefault="0020109D" w:rsidP="003D5191">
                  <w:pPr>
                    <w:autoSpaceDE w:val="0"/>
                    <w:autoSpaceDN w:val="0"/>
                    <w:adjustRightInd w:val="0"/>
                    <w:spacing w:after="288"/>
                    <w:jc w:val="both"/>
                    <w:rPr>
                      <w:rFonts w:ascii="Helvetica" w:eastAsia="Times New Roman" w:hAnsi="Helvetica" w:cs="Helvetica"/>
                      <w:sz w:val="23"/>
                      <w:szCs w:val="23"/>
                      <w:lang w:val="en-US"/>
                    </w:rPr>
                  </w:pPr>
                </w:p>
                <w:p w14:paraId="05707D9E" w14:textId="77777777" w:rsidR="0020109D" w:rsidRDefault="0020109D" w:rsidP="003D5191">
                  <w:pPr>
                    <w:autoSpaceDE w:val="0"/>
                    <w:autoSpaceDN w:val="0"/>
                    <w:adjustRightInd w:val="0"/>
                    <w:spacing w:after="288"/>
                    <w:jc w:val="both"/>
                    <w:rPr>
                      <w:rFonts w:ascii="Helvetica" w:eastAsia="Times New Roman" w:hAnsi="Helvetica" w:cs="Helvetica"/>
                      <w:sz w:val="23"/>
                      <w:szCs w:val="23"/>
                      <w:lang w:val="en-US"/>
                    </w:rPr>
                  </w:pPr>
                </w:p>
                <w:p w14:paraId="19D254BE"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This exception to normal procedure will not be permitted where, in the opinion of the Engineer, the embankments could be constructed in the approved manner over such ground by the use of lighter or modified equipment after proper ditching and drainage have been provided.  Where this exception is permitted, the selection of the material and the construction procedure to obtain an acceptable layer shall be the responsibility of the Contractor.  The cost of providing suitable traffic conditions for construction equipment over any area of the Contract will be the responsibility of the Contractor and no extra payment will be made to him.  The remainder of the embankment shall be constructed as specified in Clause 305.3.</w:t>
                  </w:r>
                </w:p>
                <w:p w14:paraId="7564F183" w14:textId="4FC48CA9"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305.4.6</w:t>
                  </w:r>
                  <w:r w:rsidRPr="00D622CF">
                    <w:rPr>
                      <w:rFonts w:ascii="Helvetica" w:eastAsia="Times New Roman" w:hAnsi="Helvetica" w:cs="Helvetica"/>
                      <w:b/>
                      <w:bCs/>
                      <w:sz w:val="23"/>
                      <w:szCs w:val="23"/>
                      <w:lang w:val="en-US"/>
                    </w:rPr>
                    <w:tab/>
                    <w:t xml:space="preserve">Embankment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 xml:space="preserve">onstruction under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 xml:space="preserve">ater and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 xml:space="preserve">aterlogged </w:t>
                  </w:r>
                  <w:r>
                    <w:rPr>
                      <w:rFonts w:ascii="Helvetica" w:eastAsia="Times New Roman" w:hAnsi="Helvetica" w:cs="Helvetica"/>
                      <w:b/>
                      <w:bCs/>
                      <w:sz w:val="23"/>
                      <w:szCs w:val="23"/>
                      <w:lang w:val="en-US"/>
                    </w:rPr>
                    <w:t>A</w:t>
                  </w:r>
                  <w:r w:rsidRPr="00D622CF">
                    <w:rPr>
                      <w:rFonts w:ascii="Helvetica" w:eastAsia="Times New Roman" w:hAnsi="Helvetica" w:cs="Helvetica"/>
                      <w:b/>
                      <w:bCs/>
                      <w:sz w:val="23"/>
                      <w:szCs w:val="23"/>
                      <w:lang w:val="en-US"/>
                    </w:rPr>
                    <w:t>reas</w:t>
                  </w:r>
                </w:p>
                <w:p w14:paraId="3C9230D1" w14:textId="3ABF9525"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305.4.6.1</w:t>
                  </w:r>
                  <w:r w:rsidRPr="00D622CF">
                    <w:rPr>
                      <w:rFonts w:ascii="Helvetica" w:eastAsia="Times New Roman" w:hAnsi="Helvetica" w:cs="Helvetica"/>
                      <w:b/>
                      <w:bCs/>
                      <w:sz w:val="23"/>
                      <w:szCs w:val="23"/>
                      <w:lang w:val="en-US"/>
                    </w:rPr>
                    <w:tab/>
                    <w:t xml:space="preserve">Embankment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 xml:space="preserve">onstruction under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ater</w:t>
                  </w:r>
                </w:p>
                <w:p w14:paraId="4F679013"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Where filling or backfilling is to be placed under water, only acceptable granular material or rock shall be used unless otherwise approved by the Engineer.  Acceptable granular material shall be of GW, SW, GP, SP as per IS:1498 and consist of graded, hard durable particles with maximum particle size not exceeding 75 mm.  The material should be non-plastic having uniformity coefficient of not less than 10.  The material placed in open water shall be deposited by end tipping without compaction. </w:t>
                  </w:r>
                </w:p>
                <w:p w14:paraId="7B92540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p>
                <w:p w14:paraId="37AF664B" w14:textId="2E34ABC1"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305.4.6.2.   Embankment </w:t>
                  </w:r>
                  <w:r>
                    <w:rPr>
                      <w:rFonts w:ascii="Helvetica" w:eastAsia="Times New Roman" w:hAnsi="Helvetica" w:cs="Helvetica"/>
                      <w:b/>
                      <w:bCs/>
                      <w:sz w:val="23"/>
                      <w:szCs w:val="23"/>
                      <w:lang w:val="en-US"/>
                    </w:rPr>
                    <w:t>C</w:t>
                  </w:r>
                  <w:r w:rsidRPr="00D622CF">
                    <w:rPr>
                      <w:rFonts w:ascii="Helvetica" w:eastAsia="Times New Roman" w:hAnsi="Helvetica" w:cs="Helvetica"/>
                      <w:b/>
                      <w:bCs/>
                      <w:sz w:val="23"/>
                      <w:szCs w:val="23"/>
                      <w:lang w:val="en-US"/>
                    </w:rPr>
                    <w:t xml:space="preserve">onstruction in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aterlogged and Marshy Areas</w:t>
                  </w:r>
                </w:p>
                <w:p w14:paraId="5EF4108E" w14:textId="4A42B232" w:rsidR="0020109D"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work shall be done as per IRC:34.</w:t>
                  </w:r>
                </w:p>
                <w:p w14:paraId="542BF219" w14:textId="6D7EFB7C"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305.4.7</w:t>
                  </w:r>
                  <w:r w:rsidRPr="00D622CF">
                    <w:rPr>
                      <w:rFonts w:ascii="Helvetica" w:eastAsia="Times New Roman" w:hAnsi="Helvetica" w:cs="Helvetica"/>
                      <w:b/>
                      <w:bCs/>
                      <w:sz w:val="23"/>
                      <w:szCs w:val="23"/>
                      <w:lang w:val="en-US"/>
                    </w:rPr>
                    <w:tab/>
                    <w:t xml:space="preserve">Earthwork for </w:t>
                  </w:r>
                  <w:r>
                    <w:rPr>
                      <w:rFonts w:ascii="Helvetica" w:eastAsia="Times New Roman" w:hAnsi="Helvetica" w:cs="Helvetica"/>
                      <w:b/>
                      <w:bCs/>
                      <w:sz w:val="23"/>
                      <w:szCs w:val="23"/>
                      <w:lang w:val="en-US"/>
                    </w:rPr>
                    <w:t>H</w:t>
                  </w:r>
                  <w:r w:rsidRPr="00D622CF">
                    <w:rPr>
                      <w:rFonts w:ascii="Helvetica" w:eastAsia="Times New Roman" w:hAnsi="Helvetica" w:cs="Helvetica"/>
                      <w:b/>
                      <w:bCs/>
                      <w:sz w:val="23"/>
                      <w:szCs w:val="23"/>
                      <w:lang w:val="en-US"/>
                    </w:rPr>
                    <w:t xml:space="preserve">igh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mbankment </w:t>
                  </w:r>
                </w:p>
                <w:p w14:paraId="34F3931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Cs/>
                      <w:sz w:val="23"/>
                      <w:szCs w:val="23"/>
                      <w:lang w:val="en-US"/>
                    </w:rPr>
                    <w:t>The material for high embankment construction shall conform to Clause 305.2.1.7.</w:t>
                  </w: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In the case of high embankments (more than 6 m), the Contractor shall normally use  fly ash in conformity with Clause 305.2.1.1 or the material from the approved borrow area.  </w:t>
                  </w:r>
                </w:p>
                <w:p w14:paraId="7F5F4D7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Where provided, stage construction of embankment and controlled rates of filling shall be carried out in accordance with the Contract including installation of instruments and its monitoring.</w:t>
                  </w:r>
                </w:p>
                <w:p w14:paraId="062BEC8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required, the Contractor shall surcharge embankments or other areas of fill with approved material for the periods specified in the Contract.  If settlement of surcharged fill results the Contractor shall bring the resultant level up to formation level with acceptable material for use in fill.</w:t>
                  </w:r>
                </w:p>
                <w:p w14:paraId="5E1ED615" w14:textId="436B9E84"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305.4.8.</w:t>
                  </w:r>
                  <w:r w:rsidRPr="00D622CF">
                    <w:rPr>
                      <w:rFonts w:ascii="Helvetica" w:eastAsia="Times New Roman" w:hAnsi="Helvetica" w:cs="Helvetica"/>
                      <w:b/>
                      <w:bCs/>
                      <w:sz w:val="23"/>
                      <w:szCs w:val="23"/>
                      <w:lang w:val="en-US"/>
                    </w:rPr>
                    <w:tab/>
                    <w:t xml:space="preserve">Settlement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eriod</w:t>
                  </w:r>
                </w:p>
                <w:p w14:paraId="6007BCF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Where settlement period is specified in the Contract, the embankment shall remain in place for the required settlement period before excavating for abutment, wing wall, retaining wall, footings, etc., or driving foundation piles.  The duration of the required settlement period at each location shall be as provided for in the Contract or as directed by the Engineer.</w:t>
                  </w:r>
                </w:p>
                <w:p w14:paraId="23E8572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305.5</w:t>
                  </w:r>
                  <w:r w:rsidRPr="00D622CF">
                    <w:rPr>
                      <w:rFonts w:ascii="Helvetica" w:eastAsia="Times New Roman" w:hAnsi="Helvetica" w:cs="Helvetica"/>
                      <w:b/>
                      <w:bCs/>
                      <w:sz w:val="23"/>
                      <w:szCs w:val="23"/>
                      <w:lang w:val="en-US"/>
                    </w:rPr>
                    <w:tab/>
                    <w:t>Plying of Traffic</w:t>
                  </w:r>
                </w:p>
                <w:p w14:paraId="236502D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Construction and other vehicular traffic shall not use the prepared surface of the embankment and/or sub-grade without the prior permission of the Engineer.  Any damage arising out of such use shall, however, be made good by the Contractor at his own cost as directed by the Engineer.</w:t>
                  </w:r>
                </w:p>
                <w:p w14:paraId="752B7D86"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305.6</w:t>
                  </w:r>
                  <w:r w:rsidRPr="00D622CF">
                    <w:rPr>
                      <w:rFonts w:ascii="Helvetica" w:eastAsia="Times New Roman" w:hAnsi="Helvetica" w:cs="Helvetica"/>
                      <w:b/>
                      <w:bCs/>
                      <w:sz w:val="23"/>
                      <w:szCs w:val="23"/>
                      <w:lang w:val="en-US"/>
                    </w:rPr>
                    <w:tab/>
                    <w:t>Surface Finish and Quality Control of Work</w:t>
                  </w:r>
                </w:p>
                <w:p w14:paraId="207B6216"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surface finish of construction of sub-grade shall conform to the requirements of Clause 902. Control on the quality of materials and works shall be exercised in accordance with Clause 903.</w:t>
                  </w:r>
                </w:p>
                <w:p w14:paraId="187853B0"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386EA8C1"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305.7</w:t>
                  </w:r>
                  <w:r w:rsidRPr="00D622CF">
                    <w:rPr>
                      <w:rFonts w:ascii="Helvetica" w:eastAsia="Times New Roman" w:hAnsi="Helvetica" w:cs="Helvetica"/>
                      <w:b/>
                      <w:bCs/>
                      <w:sz w:val="23"/>
                      <w:szCs w:val="23"/>
                      <w:lang w:val="en-US"/>
                    </w:rPr>
                    <w:tab/>
                    <w:t>Sub-grade Strength</w:t>
                  </w:r>
                </w:p>
                <w:p w14:paraId="084CC7E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305.7.1</w:t>
                  </w:r>
                  <w:r w:rsidRPr="00D622CF">
                    <w:rPr>
                      <w:rFonts w:ascii="Helvetica" w:eastAsia="Times New Roman" w:hAnsi="Helvetica" w:cs="Helvetica"/>
                      <w:sz w:val="23"/>
                      <w:szCs w:val="23"/>
                      <w:lang w:val="en-US"/>
                    </w:rPr>
                    <w:tab/>
                    <w:t>It shall be ensured prior to actual execution that the material to be used in the sub-grade satisfies the requirements of design CBR.</w:t>
                  </w:r>
                </w:p>
                <w:p w14:paraId="16F3E45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4D817A0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305.7.2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Sub-grade shall be compacted and finished to the design strength consistent with other physical requirements.  The actual laboratory CBR values of constructed sub-grade shall be determined on remoulded samples, compacted to the field density at the field moisture content and tested for soaked/ unsoaked condition as specified in the Contract.</w:t>
                  </w:r>
                </w:p>
                <w:p w14:paraId="60DC9890"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305.8</w:t>
                  </w:r>
                  <w:r w:rsidRPr="00D622CF">
                    <w:rPr>
                      <w:rFonts w:ascii="Helvetica" w:eastAsia="Times New Roman" w:hAnsi="Helvetica" w:cs="Helvetica"/>
                      <w:b/>
                      <w:bCs/>
                      <w:sz w:val="23"/>
                      <w:szCs w:val="23"/>
                      <w:lang w:val="en-US"/>
                    </w:rPr>
                    <w:tab/>
                    <w:t>Measurements for Payment</w:t>
                  </w:r>
                </w:p>
                <w:p w14:paraId="09D5A7A7"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305.8.1</w:t>
                  </w:r>
                  <w:r w:rsidRPr="00D622CF">
                    <w:rPr>
                      <w:rFonts w:ascii="Helvetica" w:eastAsia="Times New Roman" w:hAnsi="Helvetica" w:cs="Helvetica"/>
                      <w:b/>
                      <w:i/>
                      <w:sz w:val="23"/>
                      <w:szCs w:val="23"/>
                      <w:lang w:val="en-US"/>
                    </w:rPr>
                    <w:tab/>
                  </w:r>
                  <w:r w:rsidRPr="00D622CF">
                    <w:rPr>
                      <w:rFonts w:ascii="Helvetica" w:eastAsia="Times New Roman" w:hAnsi="Helvetica" w:cs="Helvetica"/>
                      <w:sz w:val="23"/>
                      <w:szCs w:val="23"/>
                      <w:lang w:val="en-US"/>
                    </w:rPr>
                    <w:t xml:space="preserve">Earth embankment/sub-grade construction shall be measured separately by taking cross sections at intervals given in sub-section 113.3 after completion of </w:t>
                  </w:r>
                  <w:r w:rsidRPr="00D622CF">
                    <w:rPr>
                      <w:rFonts w:ascii="Helvetica" w:eastAsia="Times New Roman" w:hAnsi="Helvetica" w:cs="Helvetica"/>
                      <w:sz w:val="23"/>
                      <w:szCs w:val="23"/>
                      <w:lang w:val="en-US"/>
                    </w:rPr>
                    <w:lastRenderedPageBreak/>
                    <w:t xml:space="preserve">clearing and grubbing and after completion of embankment/sub-grade. The volume of earthwork shall be computed in cubic metres by the method of average end areas. </w:t>
                  </w:r>
                </w:p>
                <w:p w14:paraId="21D8124F"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p>
                <w:p w14:paraId="7943366A"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305.8.2</w:t>
                  </w:r>
                  <w:r w:rsidRPr="00D622CF">
                    <w:rPr>
                      <w:rFonts w:ascii="Helvetica" w:eastAsia="Times New Roman" w:hAnsi="Helvetica" w:cs="Helvetica"/>
                      <w:b/>
                      <w:i/>
                      <w:sz w:val="23"/>
                      <w:szCs w:val="23"/>
                      <w:lang w:val="en-US"/>
                    </w:rPr>
                    <w:tab/>
                  </w:r>
                  <w:r w:rsidRPr="00D622CF">
                    <w:rPr>
                      <w:rFonts w:ascii="Helvetica" w:eastAsia="Times New Roman" w:hAnsi="Helvetica" w:cs="Helvetica"/>
                      <w:sz w:val="23"/>
                      <w:szCs w:val="23"/>
                      <w:lang w:val="en-US"/>
                    </w:rPr>
                    <w:t>The measurement of fill material from borrow areas shall be the difference between the net quantities of compacted fill and the net quantities of suitable material brought from roadway and drainage excavation.  For this purpose, it shall be assumed that one cu.m of suitable material brought to site from road and drainage excavation forms one cu.m of compacted fill and all bulking or shrinkage shall be ignored.</w:t>
                  </w:r>
                </w:p>
                <w:p w14:paraId="228B78E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305.8.3</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The embankment constructed with fly ash will be measured in cum, separately for the fly ash portions and for the soil cover and intervening layers  of soil, unless otherwise specified in the Contract.</w:t>
                  </w:r>
                </w:p>
                <w:p w14:paraId="5BAAA55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305.8.4</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Construction of embankment under water shall be measured in cu.m.</w:t>
                  </w:r>
                </w:p>
                <w:p w14:paraId="3C94D504"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305.8.5</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Construction of high embankment with specified material and in specified manner shall be measured in cu.m.</w:t>
                  </w:r>
                </w:p>
                <w:p w14:paraId="34BCC3F5"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305.8.6</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Stripping including storing and reapplication of top soil shall be measured in cu.m.</w:t>
                  </w:r>
                </w:p>
                <w:p w14:paraId="48B66F1C"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lastRenderedPageBreak/>
                    <w:t>305.8.7</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Work involving loosening and recompacting of ground supporting embankment/subgrade shall be measured in cu.m.</w:t>
                  </w:r>
                </w:p>
                <w:p w14:paraId="19D16E9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305.8.8</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Removal of unsuitable material at embankment/sub-grade foundation and replacement with suitable material shall be measured in cu.m.</w:t>
                  </w:r>
                </w:p>
                <w:p w14:paraId="128CACD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305.8.9</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Scarifying existing granular/bituminous road surface shall be measured in square metres.</w:t>
                  </w:r>
                </w:p>
                <w:p w14:paraId="39D0667D"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305.8.10</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Dismantling and removal of existing cement concrete pavement shall be measured vide Clause 202.6.</w:t>
                  </w:r>
                </w:p>
                <w:p w14:paraId="0AF898D6"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305.8.11</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Filter medium and backfill material behind abutments, wing walls and other retaining structures shall be measured as finished work in position in cu.m.</w:t>
                  </w:r>
                </w:p>
                <w:p w14:paraId="7E0C11E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305.9</w:t>
                  </w:r>
                  <w:r w:rsidRPr="00D622CF">
                    <w:rPr>
                      <w:rFonts w:ascii="Helvetica" w:eastAsia="Times New Roman" w:hAnsi="Helvetica" w:cs="Helvetica"/>
                      <w:b/>
                      <w:bCs/>
                      <w:sz w:val="23"/>
                      <w:szCs w:val="23"/>
                      <w:lang w:val="en-US"/>
                    </w:rPr>
                    <w:tab/>
                    <w:t>Rates</w:t>
                  </w:r>
                </w:p>
                <w:p w14:paraId="30177B53"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rates for the items of embankment and sub-grade construction shall be payment in full for carrying out the required operations including full compensation for:</w:t>
                  </w:r>
                </w:p>
                <w:p w14:paraId="0FE2DFD2"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Cost of arrangement of land as a source of supply of material of required quantity for construction unless provided otherwise in the Contract;</w:t>
                  </w:r>
                </w:p>
                <w:p w14:paraId="0DB12567"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Setting out;</w:t>
                  </w:r>
                </w:p>
                <w:p w14:paraId="5FF4970A"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iii)</w:t>
                  </w:r>
                  <w:r w:rsidRPr="00D622CF">
                    <w:rPr>
                      <w:rFonts w:ascii="Helvetica" w:eastAsia="Times New Roman" w:hAnsi="Helvetica" w:cs="Helvetica"/>
                      <w:sz w:val="23"/>
                      <w:szCs w:val="23"/>
                      <w:lang w:val="en-US"/>
                    </w:rPr>
                    <w:tab/>
                    <w:t>Compacting ground supporting embankment/sub-grade except where removal and replacement of suitable material or loosening and recompacting is involved;</w:t>
                  </w:r>
                </w:p>
                <w:p w14:paraId="4553446E"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iv)</w:t>
                  </w:r>
                  <w:r w:rsidRPr="00D622CF">
                    <w:rPr>
                      <w:rFonts w:ascii="Helvetica" w:eastAsia="Times New Roman" w:hAnsi="Helvetica" w:cs="Helvetica"/>
                      <w:sz w:val="23"/>
                      <w:szCs w:val="23"/>
                      <w:lang w:val="en-US"/>
                    </w:rPr>
                    <w:tab/>
                    <w:t>Scarifying or cutting continuous horizontal benches 300 mm wide on side slopes of existing embankment and sub-grade as applicable;</w:t>
                  </w:r>
                </w:p>
                <w:p w14:paraId="26751C16"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w:t>
                  </w:r>
                  <w:r w:rsidRPr="00D622CF">
                    <w:rPr>
                      <w:rFonts w:ascii="Helvetica" w:eastAsia="Times New Roman" w:hAnsi="Helvetica" w:cs="Helvetica"/>
                      <w:sz w:val="23"/>
                      <w:szCs w:val="23"/>
                      <w:lang w:val="en-US"/>
                    </w:rPr>
                    <w:tab/>
                    <w:t>Cost of watering or drying of material in borrow areas and/or embankment and sub-grade during construction as required;</w:t>
                  </w:r>
                </w:p>
                <w:p w14:paraId="75C32F96"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vi)</w:t>
                  </w:r>
                  <w:r w:rsidRPr="00D622CF">
                    <w:rPr>
                      <w:rFonts w:ascii="Helvetica" w:eastAsia="Times New Roman" w:hAnsi="Helvetica" w:cs="Helvetica"/>
                      <w:sz w:val="23"/>
                      <w:szCs w:val="23"/>
                      <w:lang w:val="en-US"/>
                    </w:rPr>
                    <w:tab/>
                    <w:t>Spreading in layers, bringing to appropriate moisture and compacting to Specification requirements;</w:t>
                  </w:r>
                </w:p>
                <w:p w14:paraId="5C058527"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vii)</w:t>
                  </w:r>
                  <w:r w:rsidRPr="00D622CF">
                    <w:rPr>
                      <w:rFonts w:ascii="Helvetica" w:eastAsia="Times New Roman" w:hAnsi="Helvetica" w:cs="Helvetica"/>
                      <w:sz w:val="23"/>
                      <w:szCs w:val="23"/>
                      <w:lang w:val="en-US"/>
                    </w:rPr>
                    <w:tab/>
                    <w:t>Shaping and dressing top and slopes of the embankment and sub-grade including rounding of corners;</w:t>
                  </w:r>
                </w:p>
                <w:p w14:paraId="5AD20627"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viii)</w:t>
                  </w:r>
                  <w:r w:rsidRPr="00D622CF">
                    <w:rPr>
                      <w:rFonts w:ascii="Helvetica" w:eastAsia="Times New Roman" w:hAnsi="Helvetica" w:cs="Helvetica"/>
                      <w:sz w:val="23"/>
                      <w:szCs w:val="23"/>
                      <w:lang w:val="en-US"/>
                    </w:rPr>
                    <w:tab/>
                    <w:t>Restricted working at sites of structures;</w:t>
                  </w:r>
                </w:p>
                <w:p w14:paraId="4642EFF7"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ix)</w:t>
                  </w:r>
                  <w:r w:rsidRPr="00D622CF">
                    <w:rPr>
                      <w:rFonts w:ascii="Helvetica" w:eastAsia="Times New Roman" w:hAnsi="Helvetica" w:cs="Helvetica"/>
                      <w:sz w:val="23"/>
                      <w:szCs w:val="23"/>
                      <w:lang w:val="en-US"/>
                    </w:rPr>
                    <w:tab/>
                    <w:t>Working on narrow width of embankment and sub-grade;</w:t>
                  </w:r>
                </w:p>
                <w:p w14:paraId="10FCC2DB"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x)</w:t>
                  </w:r>
                  <w:r w:rsidRPr="00D622CF">
                    <w:rPr>
                      <w:rFonts w:ascii="Helvetica" w:eastAsia="Times New Roman" w:hAnsi="Helvetica" w:cs="Helvetica"/>
                      <w:sz w:val="23"/>
                      <w:szCs w:val="23"/>
                      <w:lang w:val="en-US"/>
                    </w:rPr>
                    <w:tab/>
                    <w:t>Excavation in all soils from borrow pits/designated borrow areas including clearing and grubbing and transporting the material to embankment and sub-grade site with all leads and lifts unless otherwise provided for in the Contract;</w:t>
                  </w:r>
                </w:p>
                <w:p w14:paraId="4BCC0328"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xi)</w:t>
                  </w:r>
                  <w:r w:rsidRPr="00D622CF">
                    <w:rPr>
                      <w:rFonts w:ascii="Helvetica" w:eastAsia="Times New Roman" w:hAnsi="Helvetica" w:cs="Helvetica"/>
                      <w:sz w:val="23"/>
                      <w:szCs w:val="23"/>
                      <w:lang w:val="en-US"/>
                    </w:rPr>
                    <w:tab/>
                    <w:t>All labour, materials, tools, equipment and incidentals necessary to complete the work to the Specifications;</w:t>
                  </w:r>
                </w:p>
                <w:p w14:paraId="6CA1E6D3"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xii)</w:t>
                  </w:r>
                  <w:r w:rsidRPr="00D622CF">
                    <w:rPr>
                      <w:rFonts w:ascii="Helvetica" w:eastAsia="Times New Roman" w:hAnsi="Helvetica" w:cs="Helvetica"/>
                      <w:sz w:val="23"/>
                      <w:szCs w:val="23"/>
                      <w:lang w:val="en-US"/>
                    </w:rPr>
                    <w:tab/>
                    <w:t>Dewatering; and</w:t>
                  </w:r>
                </w:p>
                <w:p w14:paraId="1A212FEE"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xiii)</w:t>
                  </w:r>
                  <w:r w:rsidRPr="00D622CF">
                    <w:rPr>
                      <w:rFonts w:ascii="Helvetica" w:eastAsia="Times New Roman" w:hAnsi="Helvetica" w:cs="Helvetica"/>
                      <w:sz w:val="23"/>
                      <w:szCs w:val="23"/>
                      <w:lang w:val="en-US"/>
                    </w:rPr>
                    <w:tab/>
                    <w:t>Keeping the embankment/completed formation free of water as per Clause 311.</w:t>
                  </w:r>
                </w:p>
                <w:p w14:paraId="063879EF" w14:textId="77777777" w:rsidR="0020109D" w:rsidRPr="00D622CF" w:rsidRDefault="0020109D" w:rsidP="003D5191">
                  <w:pPr>
                    <w:tabs>
                      <w:tab w:val="left" w:pos="1260"/>
                    </w:tabs>
                    <w:autoSpaceDE w:val="0"/>
                    <w:autoSpaceDN w:val="0"/>
                    <w:adjustRightInd w:val="0"/>
                    <w:spacing w:before="40" w:after="40"/>
                    <w:ind w:left="1259" w:hanging="539"/>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xiv)</w:t>
                  </w:r>
                  <w:r w:rsidRPr="00D622CF">
                    <w:rPr>
                      <w:rFonts w:ascii="Helvetica" w:eastAsia="Times New Roman" w:hAnsi="Helvetica" w:cs="Helvetica"/>
                      <w:sz w:val="23"/>
                      <w:szCs w:val="23"/>
                      <w:lang w:val="en-US"/>
                    </w:rPr>
                    <w:tab/>
                    <w:t>Transporting unsuitable excavated material for disposal with all leads and lifts.</w:t>
                  </w:r>
                </w:p>
                <w:p w14:paraId="3FAA6957"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
                      <w:szCs w:val="2"/>
                      <w:lang w:val="en-US"/>
                    </w:rPr>
                  </w:pPr>
                </w:p>
                <w:p w14:paraId="07980C32"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 301.9.5 shall apply as regards Contract unit rates for items of stripping and storing top soil including reapplication of topsoil.</w:t>
                  </w:r>
                </w:p>
                <w:p w14:paraId="6F18889E"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305.9.3</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 301.9.2 shall apply as regards Contract unit rate for the item of loosening and recompacting the embankment/sub-grade foundation.</w:t>
                  </w:r>
                </w:p>
                <w:p w14:paraId="1B3E06EB"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305.9.4</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 309.1.1 and 305.8 shall apply as regards Contract rates for items of removal of unsuitable material and replacement with suitable material, respectively.</w:t>
                  </w:r>
                </w:p>
                <w:p w14:paraId="359C200A"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305.9.5</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scarifying existing granular/bituminous road surface shall be payment in full for carrying out the required operations including full compensation for all labour, materials, tools, equipment and incidentals, necessary to complete the work.  This will also comprise of handling, giving credit towards salvage value and disposal of the dismantled materials with all leads and lifts or as otherwise specified.</w:t>
                  </w:r>
                </w:p>
                <w:p w14:paraId="4186021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305.9.6</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 202.7 shall apply as regards Contract unit rate for dismantling and removal of existing cement concrete pavement.</w:t>
                  </w:r>
                </w:p>
                <w:p w14:paraId="4D0AF9C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lastRenderedPageBreak/>
                    <w:t>305.9.7</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providing and laying filter material shall be payment in full for carrying out the required operations including all materials, labour, tools, equipment and incidentals to complete the work to Specifications.</w:t>
                  </w:r>
                </w:p>
                <w:p w14:paraId="391C534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305.9.8</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The Contract unit rate for providing and compacting backfill material behind abutments and retaining walls shall be payment in full for carrying out the required operations including all materials, labour, tools, equipment and incidentals to complete the work to Specifications.</w:t>
                  </w:r>
                </w:p>
                <w:p w14:paraId="0EB4AA4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305.9.9</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Clause 305.4.6 shall apply as regards Contract unit rate for construction of embankment under water.</w:t>
                  </w:r>
                </w:p>
                <w:p w14:paraId="43F568E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305.9.10</w:t>
                  </w:r>
                  <w:r w:rsidRPr="00D622CF">
                    <w:rPr>
                      <w:rFonts w:ascii="Helvetica" w:eastAsia="Times New Roman" w:hAnsi="Helvetica" w:cs="Helvetica"/>
                      <w:b/>
                      <w:bCs/>
                      <w:sz w:val="23"/>
                      <w:szCs w:val="23"/>
                      <w:lang w:val="en-US"/>
                    </w:rPr>
                    <w:tab/>
                  </w:r>
                  <w:r w:rsidRPr="00D622CF">
                    <w:rPr>
                      <w:rFonts w:ascii="Helvetica" w:eastAsia="Times New Roman" w:hAnsi="Helvetica" w:cs="Helvetica"/>
                      <w:i/>
                      <w:sz w:val="23"/>
                      <w:szCs w:val="23"/>
                      <w:lang w:val="en-US"/>
                    </w:rPr>
                    <w:t>Clause</w:t>
                  </w:r>
                  <w:r w:rsidRPr="00D622CF">
                    <w:rPr>
                      <w:rFonts w:ascii="Helvetica" w:eastAsia="Times New Roman" w:hAnsi="Helvetica" w:cs="Helvetica"/>
                      <w:sz w:val="23"/>
                      <w:szCs w:val="23"/>
                      <w:lang w:val="en-US"/>
                    </w:rPr>
                    <w:t xml:space="preserve"> 305.4.7 shall apply as regards Contract unit rate for construction of high embankment.  It shall include cost of instrumentation, its monitoring and settlement period, where specified in the Contract or directed by the Engineer.</w:t>
                  </w:r>
                </w:p>
                <w:p w14:paraId="6774A97D" w14:textId="443C3728"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306</w:t>
                  </w:r>
                  <w:r>
                    <w:rPr>
                      <w:rFonts w:ascii="Helvetica" w:eastAsia="Times New Roman" w:hAnsi="Helvetica" w:cs="Helvetica"/>
                      <w:b/>
                      <w:bCs/>
                      <w:sz w:val="23"/>
                      <w:szCs w:val="23"/>
                      <w:lang w:val="en-US"/>
                    </w:rPr>
                    <w:t xml:space="preserve"> </w:t>
                  </w:r>
                  <w:r w:rsidRPr="00D622CF">
                    <w:rPr>
                      <w:rFonts w:ascii="Helvetica" w:eastAsia="Times New Roman" w:hAnsi="Helvetica" w:cs="Helvetica"/>
                      <w:b/>
                      <w:bCs/>
                      <w:sz w:val="23"/>
                      <w:szCs w:val="23"/>
                      <w:lang w:val="en-US"/>
                    </w:rPr>
                    <w:t>SOIL EROSION AND SEDIMENTATION CONTROL</w:t>
                  </w:r>
                </w:p>
                <w:p w14:paraId="0196FC47"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306.1</w:t>
                  </w:r>
                  <w:r w:rsidRPr="00D622CF">
                    <w:rPr>
                      <w:rFonts w:ascii="Helvetica" w:eastAsia="Times New Roman" w:hAnsi="Helvetica" w:cs="Helvetica"/>
                      <w:b/>
                      <w:bCs/>
                      <w:sz w:val="23"/>
                      <w:szCs w:val="23"/>
                      <w:lang w:val="en-US"/>
                    </w:rPr>
                    <w:tab/>
                    <w:t>Description</w:t>
                  </w:r>
                </w:p>
                <w:p w14:paraId="1858D76F" w14:textId="7C7CF93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r w:rsidRPr="00D622CF">
                    <w:rPr>
                      <w:rFonts w:ascii="Helvetica" w:eastAsia="Times New Roman" w:hAnsi="Helvetica" w:cs="Helvetica"/>
                      <w:sz w:val="23"/>
                      <w:szCs w:val="23"/>
                      <w:lang w:val="en-US"/>
                    </w:rPr>
                    <w:t xml:space="preserve">This work shall consist of measures as shown on drawings  or as directed by the Engineer to control soil erosion, sedimentation and water pollution, through use of berms, </w:t>
                  </w:r>
                  <w:r w:rsidRPr="00D622CF">
                    <w:rPr>
                      <w:rFonts w:ascii="Helvetica" w:eastAsia="Times New Roman" w:hAnsi="Helvetica" w:cs="Helvetica"/>
                      <w:sz w:val="23"/>
                      <w:szCs w:val="23"/>
                      <w:lang w:val="en-US"/>
                    </w:rPr>
                    <w:lastRenderedPageBreak/>
                    <w:t>dikes, sediment basins, fibre mats, mulches, grasses, slope drains, and other devices.</w:t>
                  </w:r>
                  <w:r w:rsidRPr="00D622CF">
                    <w:rPr>
                      <w:rFonts w:ascii="Arial Narrow" w:eastAsia="Times New Roman" w:hAnsi="Arial Narrow" w:cs="Times New Roman"/>
                      <w:sz w:val="24"/>
                      <w:szCs w:val="24"/>
                      <w:lang w:val="en-US"/>
                    </w:rPr>
                    <w:t xml:space="preserve">  </w:t>
                  </w:r>
                </w:p>
                <w:p w14:paraId="5062E1CB" w14:textId="77777777" w:rsidR="0020109D" w:rsidRPr="00D622CF"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234D742D"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048452C9" w14:textId="77777777" w:rsidR="0020109D" w:rsidRPr="00D622CF"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6D6E9FD3"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27F24FAC"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64779FB7"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46704055"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2C6ACA68"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174A10D4"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7C63EC0D" w14:textId="77777777" w:rsidR="0020109D"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47F6500F" w14:textId="77777777" w:rsidR="0020109D" w:rsidRPr="00D622CF" w:rsidRDefault="0020109D" w:rsidP="003D5191">
                  <w:pPr>
                    <w:autoSpaceDE w:val="0"/>
                    <w:autoSpaceDN w:val="0"/>
                    <w:adjustRightInd w:val="0"/>
                    <w:spacing w:after="288"/>
                    <w:jc w:val="both"/>
                    <w:rPr>
                      <w:rFonts w:ascii="Arial Narrow" w:eastAsia="Times New Roman" w:hAnsi="Arial Narrow" w:cs="Times New Roman"/>
                      <w:sz w:val="24"/>
                      <w:szCs w:val="24"/>
                      <w:lang w:val="en-US"/>
                    </w:rPr>
                  </w:pPr>
                </w:p>
                <w:p w14:paraId="379943BA"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306.2</w:t>
                  </w:r>
                  <w:r w:rsidRPr="00D622CF">
                    <w:rPr>
                      <w:rFonts w:ascii="Helvetica" w:eastAsia="Times New Roman" w:hAnsi="Helvetica" w:cs="Helvetica"/>
                      <w:b/>
                      <w:bCs/>
                      <w:sz w:val="23"/>
                      <w:szCs w:val="23"/>
                      <w:lang w:val="en-US"/>
                    </w:rPr>
                    <w:tab/>
                    <w:t>Materials</w:t>
                  </w:r>
                </w:p>
                <w:p w14:paraId="0DC809AB"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All materials shall meet commercial grade standards and shall be approved by the Engineer before being used in the work</w:t>
                  </w:r>
                </w:p>
                <w:p w14:paraId="4E27A975"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306.3</w:t>
                  </w:r>
                  <w:r w:rsidRPr="00D622CF">
                    <w:rPr>
                      <w:rFonts w:ascii="Helvetica" w:eastAsia="Times New Roman" w:hAnsi="Helvetica" w:cs="Helvetica"/>
                      <w:b/>
                      <w:bCs/>
                      <w:sz w:val="23"/>
                      <w:szCs w:val="23"/>
                      <w:lang w:val="en-US"/>
                    </w:rPr>
                    <w:tab/>
                    <w:t>Construction Operations</w:t>
                  </w:r>
                </w:p>
                <w:p w14:paraId="629CBA27"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Prior to the start of the relevant construction, the Contractor shall submit to the Engineer for approval his schedules for carrying out temporary and permanent erosion/sedimentation control works as are applicable for the items of clearing and grubbing, roadway and drainage excavation, embankment/sub-grade construction, bridges and other structures across water courses, pavement courses and shoulders.  He shall also submit for approval his proposed method of erosion/sedimentation control on service road and borrow pits and his plan for disposal of waste materials.  Work shall not be started until the erosion/sedimentation control schedules and methods of operations for the applicable construction have been approved by the Engineer.</w:t>
                  </w:r>
                </w:p>
                <w:p w14:paraId="319E636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surface area of erodible earth material exposed by clearing and grubbing, excavation, borrow and fill operations shall be limited to the extent practicable.  The Contractor shall provide immediate permanent or temporary erosion, slope protection and sedimentation control measures to prevent soil erosion and sedimentation that will adversely affect construction operations, damage adjacent properties, or cause contamination of nearby streams or other water courses, lakes, reservoirs etc.  Such work may involve the construction of temporary berms, dikes, sediment basins, </w:t>
                  </w:r>
                  <w:r w:rsidRPr="00D622CF">
                    <w:rPr>
                      <w:rFonts w:ascii="Helvetica" w:eastAsia="Times New Roman" w:hAnsi="Helvetica" w:cs="Helvetica"/>
                      <w:sz w:val="23"/>
                      <w:szCs w:val="23"/>
                      <w:lang w:val="en-US"/>
                    </w:rPr>
                    <w:lastRenderedPageBreak/>
                    <w:t>slope drains and use of temporary mulches, fabrics, mats seeding, or other control devices or methods as necessary to control erosion and sedimentation.  Cut and fill slopes shall be seeded and turfed as shown on the drawings.</w:t>
                  </w:r>
                </w:p>
                <w:p w14:paraId="24583C3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be required to incorporate all permanent erosion and sedimentation control features into the project at the earliest practicable time as outlined in his accepted schedule to minimize the need for temporary erosion and sedimentation control measures.</w:t>
                  </w:r>
                </w:p>
                <w:p w14:paraId="680ABCA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Temporary erosion/sedimentation and pollution control measures shall be used to control the phenomenon of erosion, sedimentation and pollution that may develop during normal construction practices, but may neither be foreseen during design stage nor associated with permanent control features on the Project.</w:t>
                  </w:r>
                </w:p>
                <w:p w14:paraId="7EF3649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erosion or sedimentation is likely to be a problem, clearing and grubbing operations should be so scheduled and performed that grading operations and permanent erosion or sedimentation control features can follow immediately thereafter if the project conditions permit; otherwise temporary erosion or sedimentation control measures may be required between successive construction stages.  Under no conditions shall a large surface area of erodible earth material be exposed at one time by clearing and grubbing or excavation without prior approval of the Engineer.</w:t>
                  </w:r>
                </w:p>
                <w:p w14:paraId="5A6721F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Engineer may limit the area of excavation, borrow and embankment operations in progress, commensurate with </w:t>
                  </w:r>
                  <w:r w:rsidRPr="00D622CF">
                    <w:rPr>
                      <w:rFonts w:ascii="Helvetica" w:eastAsia="Times New Roman" w:hAnsi="Helvetica" w:cs="Helvetica"/>
                      <w:sz w:val="23"/>
                      <w:szCs w:val="23"/>
                      <w:lang w:val="en-US"/>
                    </w:rPr>
                    <w:lastRenderedPageBreak/>
                    <w:t>the Contractor’s capability and progress in keeping the finish grading, mulching, seeding and other such permanent erosion, sedimentation and pollution control measures, in accordance with the accepted schedule.  Should seasonal limitations make such coordination unrealistic, temporary erosion/sedimentation control measures shall be taken immediately to the extent feasible and justified.</w:t>
                  </w:r>
                </w:p>
                <w:p w14:paraId="418DE4C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In the event temporary erosion, sedimentation and pollution control measures become necessary due to the Contractor’s negligence, carelessness or failure to install permanent controls as a part of the work as scheduled or ordered by the  Engineer, these shall be carried out at the Contractor’s own cost.  Temporary erosion, sedimentation and pollution control work required, which is not attributed to the Contractor’s negligence, carelessness or failure to install permanent controls, will be performed as ordered by the Engineer.</w:t>
                  </w:r>
                </w:p>
                <w:p w14:paraId="7B8F8CE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Temporary erosion, sedimentation and pollution control may include construction work outside the right-of-way where such work is necessary as a result of road construction such as borrow pit operations, service roads and equipment storage sites.</w:t>
                  </w:r>
                </w:p>
                <w:p w14:paraId="4D1D3A22"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temporary erosion, sedimentation and pollution control features installed by the Contractor shall be acceptably maintained by him till these are needed, unless otherwise agreed by the Engineer.</w:t>
                  </w:r>
                </w:p>
                <w:p w14:paraId="754BF77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306.4</w:t>
                  </w:r>
                  <w:r w:rsidRPr="00D622CF">
                    <w:rPr>
                      <w:rFonts w:ascii="Helvetica" w:eastAsia="Times New Roman" w:hAnsi="Helvetica" w:cs="Helvetica"/>
                      <w:b/>
                      <w:bCs/>
                      <w:sz w:val="23"/>
                      <w:szCs w:val="23"/>
                      <w:lang w:val="en-US"/>
                    </w:rPr>
                    <w:tab/>
                    <w:t>Measurement for Payment</w:t>
                  </w:r>
                </w:p>
                <w:p w14:paraId="7E60F374"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soil erosion, sedimentation and pollution control works shall be measured in terms of units specified in the Bill of Quantities for the respective items.</w:t>
                  </w:r>
                </w:p>
                <w:p w14:paraId="13A5562A"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306.5</w:t>
                  </w:r>
                  <w:r w:rsidRPr="00D622CF">
                    <w:rPr>
                      <w:rFonts w:ascii="Helvetica" w:eastAsia="Times New Roman" w:hAnsi="Helvetica" w:cs="Helvetica"/>
                      <w:b/>
                      <w:bCs/>
                      <w:sz w:val="23"/>
                      <w:szCs w:val="23"/>
                      <w:lang w:val="en-US"/>
                    </w:rPr>
                    <w:tab/>
                    <w:t>Rates</w:t>
                  </w:r>
                </w:p>
                <w:p w14:paraId="48E74CD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for different items of soil erosion, sedimentation and pollution control works shall be payment in full for carrying out all required operations including full compensation for all labour, materials, tools, equipment and incidentals to complete the works to the Specifications.</w:t>
                  </w:r>
                </w:p>
                <w:p w14:paraId="6C7BCE29"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w:t>
                  </w:r>
                  <w:r w:rsidRPr="00D622CF">
                    <w:rPr>
                      <w:rFonts w:ascii="Helvetica" w:eastAsia="Times New Roman" w:hAnsi="Helvetica" w:cs="Helvetica"/>
                      <w:b/>
                      <w:bCs/>
                      <w:sz w:val="23"/>
                      <w:szCs w:val="23"/>
                      <w:lang w:val="en-US"/>
                    </w:rPr>
                    <w:tab/>
                    <w:t>TURFING WITH SODS</w:t>
                  </w:r>
                </w:p>
                <w:p w14:paraId="64A0F6F9"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307.1</w:t>
                  </w:r>
                  <w:r w:rsidRPr="00D622CF">
                    <w:rPr>
                      <w:rFonts w:ascii="Helvetica" w:eastAsia="Times New Roman" w:hAnsi="Helvetica" w:cs="Helvetica"/>
                      <w:b/>
                      <w:bCs/>
                      <w:sz w:val="23"/>
                      <w:szCs w:val="23"/>
                      <w:lang w:val="en-US"/>
                    </w:rPr>
                    <w:tab/>
                    <w:t>Scope</w:t>
                  </w:r>
                </w:p>
                <w:p w14:paraId="0E2FA6D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This work shall consist of furnishing and laying of the live sod of perennial turf forming grass on embankment slopes, verges (earthen shoulders) or other locations shown on the drawings or as directed by the Engineer.  Unless otherwise specified, the work shall be taken up as soon as possible following construction of the embankment, provided the season is favourable for establishment of the sod.</w:t>
                  </w:r>
                </w:p>
                <w:p w14:paraId="5521688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307.2</w:t>
                  </w:r>
                  <w:r w:rsidRPr="00D622CF">
                    <w:rPr>
                      <w:rFonts w:ascii="Helvetica" w:eastAsia="Times New Roman" w:hAnsi="Helvetica" w:cs="Helvetica"/>
                      <w:b/>
                      <w:bCs/>
                      <w:sz w:val="23"/>
                      <w:szCs w:val="23"/>
                      <w:lang w:val="en-US"/>
                    </w:rPr>
                    <w:tab/>
                    <w:t>Materials</w:t>
                  </w:r>
                </w:p>
                <w:p w14:paraId="7DB36FEF"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sod shall consist of dense, well-rooted growth of permanent and desirable grasses, indigenous to the </w:t>
                  </w:r>
                  <w:r w:rsidRPr="00D622CF">
                    <w:rPr>
                      <w:rFonts w:ascii="Helvetica" w:eastAsia="Times New Roman" w:hAnsi="Helvetica" w:cs="Helvetica"/>
                      <w:sz w:val="23"/>
                      <w:szCs w:val="23"/>
                      <w:lang w:val="en-US"/>
                    </w:rPr>
                    <w:lastRenderedPageBreak/>
                    <w:t>locality where it is to be used, and shall be practically free from weeds or other undesirable matter.  At the time the sod is cut, the grass on the sod shall have a length of approximately 50 mm and the sod shall have been freed of debris.</w:t>
                  </w:r>
                </w:p>
                <w:p w14:paraId="67DA17D0"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sz w:val="23"/>
                      <w:szCs w:val="23"/>
                      <w:lang w:val="en-US"/>
                    </w:rPr>
                    <w:t>Thickness of the sod shall be as uniform as possible, with some 50-80 mm or so of soil covering the grass roots depending on the nature of the sod, so that practically all the dense root system of the grasses is retained in the sod strip.  The sods shall be cut in rectangular strips of uniform width, not less than about 250 mm x 300 mm in size but not so large that it is inconvenient to handle and transport these without damage.  During wet weather, the sod shall be allowed to dry sufficiently to prevent  tearing during handling and during dry weather shall be watered before lifting to ensure its vitality and prevent the dropping of the soil in handling.</w:t>
                  </w:r>
                  <w:r w:rsidRPr="00D622CF">
                    <w:rPr>
                      <w:rFonts w:ascii="Helvetica" w:eastAsia="Times New Roman" w:hAnsi="Helvetica" w:cs="Helvetica"/>
                      <w:b/>
                      <w:bCs/>
                      <w:sz w:val="23"/>
                      <w:szCs w:val="23"/>
                      <w:lang w:val="en-US"/>
                    </w:rPr>
                    <w:tab/>
                  </w:r>
                </w:p>
                <w:p w14:paraId="34D0674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307.3</w:t>
                  </w:r>
                  <w:r w:rsidRPr="00D622CF">
                    <w:rPr>
                      <w:rFonts w:ascii="Helvetica" w:eastAsia="Times New Roman" w:hAnsi="Helvetica" w:cs="Helvetica"/>
                      <w:b/>
                      <w:bCs/>
                      <w:sz w:val="23"/>
                      <w:szCs w:val="23"/>
                      <w:lang w:val="en-US"/>
                    </w:rPr>
                    <w:tab/>
                    <w:t>Construction Operations</w:t>
                  </w:r>
                </w:p>
                <w:p w14:paraId="5A1AC9FC" w14:textId="77777777" w:rsidR="0020109D"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307.3.1</w:t>
                  </w:r>
                  <w:r w:rsidRPr="00D622CF">
                    <w:rPr>
                      <w:rFonts w:ascii="Helvetica" w:eastAsia="Times New Roman" w:hAnsi="Helvetica" w:cs="Helvetica"/>
                      <w:b/>
                      <w:bCs/>
                      <w:sz w:val="23"/>
                      <w:szCs w:val="23"/>
                      <w:lang w:val="en-US"/>
                    </w:rPr>
                    <w:tab/>
                    <w:t xml:space="preserve">Preparation of the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 xml:space="preserve">arth </w:t>
                  </w:r>
                  <w:r>
                    <w:rPr>
                      <w:rFonts w:ascii="Helvetica" w:eastAsia="Times New Roman" w:hAnsi="Helvetica" w:cs="Helvetica"/>
                      <w:b/>
                      <w:bCs/>
                      <w:sz w:val="23"/>
                      <w:szCs w:val="23"/>
                      <w:lang w:val="en-US"/>
                    </w:rPr>
                    <w:t>B</w:t>
                  </w:r>
                  <w:r w:rsidRPr="00D622CF">
                    <w:rPr>
                      <w:rFonts w:ascii="Helvetica" w:eastAsia="Times New Roman" w:hAnsi="Helvetica" w:cs="Helvetica"/>
                      <w:b/>
                      <w:bCs/>
                      <w:sz w:val="23"/>
                      <w:szCs w:val="23"/>
                      <w:lang w:val="en-US"/>
                    </w:rPr>
                    <w:t>ed</w:t>
                  </w:r>
                </w:p>
                <w:p w14:paraId="3A179531" w14:textId="2ECDF99F"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area to be sodded shall have been previously constructed to the required slope and cross-section.  Soil on the area shall be loosened, freed of all stones larger than 50 mm size, sticks, stumps and any undesirable foreign matter, and brought to a reasonably fine granular texture to a depth of not less than 25 mm for receiving the sod.</w:t>
                  </w:r>
                </w:p>
                <w:p w14:paraId="35C356B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Where required, topsoil shall be spread over the slopes.  Prior to placing the topsoil, the slopes shall be scarified to a depth which, after settlement, will provide the required nominal depth shown on the drawings.  Spreading shall not be done when the ground is excessively wet.</w:t>
                  </w:r>
                </w:p>
                <w:p w14:paraId="21E16845"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Following soil preparation and top soiling, where required, fertilizer and ground limestone when specified shall be spread uniformly at the rate indicated on the drawings.  After spreading, the materials shall be  incorporated in the soil by using disc harrow or other means to the depths shown on the drawings.</w:t>
                  </w:r>
                </w:p>
                <w:p w14:paraId="07783085"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307.3.2</w:t>
                  </w:r>
                  <w:r w:rsidRPr="00D622CF">
                    <w:rPr>
                      <w:rFonts w:ascii="Helvetica" w:eastAsia="Times New Roman" w:hAnsi="Helvetica" w:cs="Helvetica"/>
                      <w:b/>
                      <w:bCs/>
                      <w:sz w:val="23"/>
                      <w:szCs w:val="23"/>
                      <w:lang w:val="en-US"/>
                    </w:rPr>
                    <w:tab/>
                    <w:t xml:space="preserve">Placing the Sods </w:t>
                  </w:r>
                </w:p>
                <w:p w14:paraId="28EA03DB"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prepared sod bed shall be moistened to the loosened depth, if not already sufficiently moist, and the sod shall be placed thereon within approximately 24 hours after the same had been cut.  Each sod strip shall be laid edge to edge and such that the joints caused by abutting ends are staggered.  Every strip, after it is snugly placed against the strips already in position, shall be lightly tamped with suitable wooden or metal tampers so as to eliminate air pockets and to press it into the underlying soil.</w:t>
                  </w:r>
                </w:p>
                <w:p w14:paraId="34A2C27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On side slopes steeper than 2 (horizontal) to 1 (vertical), the laying of sods shall be started from bottom upwards.  At points where water may flow over a sodded area, the upper edges of the sod strips shall be turned into the soil below the adjacent area and a layer of earth placed over this followed by its thorough compaction.</w:t>
                  </w:r>
                </w:p>
                <w:p w14:paraId="630B7498" w14:textId="02A60D7C"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307.3.3</w:t>
                  </w:r>
                  <w:r w:rsidRPr="00D622CF">
                    <w:rPr>
                      <w:rFonts w:ascii="Helvetica" w:eastAsia="Times New Roman" w:hAnsi="Helvetica" w:cs="Helvetica"/>
                      <w:b/>
                      <w:bCs/>
                      <w:sz w:val="23"/>
                      <w:szCs w:val="23"/>
                      <w:lang w:val="en-US"/>
                    </w:rPr>
                    <w:tab/>
                    <w:t xml:space="preserve">Staking the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ods</w:t>
                  </w:r>
                </w:p>
                <w:p w14:paraId="4984E6DA"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Where the side slope is 2 (horizontal) to 1 (vertical) or steeper and the distance along the slope is more than 2 m, the sods shall be staked with pegs or nails spaced approximately 500 to 1000 mm along the longitudinal axis of the sods strips.  Stakes shall be driven approximately plumb through the sods to be almost flush with them.</w:t>
                  </w:r>
                </w:p>
                <w:p w14:paraId="0A9907CC" w14:textId="77725702"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307.3.4</w:t>
                  </w:r>
                  <w:r w:rsidRPr="00D622CF">
                    <w:rPr>
                      <w:rFonts w:ascii="Helvetica" w:eastAsia="Times New Roman" w:hAnsi="Helvetica" w:cs="Helvetica"/>
                      <w:b/>
                      <w:bCs/>
                      <w:sz w:val="23"/>
                      <w:szCs w:val="23"/>
                      <w:lang w:val="en-US"/>
                    </w:rPr>
                    <w:tab/>
                    <w:t xml:space="preserve">Top </w:t>
                  </w:r>
                  <w:r>
                    <w:rPr>
                      <w:rFonts w:ascii="Helvetica" w:eastAsia="Times New Roman" w:hAnsi="Helvetica" w:cs="Helvetica"/>
                      <w:b/>
                      <w:bCs/>
                      <w:sz w:val="23"/>
                      <w:szCs w:val="23"/>
                      <w:lang w:val="en-US"/>
                    </w:rPr>
                    <w:t>D</w:t>
                  </w:r>
                  <w:r w:rsidRPr="00D622CF">
                    <w:rPr>
                      <w:rFonts w:ascii="Helvetica" w:eastAsia="Times New Roman" w:hAnsi="Helvetica" w:cs="Helvetica"/>
                      <w:b/>
                      <w:bCs/>
                      <w:sz w:val="23"/>
                      <w:szCs w:val="23"/>
                      <w:lang w:val="en-US"/>
                    </w:rPr>
                    <w:t>ressing</w:t>
                  </w:r>
                </w:p>
                <w:p w14:paraId="2BCCE558"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After the sods have been laid in position, the surface shall be cleaned of loose sod, excess soil and other foreign material.  Thereafter, a thin layer of topsoil shall be scattered over the surface of top dressing and the area thoroughly moistened by sprinkling with water.</w:t>
                  </w:r>
                </w:p>
                <w:p w14:paraId="6E871857" w14:textId="03D2CCB3"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307.3.5</w:t>
                  </w:r>
                  <w:r w:rsidRPr="00D622CF">
                    <w:rPr>
                      <w:rFonts w:ascii="Helvetica" w:eastAsia="Times New Roman" w:hAnsi="Helvetica" w:cs="Helvetica"/>
                      <w:b/>
                      <w:bCs/>
                      <w:sz w:val="23"/>
                      <w:szCs w:val="23"/>
                      <w:lang w:val="en-US"/>
                    </w:rPr>
                    <w:tab/>
                    <w:t xml:space="preserve">Watering and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 xml:space="preserve">aintenance </w:t>
                  </w:r>
                </w:p>
                <w:p w14:paraId="4FBDA45C"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sods shall be watered by the Contractor for a period of at least four weeks after laying.  Watering shall be so done as to avoid erosion and prevent damage to sodded areas by wheels of water tanks.</w:t>
                  </w:r>
                </w:p>
                <w:p w14:paraId="395746D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erect necessary warning signs and barriers, repair or replace sodded areas failing to show uniform growth of grass or damaged by his operations and shall otherwise maintain the sod at his cost until final acceptance.</w:t>
                  </w:r>
                </w:p>
                <w:p w14:paraId="6445BC1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307.4</w:t>
                  </w:r>
                  <w:r w:rsidRPr="00D622CF">
                    <w:rPr>
                      <w:rFonts w:ascii="Helvetica" w:eastAsia="Times New Roman" w:hAnsi="Helvetica" w:cs="Helvetica"/>
                      <w:b/>
                      <w:bCs/>
                      <w:sz w:val="23"/>
                      <w:szCs w:val="23"/>
                      <w:lang w:val="en-US"/>
                    </w:rPr>
                    <w:tab/>
                    <w:t>Measurements for Payment</w:t>
                  </w:r>
                </w:p>
                <w:p w14:paraId="624E70BC"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Turfing with sods shall be measured as finished work in square metres.</w:t>
                  </w:r>
                </w:p>
                <w:p w14:paraId="7647D21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307.5</w:t>
                  </w:r>
                  <w:r w:rsidRPr="00D622CF">
                    <w:rPr>
                      <w:rFonts w:ascii="Helvetica" w:eastAsia="Times New Roman" w:hAnsi="Helvetica" w:cs="Helvetica"/>
                      <w:b/>
                      <w:bCs/>
                      <w:sz w:val="23"/>
                      <w:szCs w:val="23"/>
                      <w:lang w:val="en-US"/>
                    </w:rPr>
                    <w:tab/>
                    <w:t>Rate</w:t>
                  </w:r>
                </w:p>
                <w:p w14:paraId="3C535E26"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for turfing with sods shall mean paying in full for carrying out all the required operations explained above including compensation for</w:t>
                  </w:r>
                </w:p>
                <w:p w14:paraId="654FAEA5"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furnishing all the materials to be incorporated in the Works with all leads and lifts; and</w:t>
                  </w:r>
                </w:p>
                <w:p w14:paraId="3CEBDDC9"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all labour, tools, equipment and incidentals to complete the work in accordance with these Specifications.</w:t>
                  </w:r>
                </w:p>
                <w:p w14:paraId="3FA84CCC" w14:textId="51ACA753"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for application of topsoil shall be as per Clause 301.9.5.</w:t>
                  </w:r>
                </w:p>
                <w:p w14:paraId="5CDC12A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w:t>
                  </w:r>
                  <w:r w:rsidRPr="00D622CF">
                    <w:rPr>
                      <w:rFonts w:ascii="Helvetica" w:eastAsia="Times New Roman" w:hAnsi="Helvetica" w:cs="Helvetica"/>
                      <w:b/>
                      <w:bCs/>
                      <w:sz w:val="23"/>
                      <w:szCs w:val="23"/>
                      <w:lang w:val="en-US"/>
                    </w:rPr>
                    <w:tab/>
                    <w:t>SEEDING AND MULCHING</w:t>
                  </w:r>
                </w:p>
                <w:p w14:paraId="01C42281"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308.1</w:t>
                  </w:r>
                  <w:r w:rsidRPr="00D622CF">
                    <w:rPr>
                      <w:rFonts w:ascii="Helvetica" w:eastAsia="Times New Roman" w:hAnsi="Helvetica" w:cs="Helvetica"/>
                      <w:b/>
                      <w:bCs/>
                      <w:sz w:val="23"/>
                      <w:szCs w:val="23"/>
                      <w:lang w:val="en-US"/>
                    </w:rPr>
                    <w:tab/>
                    <w:t>Scope</w:t>
                  </w:r>
                </w:p>
                <w:p w14:paraId="5C6C6B2E"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This shall consist of preparing slopes, placing topsoil, furnishing all seeds, commercial or organic fertilizers and mulching materials, providing jute netting, coir netting, or polymer netting and placing and incorporating the same on embankment slopes or other locations designated by the Engineer or shown in the Contract documents.</w:t>
                  </w:r>
                </w:p>
                <w:p w14:paraId="4658A60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308.2</w:t>
                  </w:r>
                  <w:r w:rsidRPr="00D622CF">
                    <w:rPr>
                      <w:rFonts w:ascii="Helvetica" w:eastAsia="Times New Roman" w:hAnsi="Helvetica" w:cs="Helvetica"/>
                      <w:b/>
                      <w:bCs/>
                      <w:sz w:val="23"/>
                      <w:szCs w:val="23"/>
                      <w:lang w:val="en-US"/>
                    </w:rPr>
                    <w:tab/>
                    <w:t>Materials</w:t>
                  </w:r>
                </w:p>
                <w:p w14:paraId="51E5E448"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sz w:val="23"/>
                      <w:szCs w:val="23"/>
                      <w:lang w:val="en-US"/>
                    </w:rPr>
                    <w:t>308.2.1</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Seeds</w:t>
                  </w:r>
                </w:p>
                <w:p w14:paraId="7B738F85"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The seeds shall be of approved quality and type suitable for the soil on which these are to be applied, and shall give acceptable purity and germination to requirements set down by the Engineer.</w:t>
                  </w:r>
                </w:p>
                <w:p w14:paraId="1B55DAB4"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Fertilizers shall consist of standard commercial materials and conform to the grade specified.  Organic manure shall be fully putrified organic matter such as cow dung.</w:t>
                  </w:r>
                </w:p>
                <w:p w14:paraId="47B3E8C2" w14:textId="5120D6EA" w:rsidR="0020109D"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Mulching materials shall consist of straw, hay, wood shavings, or sawdust and shall be delivered in dry condition suitable for placing with a mulch blower.  They shall be reasonably free of weed seed and such foreign materials as may detract from their effectiveness as a mulch or be injurious to the plant growth.</w:t>
                  </w:r>
                </w:p>
                <w:p w14:paraId="678908BE"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sz w:val="23"/>
                      <w:szCs w:val="23"/>
                      <w:lang w:val="en-US"/>
                    </w:rPr>
                    <w:t>308.2.2</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 xml:space="preserve">Topsoil </w:t>
                  </w:r>
                </w:p>
                <w:p w14:paraId="0F2160B4"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Topsoil shall not be obtained from an area known to have noxious weeds growing in it.  If treated with herbicide or sterilents, it shall be got tested by appropriate agricultural authority to determine the residual in the soil.  Topsoil shall not contain less than 2 percent and more than 12 percent organic matter.</w:t>
                  </w:r>
                </w:p>
                <w:p w14:paraId="0E87A0A7"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p>
                <w:p w14:paraId="042AD02F"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sz w:val="23"/>
                      <w:szCs w:val="23"/>
                      <w:lang w:val="en-US"/>
                    </w:rPr>
                    <w:t>308.2.3</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Bituminous Emulsion</w:t>
                  </w:r>
                </w:p>
                <w:p w14:paraId="7981404F"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A suitable grade of bituminous emulsion used as a tie down for mulch shall be as described in the Contract document or as desired by the Engineer.  Emulsified </w:t>
                  </w:r>
                  <w:r w:rsidRPr="00D622CF">
                    <w:rPr>
                      <w:rFonts w:ascii="Helvetica" w:eastAsia="Times New Roman" w:hAnsi="Helvetica" w:cs="Helvetica"/>
                      <w:sz w:val="23"/>
                      <w:szCs w:val="23"/>
                      <w:lang w:val="en-US"/>
                    </w:rPr>
                    <w:lastRenderedPageBreak/>
                    <w:t>bitumen shall not contain any solvent or diluting agent toxic to plant life.</w:t>
                  </w:r>
                </w:p>
                <w:p w14:paraId="6E8D2177"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sz w:val="23"/>
                      <w:szCs w:val="23"/>
                      <w:lang w:val="en-US"/>
                    </w:rPr>
                    <w:t>308.2.4</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 xml:space="preserve">Netting </w:t>
                  </w:r>
                </w:p>
                <w:p w14:paraId="3749BB5B"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Jute netting shall be undyed jute yarn woven into a uniform open weave with approximate 25 mm square openings.</w:t>
                  </w:r>
                </w:p>
                <w:p w14:paraId="22A565E8" w14:textId="77777777" w:rsidR="0020109D" w:rsidRPr="00D622CF" w:rsidRDefault="0020109D" w:rsidP="003D5191">
                  <w:pPr>
                    <w:tabs>
                      <w:tab w:val="left" w:pos="126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Geonetting shall be made of uniformly extruded rectangular mesh having mesh opening of 20 mm x 20 mm.  The colour may be black or green.  It shall weigh not less than 3.8 kg per 1000 sqm.</w:t>
                  </w:r>
                </w:p>
                <w:p w14:paraId="3E433293" w14:textId="77777777" w:rsidR="0020109D" w:rsidRPr="00D622CF" w:rsidRDefault="0020109D" w:rsidP="003D5191">
                  <w:pPr>
                    <w:tabs>
                      <w:tab w:val="left" w:pos="0"/>
                    </w:tabs>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308.2.5</w:t>
                  </w:r>
                  <w:r w:rsidRPr="00D622CF">
                    <w:rPr>
                      <w:rFonts w:ascii="Helvetica" w:eastAsia="Times New Roman" w:hAnsi="Helvetica" w:cs="Helvetica"/>
                      <w:sz w:val="23"/>
                      <w:szCs w:val="23"/>
                      <w:lang w:val="en-US"/>
                    </w:rPr>
                    <w:tab/>
                    <w:t>A layer of biodegradable mulching material sandwiched between two layers of polymer netting or non-woven coconut fibre coir netting can also be used.</w:t>
                  </w:r>
                </w:p>
                <w:p w14:paraId="6E6CF6D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308.3</w:t>
                  </w:r>
                  <w:r w:rsidRPr="00D622CF">
                    <w:rPr>
                      <w:rFonts w:ascii="Helvetica" w:eastAsia="Times New Roman" w:hAnsi="Helvetica" w:cs="Helvetica"/>
                      <w:b/>
                      <w:bCs/>
                      <w:sz w:val="23"/>
                      <w:szCs w:val="23"/>
                      <w:lang w:val="en-US"/>
                    </w:rPr>
                    <w:tab/>
                    <w:t>Seeding Operations</w:t>
                  </w:r>
                </w:p>
                <w:p w14:paraId="6547A1F3" w14:textId="0FD24262"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308.3.1</w:t>
                  </w:r>
                  <w:r w:rsidRPr="00D622CF">
                    <w:rPr>
                      <w:rFonts w:ascii="Helvetica" w:eastAsia="Times New Roman" w:hAnsi="Helvetica" w:cs="Helvetica"/>
                      <w:b/>
                      <w:bCs/>
                      <w:sz w:val="23"/>
                      <w:szCs w:val="23"/>
                      <w:lang w:val="en-US"/>
                    </w:rPr>
                    <w:tab/>
                    <w:t>Seed-</w:t>
                  </w:r>
                  <w:r>
                    <w:rPr>
                      <w:rFonts w:ascii="Helvetica" w:eastAsia="Times New Roman" w:hAnsi="Helvetica" w:cs="Helvetica"/>
                      <w:b/>
                      <w:bCs/>
                      <w:sz w:val="23"/>
                      <w:szCs w:val="23"/>
                      <w:lang w:val="en-US"/>
                    </w:rPr>
                    <w:t>B</w:t>
                  </w:r>
                  <w:r w:rsidRPr="00D622CF">
                    <w:rPr>
                      <w:rFonts w:ascii="Helvetica" w:eastAsia="Times New Roman" w:hAnsi="Helvetica" w:cs="Helvetica"/>
                      <w:b/>
                      <w:bCs/>
                      <w:sz w:val="23"/>
                      <w:szCs w:val="23"/>
                      <w:lang w:val="en-US"/>
                    </w:rPr>
                    <w:t xml:space="preserve">ed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reparation</w:t>
                  </w:r>
                </w:p>
                <w:p w14:paraId="081CD87F"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The area to be seeded shall be brought to the required slope and cross-section by filling, reshaping eroded areas and refinishing slopes, medians etc.  Topsoil shall be evenly spread over the specified areas to the depth shown on the drawings, unless otherwise approved by the Engineer.  The seed-bed preparation shall consist of eliminating all live plants by suitable means using agricultural implements.  All stones 150 mm and larger shall be removed.  The soil shall be excavated on the contour to a depth of 100 mm.  All clods larger than 25 mm in diameter shall be crushed and packed.  Where necessary, water shall then be applied.  All topsoil shall be compacted unless otherwise specified or approved by the </w:t>
                  </w:r>
                  <w:r w:rsidRPr="00D622CF">
                    <w:rPr>
                      <w:rFonts w:ascii="Helvetica" w:eastAsia="Times New Roman" w:hAnsi="Helvetica" w:cs="Helvetica"/>
                      <w:sz w:val="23"/>
                      <w:szCs w:val="23"/>
                      <w:lang w:val="en-US"/>
                    </w:rPr>
                    <w:lastRenderedPageBreak/>
                    <w:t>Engineer.  Compaction shall be by slope compactor, cleated tractor or similar equipment approved by the Engineer.  Equipment shall be so designed and constructed as to produce a uniform rough textured surface ready for seeding and mulching and which will bond the topsoil to the underlying material.  The entire area shall be covered by a minimum of 4 passes of the roller or approved equipment.</w:t>
                  </w:r>
                </w:p>
                <w:p w14:paraId="31D224E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55AA4538" w14:textId="525D972F"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308.3.2</w:t>
                  </w:r>
                  <w:r w:rsidRPr="00D622CF">
                    <w:rPr>
                      <w:rFonts w:ascii="Helvetica" w:eastAsia="Times New Roman" w:hAnsi="Helvetica" w:cs="Helvetica"/>
                      <w:b/>
                      <w:bCs/>
                      <w:sz w:val="23"/>
                      <w:szCs w:val="23"/>
                      <w:lang w:val="en-US"/>
                    </w:rPr>
                    <w:tab/>
                    <w:t xml:space="preserve">Fertilizer </w:t>
                  </w:r>
                  <w:r>
                    <w:rPr>
                      <w:rFonts w:ascii="Helvetica" w:eastAsia="Times New Roman" w:hAnsi="Helvetica" w:cs="Helvetica"/>
                      <w:b/>
                      <w:bCs/>
                      <w:sz w:val="23"/>
                      <w:szCs w:val="23"/>
                      <w:lang w:val="en-US"/>
                    </w:rPr>
                    <w:t>A</w:t>
                  </w:r>
                  <w:r w:rsidRPr="00D622CF">
                    <w:rPr>
                      <w:rFonts w:ascii="Helvetica" w:eastAsia="Times New Roman" w:hAnsi="Helvetica" w:cs="Helvetica"/>
                      <w:b/>
                      <w:bCs/>
                      <w:sz w:val="23"/>
                      <w:szCs w:val="23"/>
                      <w:lang w:val="en-US"/>
                    </w:rPr>
                    <w:t>pplication</w:t>
                  </w:r>
                </w:p>
                <w:p w14:paraId="002E615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Fertilizer to the required quantities shall be spread and thoroughly incorporated into the soil surface as a part of the seed-bed preparation.</w:t>
                  </w:r>
                </w:p>
                <w:p w14:paraId="68478551" w14:textId="53DED2AB"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308.3.3</w:t>
                  </w:r>
                  <w:r w:rsidRPr="00D622CF">
                    <w:rPr>
                      <w:rFonts w:ascii="Helvetica" w:eastAsia="Times New Roman" w:hAnsi="Helvetica" w:cs="Helvetica"/>
                      <w:b/>
                      <w:bCs/>
                      <w:sz w:val="23"/>
                      <w:szCs w:val="23"/>
                      <w:lang w:val="en-US"/>
                    </w:rPr>
                    <w:tab/>
                    <w:t xml:space="preserve">Planting of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eeds </w:t>
                  </w:r>
                </w:p>
                <w:p w14:paraId="1AD25EF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All seeds shall be planted uniformly at the approved rate.  Immediately after sowing, the area shall be raked, dragged or otherwise treated so as to cover the seeds to a depth of 6 mm.</w:t>
                  </w:r>
                </w:p>
                <w:p w14:paraId="1391A39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operation of seed sowing shall not be performed when the ground is muddy or when the soil or weather conditions would otherwise prevent proper soil preparation and subsequent operations.</w:t>
                  </w:r>
                </w:p>
                <w:p w14:paraId="553D8F60" w14:textId="4AE0B034"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308.3.4</w:t>
                  </w:r>
                  <w:r w:rsidRPr="00D622CF">
                    <w:rPr>
                      <w:rFonts w:ascii="Helvetica" w:eastAsia="Times New Roman" w:hAnsi="Helvetica" w:cs="Helvetica"/>
                      <w:b/>
                      <w:bCs/>
                      <w:sz w:val="23"/>
                      <w:szCs w:val="23"/>
                      <w:lang w:val="en-US"/>
                    </w:rPr>
                    <w:tab/>
                    <w:t xml:space="preserve">Soil </w:t>
                  </w:r>
                  <w:r>
                    <w:rPr>
                      <w:rFonts w:ascii="Helvetica" w:eastAsia="Times New Roman" w:hAnsi="Helvetica" w:cs="Helvetica"/>
                      <w:b/>
                      <w:bCs/>
                      <w:sz w:val="23"/>
                      <w:szCs w:val="23"/>
                      <w:lang w:val="en-US"/>
                    </w:rPr>
                    <w:t>M</w:t>
                  </w:r>
                  <w:r w:rsidRPr="00D622CF">
                    <w:rPr>
                      <w:rFonts w:ascii="Helvetica" w:eastAsia="Times New Roman" w:hAnsi="Helvetica" w:cs="Helvetica"/>
                      <w:b/>
                      <w:bCs/>
                      <w:sz w:val="23"/>
                      <w:szCs w:val="23"/>
                      <w:lang w:val="en-US"/>
                    </w:rPr>
                    <w:t xml:space="preserve">oisture and </w:t>
                  </w:r>
                  <w:r>
                    <w:rPr>
                      <w:rFonts w:ascii="Helvetica" w:eastAsia="Times New Roman" w:hAnsi="Helvetica" w:cs="Helvetica"/>
                      <w:b/>
                      <w:bCs/>
                      <w:sz w:val="23"/>
                      <w:szCs w:val="23"/>
                      <w:lang w:val="en-US"/>
                    </w:rPr>
                    <w:t>W</w:t>
                  </w:r>
                  <w:r w:rsidRPr="00D622CF">
                    <w:rPr>
                      <w:rFonts w:ascii="Helvetica" w:eastAsia="Times New Roman" w:hAnsi="Helvetica" w:cs="Helvetica"/>
                      <w:b/>
                      <w:bCs/>
                      <w:sz w:val="23"/>
                      <w:szCs w:val="23"/>
                      <w:lang w:val="en-US"/>
                    </w:rPr>
                    <w:t xml:space="preserve">atering </w:t>
                  </w:r>
                  <w:r>
                    <w:rPr>
                      <w:rFonts w:ascii="Helvetica" w:eastAsia="Times New Roman" w:hAnsi="Helvetica" w:cs="Helvetica"/>
                      <w:b/>
                      <w:bCs/>
                      <w:sz w:val="23"/>
                      <w:szCs w:val="23"/>
                      <w:lang w:val="en-US"/>
                    </w:rPr>
                    <w:t>R</w:t>
                  </w:r>
                  <w:r w:rsidRPr="00D622CF">
                    <w:rPr>
                      <w:rFonts w:ascii="Helvetica" w:eastAsia="Times New Roman" w:hAnsi="Helvetica" w:cs="Helvetica"/>
                      <w:b/>
                      <w:bCs/>
                      <w:sz w:val="23"/>
                      <w:szCs w:val="23"/>
                      <w:lang w:val="en-US"/>
                    </w:rPr>
                    <w:t xml:space="preserve">equirements </w:t>
                  </w:r>
                </w:p>
                <w:p w14:paraId="35B2469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Soil moisture shall exist throughout the zone from 25 mm to at least 125 mm below the surface at the time of planting.</w:t>
                  </w:r>
                </w:p>
                <w:p w14:paraId="134A09B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Watering of the seeded areas shall be carried out as determined by the Engineer.</w:t>
                  </w:r>
                </w:p>
                <w:p w14:paraId="1A634736" w14:textId="40AA16DA"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308.4</w:t>
                  </w:r>
                  <w:r w:rsidRPr="00D622CF">
                    <w:rPr>
                      <w:rFonts w:ascii="Helvetica" w:eastAsia="Times New Roman" w:hAnsi="Helvetica" w:cs="Helvetica"/>
                      <w:b/>
                      <w:bCs/>
                      <w:sz w:val="23"/>
                      <w:szCs w:val="23"/>
                      <w:lang w:val="en-US"/>
                    </w:rPr>
                    <w:tab/>
                    <w:t>Mulching, Applying Bituminous Emulsion and Jute Netting/</w:t>
                  </w:r>
                  <w:r>
                    <w:rPr>
                      <w:rFonts w:ascii="Helvetica" w:eastAsia="Times New Roman" w:hAnsi="Helvetica" w:cs="Helvetica"/>
                      <w:b/>
                      <w:bCs/>
                      <w:sz w:val="23"/>
                      <w:szCs w:val="23"/>
                      <w:lang w:val="en-US"/>
                    </w:rPr>
                    <w:t xml:space="preserve"> </w:t>
                  </w:r>
                  <w:r w:rsidRPr="00D622CF">
                    <w:rPr>
                      <w:rFonts w:ascii="Helvetica" w:eastAsia="Times New Roman" w:hAnsi="Helvetica" w:cs="Helvetica"/>
                      <w:b/>
                      <w:bCs/>
                      <w:sz w:val="23"/>
                      <w:szCs w:val="23"/>
                      <w:lang w:val="en-US"/>
                    </w:rPr>
                    <w:t>Geonetting/ Netting of Coir</w:t>
                  </w:r>
                </w:p>
                <w:p w14:paraId="6DAFB004"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Within 24 hours of seeding, mulching material mixed with organic manure shall be placed so as to form a continuous, unbroken cover of approximate uniform thickness of 25 mm using an acceptable mechanical blower.  Mulching material shall be held in place and made resistant to being blown away by suitable means approved by the Engineer.  When called for in the Contract documents, mulch material shall be anchored in place with bituminous emulsion applied at the rate of 2300 litres per hectare.  Any mulch disturbed or displaced following application shall be removed, reseeded and remulched as specified.  Jute netting/geonetting or netting of coir shall be unrolled and placed parallel to the flow of water immediately following the bringing, to finished grade, the area specified on the drawings or the placing of seed and fertilizer.  Where more than one strip is required to cover the given areas, they shall overlap a minimum of 100 mm.  Jute netting/Geonetting /coir netting shall be held in place by </w:t>
                  </w:r>
                  <w:r w:rsidRPr="00D622CF">
                    <w:rPr>
                      <w:rFonts w:ascii="Helvetica" w:eastAsia="Times New Roman" w:hAnsi="Helvetica" w:cs="Helvetica"/>
                      <w:sz w:val="23"/>
                      <w:szCs w:val="23"/>
                      <w:lang w:val="en-US"/>
                    </w:rPr>
                    <w:lastRenderedPageBreak/>
                    <w:t>approved wire staples, pins, spikes or wooden stakes driven vertically into the soil.</w:t>
                  </w:r>
                </w:p>
                <w:p w14:paraId="190CBEFF"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650E469B"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7D31113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15943BE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308.5</w:t>
                  </w:r>
                  <w:r w:rsidRPr="00D622CF">
                    <w:rPr>
                      <w:rFonts w:ascii="Helvetica" w:eastAsia="Times New Roman" w:hAnsi="Helvetica" w:cs="Helvetica"/>
                      <w:b/>
                      <w:bCs/>
                      <w:sz w:val="23"/>
                      <w:szCs w:val="23"/>
                      <w:lang w:val="en-US"/>
                    </w:rPr>
                    <w:tab/>
                    <w:t>Maintenance</w:t>
                  </w:r>
                </w:p>
                <w:p w14:paraId="72CA503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Contractor shall maintain all seeded and mulched areas until final acceptance.  Maintenance shall include protection of traffic by approved warning signs or barricades and repairing any areas damaged following the seeding and mulching operations.  If mulched areas become damaged, the area shall be reshaped and then seeded and mulched again as originally specified.</w:t>
                  </w:r>
                </w:p>
                <w:p w14:paraId="567495F7"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308.6</w:t>
                  </w:r>
                  <w:r w:rsidRPr="00D622CF">
                    <w:rPr>
                      <w:rFonts w:ascii="Helvetica" w:eastAsia="Times New Roman" w:hAnsi="Helvetica" w:cs="Helvetica"/>
                      <w:b/>
                      <w:bCs/>
                      <w:sz w:val="23"/>
                      <w:szCs w:val="23"/>
                      <w:lang w:val="en-US"/>
                    </w:rPr>
                    <w:tab/>
                    <w:t xml:space="preserve">Measurements of </w:t>
                  </w:r>
                  <w:r w:rsidRPr="00D622CF">
                    <w:rPr>
                      <w:rFonts w:ascii="Helvetica" w:eastAsia="Times New Roman" w:hAnsi="Helvetica" w:cs="Helvetica"/>
                      <w:b/>
                      <w:bCs/>
                      <w:caps/>
                      <w:sz w:val="23"/>
                      <w:szCs w:val="23"/>
                      <w:lang w:val="en-US"/>
                    </w:rPr>
                    <w:t>p</w:t>
                  </w:r>
                  <w:r w:rsidRPr="00D622CF">
                    <w:rPr>
                      <w:rFonts w:ascii="Helvetica" w:eastAsia="Times New Roman" w:hAnsi="Helvetica" w:cs="Helvetica"/>
                      <w:b/>
                      <w:bCs/>
                      <w:sz w:val="23"/>
                      <w:szCs w:val="23"/>
                      <w:lang w:val="en-US"/>
                    </w:rPr>
                    <w:t>ayment</w:t>
                  </w:r>
                </w:p>
                <w:p w14:paraId="51A9F6E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Seeding and mulching shall be measured as finished work in square metres.</w:t>
                  </w:r>
                </w:p>
                <w:p w14:paraId="0072C5E8"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308.7</w:t>
                  </w:r>
                  <w:r w:rsidRPr="00D622CF">
                    <w:rPr>
                      <w:rFonts w:ascii="Helvetica" w:eastAsia="Times New Roman" w:hAnsi="Helvetica" w:cs="Helvetica"/>
                      <w:b/>
                      <w:bCs/>
                      <w:sz w:val="23"/>
                      <w:szCs w:val="23"/>
                      <w:lang w:val="en-US"/>
                    </w:rPr>
                    <w:tab/>
                    <w:t>Rate</w:t>
                  </w:r>
                </w:p>
                <w:p w14:paraId="4E1F06A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for seeding and mulching shall be payment in full for carrying out all the required operations including full compensation for all materials, labour, tools and incidentals.</w:t>
                  </w:r>
                </w:p>
                <w:p w14:paraId="174F4FC6"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lastRenderedPageBreak/>
                    <w:t>309</w:t>
                  </w:r>
                  <w:r w:rsidRPr="00D622CF">
                    <w:rPr>
                      <w:rFonts w:ascii="Helvetica" w:eastAsia="Times New Roman" w:hAnsi="Helvetica" w:cs="Helvetica"/>
                      <w:b/>
                      <w:bCs/>
                      <w:sz w:val="23"/>
                      <w:szCs w:val="23"/>
                      <w:lang w:val="en-US"/>
                    </w:rPr>
                    <w:tab/>
                    <w:t>SURFACE/SUB-SURFACE DRAINS</w:t>
                  </w:r>
                </w:p>
                <w:p w14:paraId="58B41DB8"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309.1</w:t>
                  </w:r>
                  <w:r w:rsidRPr="00D622CF">
                    <w:rPr>
                      <w:rFonts w:ascii="Helvetica" w:eastAsia="Times New Roman" w:hAnsi="Helvetica" w:cs="Helvetica"/>
                      <w:b/>
                      <w:bCs/>
                      <w:sz w:val="23"/>
                      <w:szCs w:val="23"/>
                      <w:lang w:val="en-US"/>
                    </w:rPr>
                    <w:tab/>
                    <w:t>Scope</w:t>
                  </w:r>
                </w:p>
                <w:p w14:paraId="10E4FDE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work shall consist of constructing surface and/or sub-surface drains in accordance with the requirements of these Specifications and to the lines, grades, dimensions and other particulars shown on the drawings or as directed by the Engineer.  Schedule of work shall be so arranged that the drains are completed in proper sequence with road works to ensure that no excavation of the completed road works is necessary subsequently or any damage is caused to these works due to lack of drainage.</w:t>
                  </w:r>
                </w:p>
                <w:p w14:paraId="3BEE3E05"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309.2</w:t>
                  </w:r>
                  <w:r w:rsidRPr="00D622CF">
                    <w:rPr>
                      <w:rFonts w:ascii="Helvetica" w:eastAsia="Times New Roman" w:hAnsi="Helvetica" w:cs="Helvetica"/>
                      <w:b/>
                      <w:bCs/>
                      <w:sz w:val="23"/>
                      <w:szCs w:val="23"/>
                      <w:lang w:val="en-US"/>
                    </w:rPr>
                    <w:tab/>
                    <w:t>Surface Drains</w:t>
                  </w:r>
                </w:p>
                <w:p w14:paraId="3DCE264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Surface drains shall be excavated to the specified lines, grades, levels and dimensions to the requirements of Clause 301.  The excavated material shall be removed from the area adjoining the drains and if found suitable, utilized in embankment/sub-grade construction.  All unsuitable material shall be disposed of as directed.</w:t>
                  </w:r>
                </w:p>
                <w:p w14:paraId="289E3653"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excavated bed and sides of the drains shall be dressed to bring these in close conformity with the specified dimensions, levels and slopes.</w:t>
                  </w:r>
                </w:p>
                <w:p w14:paraId="5896D62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so indicated, drains shall be lined or turfed with suitable materials in accordance with details shown on the drawings.</w:t>
                  </w:r>
                </w:p>
                <w:p w14:paraId="2DA2ABBA" w14:textId="77777777" w:rsidR="0020109D"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All works on drain construction shall be planned and executed in proper sequence with other works as approved by the Engineer, with a view to ensuring adequate drainage for the area and minimizing erosion/sedimentation.</w:t>
                  </w:r>
                </w:p>
                <w:p w14:paraId="30096E7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54A2C75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w:t>
                  </w:r>
                  <w:r w:rsidRPr="00D622CF">
                    <w:rPr>
                      <w:rFonts w:ascii="Helvetica" w:eastAsia="Times New Roman" w:hAnsi="Helvetica" w:cs="Helvetica"/>
                      <w:b/>
                      <w:bCs/>
                      <w:sz w:val="23"/>
                      <w:szCs w:val="23"/>
                      <w:lang w:val="en-US"/>
                    </w:rPr>
                    <w:tab/>
                    <w:t>Sub-</w:t>
                  </w:r>
                  <w:r w:rsidRPr="00D622CF">
                    <w:rPr>
                      <w:rFonts w:ascii="Helvetica" w:eastAsia="Times New Roman" w:hAnsi="Helvetica" w:cs="Helvetica"/>
                      <w:b/>
                      <w:bCs/>
                      <w:caps/>
                      <w:sz w:val="23"/>
                      <w:szCs w:val="23"/>
                      <w:lang w:val="en-US"/>
                    </w:rPr>
                    <w:t>s</w:t>
                  </w:r>
                  <w:r w:rsidRPr="00D622CF">
                    <w:rPr>
                      <w:rFonts w:ascii="Helvetica" w:eastAsia="Times New Roman" w:hAnsi="Helvetica" w:cs="Helvetica"/>
                      <w:b/>
                      <w:bCs/>
                      <w:sz w:val="23"/>
                      <w:szCs w:val="23"/>
                      <w:lang w:val="en-US"/>
                    </w:rPr>
                    <w:t>urface Drains</w:t>
                  </w:r>
                </w:p>
                <w:p w14:paraId="03C5A34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309.3.1</w:t>
                  </w:r>
                  <w:r w:rsidRPr="00D622CF">
                    <w:rPr>
                      <w:rFonts w:ascii="Helvetica" w:eastAsia="Times New Roman" w:hAnsi="Helvetica" w:cs="Helvetica"/>
                      <w:b/>
                      <w:bCs/>
                      <w:sz w:val="23"/>
                      <w:szCs w:val="23"/>
                      <w:lang w:val="en-US"/>
                    </w:rPr>
                    <w:tab/>
                    <w:t xml:space="preserve">Scope </w:t>
                  </w:r>
                </w:p>
                <w:p w14:paraId="5016AD3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Sub-surface drains shall be of close-jointed perforated pipes, open-jointed unperforated pipes, surrounded by granular material laid in a trench or aggregate drains to drain the pavement courses.  Sub-surface drains designed using Geosynthetics and approved by the Engineer can also be used.</w:t>
                  </w:r>
                </w:p>
                <w:p w14:paraId="11010F6C"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309.3.2</w:t>
                  </w:r>
                  <w:r w:rsidRPr="00D622CF">
                    <w:rPr>
                      <w:rFonts w:ascii="Helvetica" w:eastAsia="Times New Roman" w:hAnsi="Helvetica" w:cs="Helvetica"/>
                      <w:b/>
                      <w:bCs/>
                      <w:sz w:val="23"/>
                      <w:szCs w:val="23"/>
                      <w:lang w:val="en-US"/>
                    </w:rPr>
                    <w:tab/>
                    <w:t>Materials</w:t>
                  </w:r>
                </w:p>
                <w:p w14:paraId="70B96B49" w14:textId="77777777" w:rsidR="0020109D" w:rsidRPr="00D622CF" w:rsidRDefault="0020109D" w:rsidP="003D5191">
                  <w:pPr>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309.3.2.1</w:t>
                  </w:r>
                  <w:r w:rsidRPr="00D622CF">
                    <w:rPr>
                      <w:rFonts w:ascii="Helvetica" w:eastAsia="Times New Roman" w:hAnsi="Helvetica" w:cs="Helvetica"/>
                      <w:b/>
                      <w:bCs/>
                      <w:sz w:val="23"/>
                      <w:szCs w:val="23"/>
                      <w:lang w:val="en-US"/>
                    </w:rPr>
                    <w:tab/>
                    <w:t xml:space="preserve">Pipe </w:t>
                  </w:r>
                </w:p>
                <w:p w14:paraId="1455D38C" w14:textId="77777777" w:rsidR="0020109D" w:rsidRPr="00D622CF" w:rsidRDefault="0020109D" w:rsidP="003D5191">
                  <w:pPr>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Perforated pipes for the drains may be metal/asbestos cement/cement concrete/Poly Vinyl Chloride (PVC)/Poly Propylene (PP)/Poly Ethylene (PE) and unperforated pipes of metal vitrified clay/cement concrete/asbestos cement PVC/PP/PE. The type, size and grade of the pipe to be used shall be as specified in the Contract.  In no case, however, shall the internal diameter of the pipe be less than 100 mm. Holes for perforated pipes shall be on one half of the circumference only and conform to the spacing </w:t>
                  </w:r>
                  <w:r w:rsidRPr="00D622CF">
                    <w:rPr>
                      <w:rFonts w:ascii="Helvetica" w:eastAsia="Times New Roman" w:hAnsi="Helvetica" w:cs="Helvetica"/>
                      <w:sz w:val="23"/>
                      <w:szCs w:val="23"/>
                      <w:lang w:val="en-US"/>
                    </w:rPr>
                    <w:lastRenderedPageBreak/>
                    <w:t>indicated on the drawings.  Size of the holes shall not ordinarily be greater than half of D</w:t>
                  </w:r>
                  <w:r w:rsidRPr="00D622CF">
                    <w:rPr>
                      <w:rFonts w:ascii="Helvetica" w:eastAsia="Times New Roman" w:hAnsi="Helvetica" w:cs="Helvetica"/>
                      <w:position w:val="-7"/>
                      <w:sz w:val="23"/>
                      <w:szCs w:val="23"/>
                      <w:lang w:val="en-US"/>
                    </w:rPr>
                    <w:t>85</w:t>
                  </w:r>
                  <w:r w:rsidRPr="00D622CF">
                    <w:rPr>
                      <w:rFonts w:ascii="Helvetica" w:eastAsia="Times New Roman" w:hAnsi="Helvetica" w:cs="Helvetica"/>
                      <w:sz w:val="23"/>
                      <w:szCs w:val="23"/>
                      <w:lang w:val="en-US"/>
                    </w:rPr>
                    <w:t xml:space="preserve"> size of the material surrounding the pipe, subject to being minimum 3 mm and maximum 6 mm.    D</w:t>
                  </w:r>
                  <w:r w:rsidRPr="00D622CF">
                    <w:rPr>
                      <w:rFonts w:ascii="Helvetica" w:eastAsia="Times New Roman" w:hAnsi="Helvetica" w:cs="Helvetica"/>
                      <w:position w:val="-7"/>
                      <w:sz w:val="23"/>
                      <w:szCs w:val="23"/>
                      <w:lang w:val="en-US"/>
                    </w:rPr>
                    <w:t>85</w:t>
                  </w:r>
                  <w:r w:rsidRPr="00D622CF">
                    <w:rPr>
                      <w:rFonts w:ascii="Helvetica" w:eastAsia="Times New Roman" w:hAnsi="Helvetica" w:cs="Helvetica"/>
                      <w:sz w:val="23"/>
                      <w:szCs w:val="23"/>
                      <w:lang w:val="en-US"/>
                    </w:rPr>
                    <w:t xml:space="preserve"> stands for the size of the sieve that allows 85 percent of the material to pass through it.</w:t>
                  </w:r>
                </w:p>
                <w:p w14:paraId="3BA1576F" w14:textId="77777777" w:rsidR="0020109D" w:rsidRPr="00D622CF" w:rsidRDefault="0020109D" w:rsidP="003D5191">
                  <w:pPr>
                    <w:autoSpaceDE w:val="0"/>
                    <w:autoSpaceDN w:val="0"/>
                    <w:adjustRightInd w:val="0"/>
                    <w:spacing w:after="144"/>
                    <w:jc w:val="both"/>
                    <w:outlineLvl w:val="2"/>
                    <w:rPr>
                      <w:rFonts w:ascii="Helvetica" w:eastAsia="Times New Roman" w:hAnsi="Helvetica" w:cs="Helvetica"/>
                      <w:sz w:val="23"/>
                      <w:szCs w:val="23"/>
                      <w:lang w:val="en-US"/>
                    </w:rPr>
                  </w:pPr>
                </w:p>
                <w:p w14:paraId="4D9121D9" w14:textId="77777777" w:rsidR="0020109D" w:rsidRPr="00D622CF" w:rsidRDefault="0020109D" w:rsidP="003D5191">
                  <w:pPr>
                    <w:autoSpaceDE w:val="0"/>
                    <w:autoSpaceDN w:val="0"/>
                    <w:adjustRightInd w:val="0"/>
                    <w:spacing w:after="144"/>
                    <w:jc w:val="both"/>
                    <w:outlineLvl w:val="2"/>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309.3.2.2</w:t>
                  </w:r>
                  <w:r w:rsidRPr="00D622CF">
                    <w:rPr>
                      <w:rFonts w:ascii="Helvetica" w:eastAsia="Times New Roman" w:hAnsi="Helvetica" w:cs="Helvetica"/>
                      <w:b/>
                      <w:bCs/>
                      <w:sz w:val="23"/>
                      <w:szCs w:val="23"/>
                      <w:lang w:val="en-US"/>
                    </w:rPr>
                    <w:tab/>
                    <w:t>Backfill Material</w:t>
                  </w:r>
                </w:p>
                <w:p w14:paraId="53CC6CFB" w14:textId="77777777" w:rsidR="0020109D" w:rsidRPr="00D622CF" w:rsidRDefault="0020109D" w:rsidP="003D5191">
                  <w:pPr>
                    <w:autoSpaceDE w:val="0"/>
                    <w:autoSpaceDN w:val="0"/>
                    <w:adjustRightInd w:val="0"/>
                    <w:spacing w:after="144"/>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Backfill material shall consist of sound, tough, hard, durable particles of free draining sand-gravel material or crushed stone and shall be free of organic material, clay balls or other deleterious matter.  Unless the Contract specifies any particular gradings for the backfill material or requires these to be designed on inverted filter criteria for filtration and permeability to the approval of the Engineer, the backfill material shall be provided on the following lines:</w:t>
                  </w:r>
                </w:p>
                <w:p w14:paraId="647DA948" w14:textId="77777777" w:rsidR="0020109D" w:rsidRPr="00D622CF" w:rsidRDefault="0020109D" w:rsidP="003D5191">
                  <w:pPr>
                    <w:tabs>
                      <w:tab w:val="left" w:pos="720"/>
                    </w:tabs>
                    <w:autoSpaceDE w:val="0"/>
                    <w:autoSpaceDN w:val="0"/>
                    <w:adjustRightInd w:val="0"/>
                    <w:spacing w:after="144"/>
                    <w:ind w:left="720" w:hanging="72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w:t>
                  </w:r>
                  <w:r w:rsidRPr="00D622CF">
                    <w:rPr>
                      <w:rFonts w:ascii="Helvetica" w:eastAsia="Times New Roman" w:hAnsi="Helvetica" w:cs="Helvetica"/>
                      <w:sz w:val="23"/>
                      <w:szCs w:val="23"/>
                      <w:lang w:val="en-US"/>
                    </w:rPr>
                    <w:tab/>
                    <w:t>Where the soil met with in the trench is of fine grained type (e.g., silt, clay or a mixture thereof), the backfill material shall conform to Class I grading set out in-Table 300-3;</w:t>
                  </w:r>
                </w:p>
                <w:p w14:paraId="43D40FAA" w14:textId="77777777" w:rsidR="0020109D" w:rsidRPr="00D622CF" w:rsidRDefault="0020109D" w:rsidP="003D5191">
                  <w:pPr>
                    <w:tabs>
                      <w:tab w:val="left" w:pos="720"/>
                    </w:tabs>
                    <w:autoSpaceDE w:val="0"/>
                    <w:autoSpaceDN w:val="0"/>
                    <w:adjustRightInd w:val="0"/>
                    <w:spacing w:after="144"/>
                    <w:ind w:left="720" w:hanging="72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w:t>
                  </w:r>
                  <w:r w:rsidRPr="00D622CF">
                    <w:rPr>
                      <w:rFonts w:ascii="Helvetica" w:eastAsia="Times New Roman" w:hAnsi="Helvetica" w:cs="Helvetica"/>
                      <w:sz w:val="23"/>
                      <w:szCs w:val="23"/>
                      <w:lang w:val="en-US"/>
                    </w:rPr>
                    <w:tab/>
                    <w:t xml:space="preserve">Where the soil met with in the trench is of coarse silt to medium sand or sandy type, the backfill material shall correspond to Class II grading of Table 300-3; and </w:t>
                  </w:r>
                </w:p>
                <w:p w14:paraId="3969C4CD" w14:textId="77777777" w:rsidR="0020109D" w:rsidRPr="00D622CF" w:rsidRDefault="0020109D" w:rsidP="003D5191">
                  <w:pPr>
                    <w:tabs>
                      <w:tab w:val="left" w:pos="720"/>
                    </w:tabs>
                    <w:autoSpaceDE w:val="0"/>
                    <w:autoSpaceDN w:val="0"/>
                    <w:adjustRightInd w:val="0"/>
                    <w:spacing w:after="144"/>
                    <w:ind w:left="720" w:hanging="72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iii)</w:t>
                  </w:r>
                  <w:r w:rsidRPr="00D622CF">
                    <w:rPr>
                      <w:rFonts w:ascii="Helvetica" w:eastAsia="Times New Roman" w:hAnsi="Helvetica" w:cs="Helvetica"/>
                      <w:sz w:val="23"/>
                      <w:szCs w:val="23"/>
                      <w:lang w:val="en-US"/>
                    </w:rPr>
                    <w:tab/>
                    <w:t>Where soil met with in the trench is gravelly sand, the backfill material shall correspond to Class III grading of Table 300-3.</w:t>
                  </w:r>
                </w:p>
                <w:p w14:paraId="29AFB05C" w14:textId="77777777" w:rsidR="0020109D" w:rsidRPr="00D622CF" w:rsidRDefault="0020109D" w:rsidP="003D5191">
                  <w:pPr>
                    <w:tabs>
                      <w:tab w:val="left" w:pos="720"/>
                    </w:tabs>
                    <w:autoSpaceDE w:val="0"/>
                    <w:autoSpaceDN w:val="0"/>
                    <w:adjustRightInd w:val="0"/>
                    <w:spacing w:after="144"/>
                    <w:ind w:left="720" w:hanging="720"/>
                    <w:jc w:val="both"/>
                    <w:outlineLvl w:val="3"/>
                    <w:rPr>
                      <w:rFonts w:ascii="Helvetica" w:eastAsia="Times New Roman" w:hAnsi="Helvetica" w:cs="Helvetica"/>
                      <w:sz w:val="23"/>
                      <w:szCs w:val="23"/>
                      <w:lang w:val="en-US"/>
                    </w:rPr>
                  </w:pPr>
                </w:p>
                <w:p w14:paraId="540D82A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Geosynthetics for use with subsurface drain shall conform to the requirements as per Section 700.</w:t>
                  </w:r>
                </w:p>
                <w:p w14:paraId="25591FB9" w14:textId="6E563B85"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309.3.3</w:t>
                  </w:r>
                  <w:r w:rsidRPr="00D622CF">
                    <w:rPr>
                      <w:rFonts w:ascii="Helvetica" w:eastAsia="Times New Roman" w:hAnsi="Helvetica" w:cs="Helvetica"/>
                      <w:b/>
                      <w:bCs/>
                      <w:sz w:val="23"/>
                      <w:szCs w:val="23"/>
                      <w:lang w:val="en-US"/>
                    </w:rPr>
                    <w:tab/>
                    <w:t xml:space="preserve">Trench </w:t>
                  </w:r>
                  <w:r>
                    <w:rPr>
                      <w:rFonts w:ascii="Helvetica" w:eastAsia="Times New Roman" w:hAnsi="Helvetica" w:cs="Helvetica"/>
                      <w:b/>
                      <w:bCs/>
                      <w:sz w:val="23"/>
                      <w:szCs w:val="23"/>
                      <w:lang w:val="en-US"/>
                    </w:rPr>
                    <w:t>E</w:t>
                  </w:r>
                  <w:r w:rsidRPr="00D622CF">
                    <w:rPr>
                      <w:rFonts w:ascii="Helvetica" w:eastAsia="Times New Roman" w:hAnsi="Helvetica" w:cs="Helvetica"/>
                      <w:b/>
                      <w:bCs/>
                      <w:sz w:val="23"/>
                      <w:szCs w:val="23"/>
                      <w:lang w:val="en-US"/>
                    </w:rPr>
                    <w:t>xcavation</w:t>
                  </w:r>
                </w:p>
                <w:p w14:paraId="6722CFC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Trench for sub-surface drain shall be excavated to the specified lines, grades and dimensions shown in the drawings provided that width of trench at pipe level shall not be less than 450 mm.  The excavation shall begin at the outlet end of the drain and proceed towards the upper end.  Where unsuitable material is met with at the trench bed, the same shall be removed to such depth as directed by the Engineer and backfilled with approved material which shall be thoroughly compacted to the specified degree.</w:t>
                  </w:r>
                </w:p>
                <w:p w14:paraId="3D88E6E5" w14:textId="71965670"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309.3.4</w:t>
                  </w:r>
                  <w:r w:rsidRPr="00D622CF">
                    <w:rPr>
                      <w:rFonts w:ascii="Helvetica" w:eastAsia="Times New Roman" w:hAnsi="Helvetica" w:cs="Helvetica"/>
                      <w:b/>
                      <w:bCs/>
                      <w:sz w:val="23"/>
                      <w:szCs w:val="23"/>
                      <w:lang w:val="en-US"/>
                    </w:rPr>
                    <w:tab/>
                    <w:t xml:space="preserve">Laying of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 xml:space="preserve">ipe and </w:t>
                  </w:r>
                  <w:r>
                    <w:rPr>
                      <w:rFonts w:ascii="Helvetica" w:eastAsia="Times New Roman" w:hAnsi="Helvetica" w:cs="Helvetica"/>
                      <w:b/>
                      <w:bCs/>
                      <w:sz w:val="23"/>
                      <w:szCs w:val="23"/>
                      <w:lang w:val="en-US"/>
                    </w:rPr>
                    <w:t>B</w:t>
                  </w:r>
                  <w:r w:rsidRPr="00D622CF">
                    <w:rPr>
                      <w:rFonts w:ascii="Helvetica" w:eastAsia="Times New Roman" w:hAnsi="Helvetica" w:cs="Helvetica"/>
                      <w:b/>
                      <w:bCs/>
                      <w:sz w:val="23"/>
                      <w:szCs w:val="23"/>
                      <w:lang w:val="en-US"/>
                    </w:rPr>
                    <w:t>ackfilling</w:t>
                  </w:r>
                </w:p>
                <w:p w14:paraId="77EE78CD" w14:textId="00C87FAC" w:rsidR="0020109D" w:rsidRPr="00D622CF" w:rsidRDefault="0020109D" w:rsidP="00245A42">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Laying of pipe in the trench shall be started at the outlet end and proceed towards the upper end, true to the lines and grades specified.  </w:t>
                  </w:r>
                </w:p>
                <w:p w14:paraId="37D512FE" w14:textId="4BB82C98" w:rsidR="0020109D" w:rsidRPr="00D622CF" w:rsidRDefault="0020109D" w:rsidP="003D5191">
                  <w:pPr>
                    <w:autoSpaceDE w:val="0"/>
                    <w:autoSpaceDN w:val="0"/>
                    <w:adjustRightInd w:val="0"/>
                    <w:spacing w:after="288"/>
                    <w:jc w:val="center"/>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Table </w:t>
                  </w:r>
                  <w:r w:rsidRPr="00D622CF">
                    <w:rPr>
                      <w:rFonts w:ascii="Helvetica" w:eastAsia="Times New Roman" w:hAnsi="Helvetica" w:cs="Helvetica"/>
                      <w:b/>
                      <w:sz w:val="23"/>
                      <w:szCs w:val="23"/>
                      <w:lang w:val="en-US"/>
                    </w:rPr>
                    <w:t>300-3</w:t>
                  </w:r>
                  <w:r w:rsidRPr="00D622CF">
                    <w:rPr>
                      <w:rFonts w:ascii="Helvetica" w:eastAsia="Times New Roman" w:hAnsi="Helvetica" w:cs="Helvetica"/>
                      <w:sz w:val="23"/>
                      <w:szCs w:val="23"/>
                      <w:lang w:val="en-US"/>
                    </w:rPr>
                    <w:t xml:space="preserve"> </w:t>
                  </w:r>
                  <w:r w:rsidRPr="00D622CF">
                    <w:rPr>
                      <w:rFonts w:ascii="Helvetica" w:eastAsia="Times New Roman" w:hAnsi="Helvetica" w:cs="Helvetica"/>
                      <w:b/>
                      <w:bCs/>
                      <w:sz w:val="23"/>
                      <w:szCs w:val="23"/>
                      <w:lang w:val="en-US"/>
                    </w:rPr>
                    <w:t>Grading Requirements for Filter Material</w:t>
                  </w:r>
                  <w:r>
                    <w:rPr>
                      <w:rFonts w:ascii="Helvetica" w:eastAsia="Times New Roman" w:hAnsi="Helvetica" w:cs="Helvetica"/>
                      <w:b/>
                      <w:bCs/>
                      <w:sz w:val="23"/>
                      <w:szCs w:val="23"/>
                      <w:lang w:val="en-US"/>
                    </w:rPr>
                    <w:t xml:space="preserve"> </w:t>
                  </w:r>
                  <w:r w:rsidRPr="00D622CF">
                    <w:rPr>
                      <w:rFonts w:ascii="Helvetica" w:eastAsia="Times New Roman" w:hAnsi="Helvetica" w:cs="Helvetica"/>
                      <w:b/>
                      <w:bCs/>
                      <w:sz w:val="23"/>
                      <w:szCs w:val="23"/>
                      <w:lang w:val="en-US"/>
                    </w:rPr>
                    <w:t xml:space="preserve">Percent passing by weight </w:t>
                  </w:r>
                </w:p>
                <w:p w14:paraId="3466FA0D"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b/>
                      <w:bCs/>
                      <w:sz w:val="16"/>
                      <w:szCs w:val="16"/>
                      <w:u w:val="single"/>
                      <w:lang w:val="en-US"/>
                    </w:rPr>
                  </w:pPr>
                  <w:r w:rsidRPr="00BB7F70">
                    <w:rPr>
                      <w:rFonts w:ascii="Helvetica" w:eastAsia="Times New Roman" w:hAnsi="Helvetica" w:cs="Helvetica"/>
                      <w:b/>
                      <w:bCs/>
                      <w:sz w:val="16"/>
                      <w:szCs w:val="16"/>
                      <w:u w:val="single"/>
                      <w:lang w:val="en-US"/>
                    </w:rPr>
                    <w:t>Sieve Designation     Class I          Class II                 Class III</w:t>
                  </w:r>
                </w:p>
                <w:p w14:paraId="6D938250"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53 mm                              -           -                                 100</w:t>
                  </w:r>
                </w:p>
                <w:p w14:paraId="4EFB1CBD"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45 mm                               -          -                                97-100</w:t>
                  </w:r>
                </w:p>
                <w:p w14:paraId="128A6B3C"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26.5 mm                           -            100                                 -</w:t>
                  </w:r>
                </w:p>
                <w:p w14:paraId="634097D7"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 xml:space="preserve">22.4 mm                       -               95-100                           58-100  </w:t>
                  </w:r>
                </w:p>
                <w:p w14:paraId="400DF20A"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1.2 mm                     100               48-100</w:t>
                  </w:r>
                  <w:r w:rsidRPr="00BB7F70">
                    <w:rPr>
                      <w:rFonts w:ascii="Helvetica" w:eastAsia="Times New Roman" w:hAnsi="Helvetica" w:cs="Helvetica"/>
                      <w:sz w:val="16"/>
                      <w:szCs w:val="16"/>
                      <w:lang w:val="en-US"/>
                    </w:rPr>
                    <w:tab/>
                    <w:t>20-60</w:t>
                  </w:r>
                </w:p>
                <w:p w14:paraId="720B48CA"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pt-PT"/>
                    </w:rPr>
                  </w:pPr>
                  <w:r w:rsidRPr="00BB7F70">
                    <w:rPr>
                      <w:rFonts w:ascii="Helvetica" w:eastAsia="Times New Roman" w:hAnsi="Helvetica" w:cs="Helvetica"/>
                      <w:sz w:val="16"/>
                      <w:szCs w:val="16"/>
                      <w:lang w:val="pt-PT"/>
                    </w:rPr>
                    <w:lastRenderedPageBreak/>
                    <w:t>5.6 mm                  92-100            28-54</w:t>
                  </w:r>
                  <w:r w:rsidRPr="00BB7F70">
                    <w:rPr>
                      <w:rFonts w:ascii="Helvetica" w:eastAsia="Times New Roman" w:hAnsi="Helvetica" w:cs="Helvetica"/>
                      <w:sz w:val="16"/>
                      <w:szCs w:val="16"/>
                      <w:lang w:val="pt-PT"/>
                    </w:rPr>
                    <w:tab/>
                    <w:t>4-32</w:t>
                  </w:r>
                </w:p>
                <w:p w14:paraId="35F46173"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pt-PT"/>
                    </w:rPr>
                  </w:pPr>
                  <w:r w:rsidRPr="00BB7F70">
                    <w:rPr>
                      <w:rFonts w:ascii="Helvetica" w:eastAsia="Times New Roman" w:hAnsi="Helvetica" w:cs="Helvetica"/>
                      <w:sz w:val="16"/>
                      <w:szCs w:val="16"/>
                      <w:lang w:val="pt-PT"/>
                    </w:rPr>
                    <w:t>2.8 mm                  83-100            20-35</w:t>
                  </w:r>
                  <w:r w:rsidRPr="00BB7F70">
                    <w:rPr>
                      <w:rFonts w:ascii="Helvetica" w:eastAsia="Times New Roman" w:hAnsi="Helvetica" w:cs="Helvetica"/>
                      <w:sz w:val="16"/>
                      <w:szCs w:val="16"/>
                      <w:lang w:val="pt-PT"/>
                    </w:rPr>
                    <w:tab/>
                    <w:t>0-10</w:t>
                  </w:r>
                </w:p>
                <w:p w14:paraId="7B4B3A30"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pt-PT"/>
                    </w:rPr>
                  </w:pPr>
                  <w:r w:rsidRPr="00BB7F70">
                    <w:rPr>
                      <w:rFonts w:ascii="Helvetica" w:eastAsia="Times New Roman" w:hAnsi="Helvetica" w:cs="Helvetica"/>
                      <w:sz w:val="16"/>
                      <w:szCs w:val="16"/>
                      <w:lang w:val="pt-PT"/>
                    </w:rPr>
                    <w:t>1.4 mm                 59-96                   -</w:t>
                  </w:r>
                  <w:r w:rsidRPr="00BB7F70">
                    <w:rPr>
                      <w:rFonts w:ascii="Helvetica" w:eastAsia="Times New Roman" w:hAnsi="Helvetica" w:cs="Helvetica"/>
                      <w:sz w:val="16"/>
                      <w:szCs w:val="16"/>
                      <w:lang w:val="pt-PT"/>
                    </w:rPr>
                    <w:tab/>
                    <w:t>0-5</w:t>
                  </w:r>
                </w:p>
                <w:p w14:paraId="1004333C"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pt-PT"/>
                    </w:rPr>
                  </w:pPr>
                  <w:r w:rsidRPr="00BB7F70">
                    <w:rPr>
                      <w:rFonts w:ascii="Helvetica" w:eastAsia="Times New Roman" w:hAnsi="Helvetica" w:cs="Helvetica"/>
                      <w:sz w:val="16"/>
                      <w:szCs w:val="16"/>
                      <w:lang w:val="pt-PT"/>
                    </w:rPr>
                    <w:t>710 micron           35-80                6-18</w:t>
                  </w:r>
                  <w:r w:rsidRPr="00BB7F70">
                    <w:rPr>
                      <w:rFonts w:ascii="Helvetica" w:eastAsia="Times New Roman" w:hAnsi="Helvetica" w:cs="Helvetica"/>
                      <w:sz w:val="16"/>
                      <w:szCs w:val="16"/>
                      <w:lang w:val="pt-PT"/>
                    </w:rPr>
                    <w:tab/>
                    <w:t>-</w:t>
                  </w:r>
                </w:p>
                <w:p w14:paraId="0C2E3893"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pt-PT"/>
                    </w:rPr>
                  </w:pPr>
                  <w:r w:rsidRPr="00BB7F70">
                    <w:rPr>
                      <w:rFonts w:ascii="Helvetica" w:eastAsia="Times New Roman" w:hAnsi="Helvetica" w:cs="Helvetica"/>
                      <w:sz w:val="16"/>
                      <w:szCs w:val="16"/>
                      <w:lang w:val="pt-PT"/>
                    </w:rPr>
                    <w:t>355 micron           14-40                 2-9</w:t>
                  </w:r>
                  <w:r w:rsidRPr="00BB7F70">
                    <w:rPr>
                      <w:rFonts w:ascii="Helvetica" w:eastAsia="Times New Roman" w:hAnsi="Helvetica" w:cs="Helvetica"/>
                      <w:sz w:val="16"/>
                      <w:szCs w:val="16"/>
                      <w:lang w:val="pt-PT"/>
                    </w:rPr>
                    <w:tab/>
                    <w:t>-</w:t>
                  </w:r>
                </w:p>
                <w:p w14:paraId="643D2695" w14:textId="77777777" w:rsidR="0020109D" w:rsidRPr="00BB7F70"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16"/>
                      <w:szCs w:val="16"/>
                      <w:lang w:val="en-US"/>
                    </w:rPr>
                  </w:pPr>
                  <w:r w:rsidRPr="00BB7F70">
                    <w:rPr>
                      <w:rFonts w:ascii="Helvetica" w:eastAsia="Times New Roman" w:hAnsi="Helvetica" w:cs="Helvetica"/>
                      <w:sz w:val="16"/>
                      <w:szCs w:val="16"/>
                      <w:lang w:val="en-US"/>
                    </w:rPr>
                    <w:t xml:space="preserve">180 micron            3-15                           - </w:t>
                  </w:r>
                  <w:r w:rsidRPr="00BB7F70">
                    <w:rPr>
                      <w:rFonts w:ascii="Helvetica" w:eastAsia="Times New Roman" w:hAnsi="Helvetica" w:cs="Helvetica"/>
                      <w:sz w:val="16"/>
                      <w:szCs w:val="16"/>
                      <w:lang w:val="en-US"/>
                    </w:rPr>
                    <w:tab/>
                    <w:t>-</w:t>
                  </w:r>
                </w:p>
                <w:p w14:paraId="18FE1166" w14:textId="77777777" w:rsidR="0020109D" w:rsidRPr="00D622CF" w:rsidRDefault="0020109D" w:rsidP="003D5191">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5220"/>
                      <w:tab w:val="center" w:pos="6739"/>
                      <w:tab w:val="center" w:pos="8010"/>
                    </w:tabs>
                    <w:autoSpaceDE w:val="0"/>
                    <w:autoSpaceDN w:val="0"/>
                    <w:adjustRightInd w:val="0"/>
                    <w:spacing w:before="40" w:after="40"/>
                    <w:jc w:val="both"/>
                    <w:rPr>
                      <w:rFonts w:ascii="Helvetica" w:eastAsia="Times New Roman" w:hAnsi="Helvetica" w:cs="Helvetica"/>
                      <w:sz w:val="20"/>
                      <w:szCs w:val="20"/>
                      <w:lang w:val="en-US"/>
                    </w:rPr>
                  </w:pPr>
                  <w:r w:rsidRPr="00BB7F70">
                    <w:rPr>
                      <w:rFonts w:ascii="Helvetica" w:eastAsia="Times New Roman" w:hAnsi="Helvetica" w:cs="Helvetica"/>
                      <w:sz w:val="16"/>
                      <w:szCs w:val="16"/>
                      <w:lang w:val="en-US"/>
                    </w:rPr>
                    <w:t>90 micron              0-5                    0-4</w:t>
                  </w:r>
                  <w:r w:rsidRPr="00BB7F70">
                    <w:rPr>
                      <w:rFonts w:ascii="Helvetica" w:eastAsia="Times New Roman" w:hAnsi="Helvetica" w:cs="Helvetica"/>
                      <w:sz w:val="16"/>
                      <w:szCs w:val="16"/>
                      <w:lang w:val="en-US"/>
                    </w:rPr>
                    <w:tab/>
                  </w:r>
                  <w:r w:rsidRPr="00D622CF">
                    <w:rPr>
                      <w:rFonts w:ascii="Helvetica" w:eastAsia="Times New Roman" w:hAnsi="Helvetica" w:cs="Helvetica"/>
                      <w:sz w:val="20"/>
                      <w:szCs w:val="20"/>
                      <w:lang w:val="en-US"/>
                    </w:rPr>
                    <w:t>0-3</w:t>
                  </w:r>
                </w:p>
                <w:p w14:paraId="65EE45C7" w14:textId="77777777" w:rsidR="0020109D" w:rsidRPr="00D622CF" w:rsidRDefault="0020109D" w:rsidP="003D5191">
                  <w:pPr>
                    <w:tabs>
                      <w:tab w:val="center" w:pos="5220"/>
                      <w:tab w:val="center" w:pos="6739"/>
                      <w:tab w:val="center" w:pos="8010"/>
                    </w:tabs>
                    <w:autoSpaceDE w:val="0"/>
                    <w:autoSpaceDN w:val="0"/>
                    <w:adjustRightInd w:val="0"/>
                    <w:spacing w:before="40" w:after="40"/>
                    <w:ind w:firstLine="720"/>
                    <w:jc w:val="both"/>
                    <w:rPr>
                      <w:rFonts w:ascii="Helvetica" w:eastAsia="Times New Roman" w:hAnsi="Helvetica" w:cs="Helvetica"/>
                      <w:sz w:val="20"/>
                      <w:szCs w:val="20"/>
                      <w:lang w:val="en-US"/>
                    </w:rPr>
                  </w:pPr>
                </w:p>
                <w:p w14:paraId="00F7C754" w14:textId="77777777" w:rsidR="0020109D" w:rsidRPr="00D622CF" w:rsidRDefault="0020109D" w:rsidP="003D5191">
                  <w:pPr>
                    <w:tabs>
                      <w:tab w:val="center" w:pos="5220"/>
                      <w:tab w:val="center" w:pos="6739"/>
                      <w:tab w:val="center" w:pos="8010"/>
                    </w:tabs>
                    <w:autoSpaceDE w:val="0"/>
                    <w:autoSpaceDN w:val="0"/>
                    <w:adjustRightInd w:val="0"/>
                    <w:spacing w:before="40" w:after="40"/>
                    <w:ind w:firstLine="720"/>
                    <w:jc w:val="both"/>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 xml:space="preserve"> </w:t>
                  </w:r>
                </w:p>
                <w:p w14:paraId="3CA6817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Before placing the pipe, backfill material of the required grading(s) shall be laid for full width of the trench bed and compacted to a minimum thickness of 150 mm or as shown on the drawings.  The thickness of the backfill material on the sides of the pipe shall be as shown on the drawings subject to a minimum of 150 mm.</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 xml:space="preserve"> The pipe shall then be embedded firmly on the bed.</w:t>
                  </w:r>
                </w:p>
                <w:p w14:paraId="2257244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Perforated pipes, unless otherwise specified, shall be placed with their perforations down to minimize clogging.  The pipe sections shall be joined securely with appropriate coupling fittings or bands.</w:t>
                  </w:r>
                </w:p>
                <w:p w14:paraId="04189BD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Non-perforated pipes shall be laid with joints as close as possible with the open joints wrapped with suitable pervious material (like suitable Geosynthetics of not less than 150 mm width) to permit entry of water but prevent fines entering the pipes.  In the case of non-perforated pipes with bell end, the bell shall face upgrade.</w:t>
                  </w:r>
                </w:p>
                <w:p w14:paraId="3F1FDA0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Upgrade end sections of the pipe installation shall be tightly closed by means of concrete plugs or plugs </w:t>
                  </w:r>
                  <w:r w:rsidRPr="00D622CF">
                    <w:rPr>
                      <w:rFonts w:ascii="Helvetica" w:eastAsia="Times New Roman" w:hAnsi="Helvetica" w:cs="Helvetica"/>
                      <w:sz w:val="23"/>
                      <w:szCs w:val="23"/>
                      <w:lang w:val="en-US"/>
                    </w:rPr>
                    <w:lastRenderedPageBreak/>
                    <w:t>fabricated from the same material as the pipe and securely held in place to prevent entry of soil materials.</w:t>
                  </w:r>
                </w:p>
                <w:p w14:paraId="43FC249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the pipe installation has been completed and approved, backfill material of the required grading (s) (see Clause 309.3.2.2) shall be placed over the pipe to the required level in horizontal layers not exceeding 150 mm in thickness and thoroughly compacted.  The minimum thickness of material above the top of the pipe shall be 300 mm.</w:t>
                  </w:r>
                </w:p>
                <w:p w14:paraId="3B14C43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p>
                <w:p w14:paraId="26B7780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Unless otherwise provided, sub-surface drains not located below the road pavement shall be sealed at the top by means of 150 mm thick layer of compacted clay so as to prevent percolation of surface water.</w:t>
                  </w:r>
                </w:p>
                <w:p w14:paraId="349CC5DA" w14:textId="6B4160FF"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309.3.5.</w:t>
                  </w:r>
                  <w:r w:rsidRPr="00D622CF">
                    <w:rPr>
                      <w:rFonts w:ascii="Helvetica" w:eastAsia="Times New Roman" w:hAnsi="Helvetica" w:cs="Helvetica"/>
                      <w:b/>
                      <w:bCs/>
                      <w:sz w:val="23"/>
                      <w:szCs w:val="23"/>
                      <w:lang w:val="en-US"/>
                    </w:rPr>
                    <w:tab/>
                    <w:t xml:space="preserve">Use of </w:t>
                  </w:r>
                  <w:r>
                    <w:rPr>
                      <w:rFonts w:ascii="Helvetica" w:eastAsia="Times New Roman" w:hAnsi="Helvetica" w:cs="Helvetica"/>
                      <w:b/>
                      <w:bCs/>
                      <w:sz w:val="23"/>
                      <w:szCs w:val="23"/>
                      <w:lang w:val="en-US"/>
                    </w:rPr>
                    <w:t>G</w:t>
                  </w:r>
                  <w:r w:rsidRPr="00D622CF">
                    <w:rPr>
                      <w:rFonts w:ascii="Helvetica" w:eastAsia="Times New Roman" w:hAnsi="Helvetica" w:cs="Helvetica"/>
                      <w:b/>
                      <w:bCs/>
                      <w:sz w:val="23"/>
                      <w:szCs w:val="23"/>
                      <w:lang w:val="en-US"/>
                    </w:rPr>
                    <w:t xml:space="preserve">eosynthetics in </w:t>
                  </w:r>
                  <w:r>
                    <w:rPr>
                      <w:rFonts w:ascii="Helvetica" w:eastAsia="Times New Roman" w:hAnsi="Helvetica" w:cs="Helvetica"/>
                      <w:b/>
                      <w:bCs/>
                      <w:sz w:val="23"/>
                      <w:szCs w:val="23"/>
                      <w:lang w:val="en-US"/>
                    </w:rPr>
                    <w:t>L</w:t>
                  </w:r>
                  <w:r w:rsidRPr="00D622CF">
                    <w:rPr>
                      <w:rFonts w:ascii="Helvetica" w:eastAsia="Times New Roman" w:hAnsi="Helvetica" w:cs="Helvetica"/>
                      <w:b/>
                      <w:bCs/>
                      <w:sz w:val="23"/>
                      <w:szCs w:val="23"/>
                      <w:lang w:val="en-US"/>
                    </w:rPr>
                    <w:t xml:space="preserve">aying of </w:t>
                  </w:r>
                  <w:r>
                    <w:rPr>
                      <w:rFonts w:ascii="Helvetica" w:eastAsia="Times New Roman" w:hAnsi="Helvetica" w:cs="Helvetica"/>
                      <w:b/>
                      <w:bCs/>
                      <w:sz w:val="23"/>
                      <w:szCs w:val="23"/>
                      <w:lang w:val="en-US"/>
                    </w:rPr>
                    <w:t>P</w:t>
                  </w:r>
                  <w:r w:rsidRPr="00D622CF">
                    <w:rPr>
                      <w:rFonts w:ascii="Helvetica" w:eastAsia="Times New Roman" w:hAnsi="Helvetica" w:cs="Helvetica"/>
                      <w:b/>
                      <w:bCs/>
                      <w:sz w:val="23"/>
                      <w:szCs w:val="23"/>
                      <w:lang w:val="en-US"/>
                    </w:rPr>
                    <w:t xml:space="preserve">ipe and </w:t>
                  </w:r>
                  <w:r>
                    <w:rPr>
                      <w:rFonts w:ascii="Helvetica" w:eastAsia="Times New Roman" w:hAnsi="Helvetica" w:cs="Helvetica"/>
                      <w:b/>
                      <w:bCs/>
                      <w:sz w:val="23"/>
                      <w:szCs w:val="23"/>
                      <w:lang w:val="en-US"/>
                    </w:rPr>
                    <w:t>B</w:t>
                  </w:r>
                  <w:r w:rsidRPr="00D622CF">
                    <w:rPr>
                      <w:rFonts w:ascii="Helvetica" w:eastAsia="Times New Roman" w:hAnsi="Helvetica" w:cs="Helvetica"/>
                      <w:b/>
                      <w:bCs/>
                      <w:sz w:val="23"/>
                      <w:szCs w:val="23"/>
                      <w:lang w:val="en-US"/>
                    </w:rPr>
                    <w:t>ackfilling</w:t>
                  </w:r>
                </w:p>
                <w:p w14:paraId="7D5F197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After excavating the trench for subsurface drain, the filter fabric shall be placed, the pipe installed and the trench backfilled with permeable material according to dimensions and details shown on the drawings.  Surfaces to receive filter fabric prior to placing shall be free of loose or extraneous material and sharp objects that may damage the filter fabric during installation.  Adjacent rolls of the fabric shall be overlapped a minimum of 450 mm.  The preceding roll shall overlap the following roll in the direction the material is being spread.</w:t>
                  </w:r>
                </w:p>
                <w:p w14:paraId="62B0287C" w14:textId="1C28A8C3"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Damage to the fabric resulting from Contractor’s vehicles, equipment or operations shall be replaced or repaired by the Contractor at his Cost.</w:t>
                  </w:r>
                </w:p>
                <w:p w14:paraId="671F85E9" w14:textId="2F033ED2"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309.3.6</w:t>
                  </w:r>
                  <w:r w:rsidRPr="00D622CF">
                    <w:rPr>
                      <w:rFonts w:ascii="Helvetica" w:eastAsia="Times New Roman" w:hAnsi="Helvetica" w:cs="Helvetica"/>
                      <w:b/>
                      <w:bCs/>
                      <w:sz w:val="23"/>
                      <w:szCs w:val="23"/>
                      <w:lang w:val="en-US"/>
                    </w:rPr>
                    <w:tab/>
                    <w:t xml:space="preserve">Drain </w:t>
                  </w:r>
                  <w:r>
                    <w:rPr>
                      <w:rFonts w:ascii="Helvetica" w:eastAsia="Times New Roman" w:hAnsi="Helvetica" w:cs="Helvetica"/>
                      <w:b/>
                      <w:bCs/>
                      <w:sz w:val="23"/>
                      <w:szCs w:val="23"/>
                      <w:lang w:val="en-US"/>
                    </w:rPr>
                    <w:t>O</w:t>
                  </w:r>
                  <w:r w:rsidRPr="00D622CF">
                    <w:rPr>
                      <w:rFonts w:ascii="Helvetica" w:eastAsia="Times New Roman" w:hAnsi="Helvetica" w:cs="Helvetica"/>
                      <w:b/>
                      <w:bCs/>
                      <w:sz w:val="23"/>
                      <w:szCs w:val="23"/>
                      <w:lang w:val="en-US"/>
                    </w:rPr>
                    <w:t>utlet</w:t>
                  </w:r>
                </w:p>
                <w:p w14:paraId="3F611B1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outlet for a sub-surface drain shall not be under water or plugged with debris but should be a free outlet discharging into a stream, culvert or open ditch.  The bottom of the pipe shall be kept above high water level in the ditch and the end protected with a grate or screen.  For a length of 500 mm from the outlet end, the trench for pipe shall not be provided with granular material but backfilled with excavated soil and thoroughly compacted so as to stop water directly percolating from the backfill material around the pipe.  The pipe in this section shall not have any perforations.</w:t>
                  </w:r>
                </w:p>
                <w:p w14:paraId="0B599E06" w14:textId="1B0305B2"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309.3.7.</w:t>
                  </w:r>
                  <w:r w:rsidRPr="00D622CF">
                    <w:rPr>
                      <w:rFonts w:ascii="Helvetica" w:eastAsia="Times New Roman" w:hAnsi="Helvetica" w:cs="Helvetica"/>
                      <w:b/>
                      <w:bCs/>
                      <w:sz w:val="23"/>
                      <w:szCs w:val="23"/>
                      <w:lang w:val="en-US"/>
                    </w:rPr>
                    <w:tab/>
                    <w:t xml:space="preserve">Aggregate </w:t>
                  </w:r>
                  <w:r>
                    <w:rPr>
                      <w:rFonts w:ascii="Helvetica" w:eastAsia="Times New Roman" w:hAnsi="Helvetica" w:cs="Helvetica"/>
                      <w:b/>
                      <w:bCs/>
                      <w:sz w:val="23"/>
                      <w:szCs w:val="23"/>
                      <w:lang w:val="en-US"/>
                    </w:rPr>
                    <w:t>D</w:t>
                  </w:r>
                  <w:r w:rsidRPr="00D622CF">
                    <w:rPr>
                      <w:rFonts w:ascii="Helvetica" w:eastAsia="Times New Roman" w:hAnsi="Helvetica" w:cs="Helvetica"/>
                      <w:b/>
                      <w:bCs/>
                      <w:sz w:val="23"/>
                      <w:szCs w:val="23"/>
                      <w:lang w:val="en-US"/>
                    </w:rPr>
                    <w:t>rains</w:t>
                  </w:r>
                </w:p>
                <w:p w14:paraId="080FFD09"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Aggregate drains shall be placed within the verge/shoulders after completion of the pavement.  Depth, thickness and spacing of the aggregate drains shall be as shown on the drawings.</w:t>
                  </w:r>
                </w:p>
                <w:p w14:paraId="686B063A"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Trenches for aggregate drains shall be excavated to a minimum width of 300 mm and to the depth shown on the drawings or ordered by the Engineer.  The bottom of the trench shall be sloped to drain and shall be free from loose particles of soil</w:t>
                  </w:r>
                  <w:r w:rsidRPr="00D622CF">
                    <w:rPr>
                      <w:rFonts w:ascii="Helvetica" w:eastAsia="Times New Roman" w:hAnsi="Helvetica" w:cs="Helvetica"/>
                      <w:b/>
                      <w:bCs/>
                      <w:sz w:val="23"/>
                      <w:szCs w:val="23"/>
                      <w:lang w:val="en-US"/>
                    </w:rPr>
                    <w:t xml:space="preserve">.  </w:t>
                  </w:r>
                  <w:r w:rsidRPr="00D622CF">
                    <w:rPr>
                      <w:rFonts w:ascii="Helvetica" w:eastAsia="Times New Roman" w:hAnsi="Helvetica" w:cs="Helvetica"/>
                      <w:sz w:val="23"/>
                      <w:szCs w:val="23"/>
                      <w:lang w:val="en-US"/>
                    </w:rPr>
                    <w:t xml:space="preserve"> The trench shall be excavated so as to </w:t>
                  </w:r>
                  <w:r w:rsidRPr="00D622CF">
                    <w:rPr>
                      <w:rFonts w:ascii="Helvetica" w:eastAsia="Times New Roman" w:hAnsi="Helvetica" w:cs="Helvetica"/>
                      <w:sz w:val="23"/>
                      <w:szCs w:val="23"/>
                      <w:lang w:val="en-US"/>
                    </w:rPr>
                    <w:lastRenderedPageBreak/>
                    <w:t>expose clearly the granular pavement courses to be drained.</w:t>
                  </w:r>
                </w:p>
                <w:p w14:paraId="6CDAD59B"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Aggregate for the drains shall be durable gravel, stone or slag and shall be free from vegetable matter and other deleterious substances. The grading requirements are given in Table 300-4.   Grading to be adopted shall be indicated in the drawings. </w:t>
                  </w:r>
                </w:p>
                <w:p w14:paraId="6B25B986" w14:textId="77777777" w:rsidR="0020109D" w:rsidRPr="00D622CF" w:rsidRDefault="0020109D" w:rsidP="003D5191">
                  <w:pPr>
                    <w:autoSpaceDE w:val="0"/>
                    <w:autoSpaceDN w:val="0"/>
                    <w:adjustRightInd w:val="0"/>
                    <w:spacing w:after="288"/>
                    <w:jc w:val="center"/>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 xml:space="preserve">Table </w:t>
                  </w:r>
                  <w:r w:rsidRPr="00D622CF">
                    <w:rPr>
                      <w:rFonts w:ascii="Helvetica" w:eastAsia="Times New Roman" w:hAnsi="Helvetica" w:cs="Helvetica"/>
                      <w:b/>
                      <w:sz w:val="23"/>
                      <w:szCs w:val="23"/>
                      <w:lang w:val="en-US"/>
                    </w:rPr>
                    <w:t>300-4</w:t>
                  </w:r>
                  <w:r w:rsidRPr="00D622CF">
                    <w:rPr>
                      <w:rFonts w:ascii="Helvetica" w:eastAsia="Times New Roman" w:hAnsi="Helvetica" w:cs="Helvetica"/>
                      <w:sz w:val="23"/>
                      <w:szCs w:val="23"/>
                      <w:lang w:val="en-US"/>
                    </w:rPr>
                    <w:t xml:space="preserve"> </w:t>
                  </w:r>
                  <w:r w:rsidRPr="00D622CF">
                    <w:rPr>
                      <w:rFonts w:ascii="Helvetica" w:eastAsia="Times New Roman" w:hAnsi="Helvetica" w:cs="Helvetica"/>
                      <w:b/>
                      <w:bCs/>
                      <w:sz w:val="23"/>
                      <w:szCs w:val="23"/>
                      <w:lang w:val="en-US"/>
                    </w:rPr>
                    <w:t>Grading Requirements for Aggregate Drains</w:t>
                  </w:r>
                </w:p>
                <w:p w14:paraId="214B380D" w14:textId="112746A8"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Pr>
                      <w:noProof/>
                    </w:rPr>
                    <w:drawing>
                      <wp:inline distT="0" distB="0" distL="0" distR="0" wp14:anchorId="2ACE510E" wp14:editId="7CA6FA3C">
                        <wp:extent cx="2889250" cy="1589405"/>
                        <wp:effectExtent l="19050" t="19050" r="2540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41" t="60325" r="32240" b="15541"/>
                                <a:stretch/>
                              </pic:blipFill>
                              <pic:spPr bwMode="auto">
                                <a:xfrm>
                                  <a:off x="0" y="0"/>
                                  <a:ext cx="2925326" cy="1609251"/>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28F816A6" w14:textId="77777777" w:rsidR="0020109D" w:rsidRPr="00D622CF" w:rsidRDefault="0020109D" w:rsidP="003D5191">
                  <w:pPr>
                    <w:autoSpaceDE w:val="0"/>
                    <w:autoSpaceDN w:val="0"/>
                    <w:adjustRightInd w:val="0"/>
                    <w:spacing w:after="288"/>
                    <w:jc w:val="both"/>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309.4</w:t>
                  </w:r>
                  <w:r w:rsidRPr="00D622CF">
                    <w:rPr>
                      <w:rFonts w:ascii="Helvetica" w:eastAsia="Times New Roman" w:hAnsi="Helvetica" w:cs="Helvetica"/>
                      <w:b/>
                      <w:bCs/>
                      <w:sz w:val="23"/>
                      <w:szCs w:val="23"/>
                      <w:lang w:val="en-US"/>
                    </w:rPr>
                    <w:tab/>
                  </w:r>
                  <w:r w:rsidRPr="00D622CF">
                    <w:rPr>
                      <w:rFonts w:ascii="Helvetica" w:eastAsia="Times New Roman" w:hAnsi="Helvetica" w:cs="Helvetica"/>
                      <w:b/>
                      <w:bCs/>
                      <w:sz w:val="23"/>
                      <w:szCs w:val="23"/>
                      <w:lang w:val="en-US"/>
                    </w:rPr>
                    <w:tab/>
                    <w:t>Measurements for Payment</w:t>
                  </w:r>
                </w:p>
                <w:p w14:paraId="5089A496"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Measurement for surface and sub-surface drains shall be per running metre length of the drain.</w:t>
                  </w:r>
                </w:p>
                <w:p w14:paraId="4B7BF6D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309.5</w:t>
                  </w:r>
                  <w:r w:rsidRPr="00D622CF">
                    <w:rPr>
                      <w:rFonts w:ascii="Helvetica" w:eastAsia="Times New Roman" w:hAnsi="Helvetica" w:cs="Helvetica"/>
                      <w:b/>
                      <w:bCs/>
                      <w:sz w:val="23"/>
                      <w:szCs w:val="23"/>
                      <w:lang w:val="en-US"/>
                    </w:rPr>
                    <w:tab/>
                    <w:t>Rates</w:t>
                  </w:r>
                </w:p>
                <w:p w14:paraId="6DBA7D76"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Contract unit rates for surface and sub-surface drains shall be payment in full for all items such as excavation, </w:t>
                  </w:r>
                  <w:r w:rsidRPr="00D622CF">
                    <w:rPr>
                      <w:rFonts w:ascii="Helvetica" w:eastAsia="Times New Roman" w:hAnsi="Helvetica" w:cs="Helvetica"/>
                      <w:sz w:val="23"/>
                      <w:szCs w:val="23"/>
                      <w:lang w:val="en-US"/>
                    </w:rPr>
                    <w:lastRenderedPageBreak/>
                    <w:t>dressing the sides and bottom; providing  lining, turfing, pitching, masonry, concrete and plastering; providing, laying and jointing pipes including wrapping with geosynthetic fabric; providing, laying and compacting backfill around the pipe, granular bedding; providing, fixing and painting of cover etc. including full compensation for all materials, labour, tools, equipment and other incidentals to complete the work as shown on drawings with all leads and lifts including removal of unsuitable material. Provision of inlets, gratings, sumps, outlet pipes, bedding, disbursers etc. wherever required shall be incidental to construction of drain.</w:t>
                  </w:r>
                </w:p>
                <w:p w14:paraId="266BF767"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p>
                <w:p w14:paraId="16FEF4AD"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310</w:t>
                  </w:r>
                  <w:r w:rsidRPr="00D622CF">
                    <w:rPr>
                      <w:rFonts w:ascii="Helvetica" w:eastAsia="Times New Roman" w:hAnsi="Helvetica" w:cs="Helvetica"/>
                      <w:b/>
                      <w:bCs/>
                      <w:sz w:val="23"/>
                      <w:szCs w:val="23"/>
                      <w:lang w:val="en-US"/>
                    </w:rPr>
                    <w:tab/>
                    <w:t>PREPARATION AND SURFACE TREATMENT OF FORMATION</w:t>
                  </w:r>
                </w:p>
                <w:p w14:paraId="4DFD448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Preparation and surface treatment of the formation, , shall be carried out only after completion of any specified sub-grade drainage and unless otherwise agreed by the Engineer, immediately prior to laying the sub-base or the road base where no sub-base is required.  The sequence of operations shall be as follows:</w:t>
                  </w:r>
                </w:p>
                <w:p w14:paraId="083B9571"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w:t>
                  </w:r>
                  <w:r w:rsidRPr="00D622CF">
                    <w:rPr>
                      <w:rFonts w:ascii="Helvetica" w:eastAsia="Times New Roman" w:hAnsi="Helvetica" w:cs="Helvetica"/>
                      <w:sz w:val="23"/>
                      <w:szCs w:val="23"/>
                      <w:lang w:val="en-US"/>
                    </w:rPr>
                    <w:tab/>
                    <w:t>Full formation, after reinstatement of any soft areas to the required Specifications shall be well cleaned and freed of all mud and slurry.</w:t>
                  </w:r>
                </w:p>
                <w:p w14:paraId="70E0B6B6"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b)</w:t>
                  </w:r>
                  <w:r w:rsidRPr="00D622CF">
                    <w:rPr>
                      <w:rFonts w:ascii="Helvetica" w:eastAsia="Times New Roman" w:hAnsi="Helvetica" w:cs="Helvetica"/>
                      <w:sz w:val="23"/>
                      <w:szCs w:val="23"/>
                      <w:lang w:val="en-US"/>
                    </w:rPr>
                    <w:tab/>
                    <w:t xml:space="preserve">The surface shall be compacted to the required density by a smooth wheeled roller of </w:t>
                  </w:r>
                  <w:r w:rsidRPr="00D622CF">
                    <w:rPr>
                      <w:rFonts w:ascii="Helvetica" w:eastAsia="Times New Roman" w:hAnsi="Helvetica" w:cs="Helvetica"/>
                      <w:sz w:val="23"/>
                      <w:szCs w:val="23"/>
                      <w:lang w:val="en-US"/>
                    </w:rPr>
                    <w:lastRenderedPageBreak/>
                    <w:t>80 to 100 kN weight after spraying requisite amount of water, if required.</w:t>
                  </w:r>
                </w:p>
                <w:p w14:paraId="77CE59D4"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c)</w:t>
                  </w:r>
                  <w:r w:rsidRPr="00D622CF">
                    <w:rPr>
                      <w:rFonts w:ascii="Helvetica" w:eastAsia="Times New Roman" w:hAnsi="Helvetica" w:cs="Helvetica"/>
                      <w:sz w:val="23"/>
                      <w:szCs w:val="23"/>
                      <w:lang w:val="en-US"/>
                    </w:rPr>
                    <w:tab/>
                  </w:r>
                  <w:r w:rsidRPr="00D622CF">
                    <w:rPr>
                      <w:rFonts w:ascii="Helvetica" w:eastAsia="Times New Roman" w:hAnsi="Helvetica" w:cs="Helvetica"/>
                      <w:caps/>
                      <w:sz w:val="23"/>
                      <w:szCs w:val="23"/>
                      <w:lang w:val="en-US"/>
                    </w:rPr>
                    <w:t>t</w:t>
                  </w:r>
                  <w:r w:rsidRPr="00D622CF">
                    <w:rPr>
                      <w:rFonts w:ascii="Helvetica" w:eastAsia="Times New Roman" w:hAnsi="Helvetica" w:cs="Helvetica"/>
                      <w:sz w:val="23"/>
                      <w:szCs w:val="23"/>
                      <w:lang w:val="en-US"/>
                    </w:rPr>
                    <w:t>he formation shall be finished to the requirements of Clause 305.3.9.</w:t>
                  </w:r>
                </w:p>
                <w:p w14:paraId="425901A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entire work of surface treatment of formation shall be deemed as incidental to the work of sub-base/base course to be provided for the same.</w:t>
                  </w:r>
                </w:p>
                <w:p w14:paraId="4CDD5D54" w14:textId="58CFD0FA" w:rsidR="0020109D" w:rsidRPr="00D622CF" w:rsidRDefault="0020109D" w:rsidP="00304A18">
                  <w:pPr>
                    <w:tabs>
                      <w:tab w:val="left" w:pos="1440"/>
                    </w:tabs>
                    <w:autoSpaceDE w:val="0"/>
                    <w:autoSpaceDN w:val="0"/>
                    <w:adjustRightInd w:val="0"/>
                    <w:spacing w:after="288"/>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311</w:t>
                  </w:r>
                  <w:r>
                    <w:rPr>
                      <w:rFonts w:ascii="Helvetica" w:eastAsia="Times New Roman" w:hAnsi="Helvetica" w:cs="Helvetica"/>
                      <w:b/>
                      <w:bCs/>
                      <w:sz w:val="23"/>
                      <w:szCs w:val="23"/>
                      <w:lang w:val="en-US"/>
                    </w:rPr>
                    <w:t xml:space="preserve"> </w:t>
                  </w:r>
                  <w:r w:rsidRPr="00D622CF">
                    <w:rPr>
                      <w:rFonts w:ascii="Helvetica" w:eastAsia="Times New Roman" w:hAnsi="Helvetica" w:cs="Helvetica"/>
                      <w:b/>
                      <w:bCs/>
                      <w:sz w:val="23"/>
                      <w:szCs w:val="23"/>
                      <w:lang w:val="en-US"/>
                    </w:rPr>
                    <w:t>WORKS TO BE KEPT FREE OF WATER</w:t>
                  </w:r>
                  <w:r>
                    <w:rPr>
                      <w:rFonts w:ascii="Helvetica" w:eastAsia="Times New Roman" w:hAnsi="Helvetica" w:cs="Helvetica"/>
                      <w:b/>
                      <w:bCs/>
                      <w:sz w:val="23"/>
                      <w:szCs w:val="23"/>
                      <w:lang w:val="en-US"/>
                    </w:rPr>
                    <w:t xml:space="preserve"> </w:t>
                  </w:r>
                </w:p>
                <w:p w14:paraId="63524CA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311.1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ab/>
                    <w:t>The Contractor shall arrange for the rapid dispersal of water collected/accumulated on the earthwork or completed formation during construction or on the existing roadway or which enters the earthwork or any other item of work from any source, and where practicable, the water shall be discharged into the permanent outfall of the drainage system.  The arrangements shall be made in respect of all earthwork including excavation for pipe trenches, foundations or cuttings.</w:t>
                  </w:r>
                </w:p>
                <w:p w14:paraId="6754C85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311.2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ab/>
                    <w:t>The Contractor shall provide, where necessary, temporary water courses, ditches, drains, pumping or other means for maintaining the earthwork free from water.  Such provisions shall include carrying out the work of forming the cut sections and embankments in such manner that their surfaces have at all times a prescribed crossfall and, where practicable, a sufficient longitudinal gradient to enable them to shed water and prevent ponding.</w:t>
                  </w:r>
                </w:p>
                <w:p w14:paraId="3A977C1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The works involved in keeping the earthwork or any other item of works free of water shall be deemed as incidental to the respective item of work and as such no separate payment shall be made for the same.</w:t>
                  </w:r>
                </w:p>
                <w:p w14:paraId="5A81CC31"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312</w:t>
                  </w:r>
                  <w:r w:rsidRPr="00D622CF">
                    <w:rPr>
                      <w:rFonts w:ascii="Helvetica" w:eastAsia="Times New Roman" w:hAnsi="Helvetica" w:cs="Helvetica"/>
                      <w:b/>
                      <w:bCs/>
                      <w:sz w:val="23"/>
                      <w:szCs w:val="23"/>
                      <w:lang w:val="en-US"/>
                    </w:rPr>
                    <w:tab/>
                    <w:t>WATER COURSES AT CULVERTS</w:t>
                  </w:r>
                </w:p>
                <w:p w14:paraId="4083501D"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312.1</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ab/>
                    <w:t>Excavation carried out in the diversion, enlargement, deepening or straightening water courses at culverts, where necessary, shall include the operations such as clearing, grubbing, removal of vegetation, trimming of slopes, grading of beds, disposal of excavated materials, pumping, timbering etc. necessary for dealing with the flow of water.</w:t>
                  </w:r>
                </w:p>
                <w:p w14:paraId="08A539F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312.2</w:t>
                  </w:r>
                  <w:r w:rsidRPr="00D622CF">
                    <w:rPr>
                      <w:rFonts w:ascii="Helvetica" w:eastAsia="Times New Roman" w:hAnsi="Helvetica" w:cs="Helvetica"/>
                      <w:b/>
                      <w:bCs/>
                      <w:sz w:val="23"/>
                      <w:szCs w:val="23"/>
                      <w:lang w:val="en-US"/>
                    </w:rPr>
                    <w:tab/>
                  </w:r>
                  <w:r w:rsidRPr="00D622CF">
                    <w:rPr>
                      <w:rFonts w:ascii="Helvetica" w:eastAsia="Times New Roman" w:hAnsi="Helvetica" w:cs="Helvetica"/>
                      <w:sz w:val="23"/>
                      <w:szCs w:val="23"/>
                      <w:lang w:val="en-US"/>
                    </w:rPr>
                    <w:tab/>
                    <w:t>The beds and sloping sides of water courses shall, where shown on the drawings, be protected against the action of water by rubble paving to form a flat or curved surface as indicated.  The protection shall consist of large smooth faced stones or of blocks of precast concrete.  Stones for rubble paving shall be roughly dressed square.  No stone shall be less than 225 mm in depth nor less than 0.02 cu.m in volume and no rounded boulders shall be used.  After completion of construction of culverts, temporary diversion of water course, if any, shall be closed and water course restored for flow through the culvert as per the direction of the Engineer.</w:t>
                  </w:r>
                </w:p>
                <w:p w14:paraId="45AE3D08"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312.3</w:t>
                  </w:r>
                  <w:r w:rsidRPr="00D622CF">
                    <w:rPr>
                      <w:rFonts w:ascii="Helvetica" w:eastAsia="Times New Roman" w:hAnsi="Helvetica" w:cs="Helvetica"/>
                      <w:b/>
                      <w:bCs/>
                      <w:sz w:val="23"/>
                      <w:szCs w:val="23"/>
                      <w:lang w:val="en-US"/>
                    </w:rPr>
                    <w:tab/>
                    <w:t>Measurements for Payment</w:t>
                  </w:r>
                </w:p>
                <w:p w14:paraId="4868367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work for water courses at culverts as stated above shall be measured in terms of units specified in the Bill of </w:t>
                  </w:r>
                  <w:r w:rsidRPr="00D622CF">
                    <w:rPr>
                      <w:rFonts w:ascii="Helvetica" w:eastAsia="Times New Roman" w:hAnsi="Helvetica" w:cs="Helvetica"/>
                      <w:sz w:val="23"/>
                      <w:szCs w:val="23"/>
                      <w:lang w:val="en-US"/>
                    </w:rPr>
                    <w:lastRenderedPageBreak/>
                    <w:t>Quantities for respective items.  The temporary diversion of channel to facilitate construction of culverts, its closure and restoration to original water course shall be considered incidental to the work of construction of culverts and no extra payment shall be made for the same.</w:t>
                  </w:r>
                </w:p>
                <w:p w14:paraId="60FF70C3"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312.4</w:t>
                  </w:r>
                  <w:r w:rsidRPr="00D622CF">
                    <w:rPr>
                      <w:rFonts w:ascii="Helvetica" w:eastAsia="Times New Roman" w:hAnsi="Helvetica" w:cs="Helvetica"/>
                      <w:b/>
                      <w:bCs/>
                      <w:sz w:val="23"/>
                      <w:szCs w:val="23"/>
                      <w:lang w:val="en-US"/>
                    </w:rPr>
                    <w:tab/>
                    <w:t>Rates</w:t>
                  </w:r>
                </w:p>
                <w:p w14:paraId="4295E5BF"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rates for different items of water courses at culverts shall be payment in full for carrying out all required operations including full compensation for all cost of materials, labour, tools, equipment and other incidentals to complete the work to the Specifications.</w:t>
                  </w:r>
                </w:p>
                <w:p w14:paraId="0B9BA25D"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caps/>
                      <w:sz w:val="23"/>
                      <w:szCs w:val="23"/>
                      <w:lang w:val="en-US"/>
                    </w:rPr>
                  </w:pPr>
                  <w:r w:rsidRPr="00D622CF">
                    <w:rPr>
                      <w:rFonts w:ascii="Helvetica" w:eastAsia="Times New Roman" w:hAnsi="Helvetica" w:cs="Helvetica"/>
                      <w:b/>
                      <w:bCs/>
                      <w:sz w:val="23"/>
                      <w:szCs w:val="23"/>
                      <w:lang w:val="en-US"/>
                    </w:rPr>
                    <w:t>313</w:t>
                  </w:r>
                  <w:r w:rsidRPr="00D622CF">
                    <w:rPr>
                      <w:rFonts w:ascii="Helvetica" w:eastAsia="Times New Roman" w:hAnsi="Helvetica" w:cs="Helvetica"/>
                      <w:b/>
                      <w:bCs/>
                      <w:sz w:val="23"/>
                      <w:szCs w:val="23"/>
                      <w:lang w:val="en-US"/>
                    </w:rPr>
                    <w:tab/>
                  </w:r>
                  <w:r w:rsidRPr="00D622CF">
                    <w:rPr>
                      <w:rFonts w:ascii="Helvetica" w:eastAsia="Times New Roman" w:hAnsi="Helvetica" w:cs="Helvetica"/>
                      <w:b/>
                      <w:bCs/>
                      <w:caps/>
                      <w:sz w:val="23"/>
                      <w:szCs w:val="23"/>
                      <w:lang w:val="en-US"/>
                    </w:rPr>
                    <w:t>rockfill embankment</w:t>
                  </w:r>
                </w:p>
                <w:p w14:paraId="6CB07252"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313.1</w:t>
                  </w:r>
                  <w:r w:rsidRPr="00D622CF">
                    <w:rPr>
                      <w:rFonts w:ascii="Helvetica" w:eastAsia="Times New Roman" w:hAnsi="Helvetica" w:cs="Helvetica"/>
                      <w:b/>
                      <w:bCs/>
                      <w:sz w:val="23"/>
                      <w:szCs w:val="23"/>
                      <w:lang w:val="en-US"/>
                    </w:rPr>
                    <w:tab/>
                    <w:t>Scope</w:t>
                  </w:r>
                </w:p>
                <w:p w14:paraId="481E97E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work covers embankment constructed with pieces of rock and</w:t>
                  </w:r>
                  <w:r w:rsidRPr="00D622CF">
                    <w:rPr>
                      <w:rFonts w:ascii="Helvetica" w:eastAsia="Times New Roman" w:hAnsi="Helvetica" w:cs="Helvetica"/>
                      <w:b/>
                      <w:i/>
                      <w:sz w:val="23"/>
                      <w:szCs w:val="23"/>
                      <w:lang w:val="en-US"/>
                    </w:rPr>
                    <w:t xml:space="preserve"> </w:t>
                  </w:r>
                  <w:r w:rsidRPr="00D622CF">
                    <w:rPr>
                      <w:rFonts w:ascii="Helvetica" w:eastAsia="Times New Roman" w:hAnsi="Helvetica" w:cs="Helvetica"/>
                      <w:sz w:val="23"/>
                      <w:szCs w:val="23"/>
                      <w:lang w:val="en-US"/>
                    </w:rPr>
                    <w:t xml:space="preserve"> shall be in accordance with the lines, grades and cross-sections as shown in drawings or as directed by the Engineer.</w:t>
                  </w:r>
                </w:p>
                <w:p w14:paraId="58B5F971"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There shall be a minimum of 500 mm thick earthen cushion over the rockfill. The construction of earth fill/ subgrade does not form part of scope of this work. </w:t>
                  </w:r>
                </w:p>
                <w:p w14:paraId="582F484E"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313.2</w:t>
                  </w:r>
                  <w:r w:rsidRPr="00D622CF">
                    <w:rPr>
                      <w:rFonts w:ascii="Helvetica" w:eastAsia="Times New Roman" w:hAnsi="Helvetica" w:cs="Helvetica"/>
                      <w:b/>
                      <w:bCs/>
                      <w:sz w:val="23"/>
                      <w:szCs w:val="23"/>
                      <w:lang w:val="en-US"/>
                    </w:rPr>
                    <w:tab/>
                    <w:t>Materials</w:t>
                  </w:r>
                </w:p>
                <w:p w14:paraId="28F5B387"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size of rock pieces used in rockfill embankments shall be such that they can be deposited in layers so as to suit </w:t>
                  </w:r>
                  <w:r w:rsidRPr="00D622CF">
                    <w:rPr>
                      <w:rFonts w:ascii="Helvetica" w:eastAsia="Times New Roman" w:hAnsi="Helvetica" w:cs="Helvetica"/>
                      <w:sz w:val="23"/>
                      <w:szCs w:val="23"/>
                      <w:lang w:val="en-US"/>
                    </w:rPr>
                    <w:lastRenderedPageBreak/>
                    <w:t>the conditions evaluated in the field compaction trials or as directed by the Engineer.  The rockfill shall consist of hard, durable and inert material, preferably maximum size not exceeding 300 mm and percent finer than 125 mm not exceeding10 percent.</w:t>
                  </w:r>
                </w:p>
                <w:p w14:paraId="74F4F7B0"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Argillaceous rocks (clay, shales etc,), unburnt colliery stock and chalk shall not be used in rockfill.</w:t>
                  </w:r>
                </w:p>
                <w:p w14:paraId="74CF1D3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rock fragments and blinding material required for filling the voids shall also satisfy the above requirements.</w:t>
                  </w:r>
                </w:p>
                <w:p w14:paraId="48A18234"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313.3</w:t>
                  </w:r>
                  <w:r w:rsidRPr="00D622CF">
                    <w:rPr>
                      <w:rFonts w:ascii="Helvetica" w:eastAsia="Times New Roman" w:hAnsi="Helvetica" w:cs="Helvetica"/>
                      <w:b/>
                      <w:bCs/>
                      <w:sz w:val="23"/>
                      <w:szCs w:val="23"/>
                      <w:lang w:val="en-US"/>
                    </w:rPr>
                    <w:tab/>
                    <w:t>Spreading and Compaction</w:t>
                  </w:r>
                </w:p>
                <w:p w14:paraId="770CE505"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material shall be tipped, spread and levelled in layers extending to the full width of embankment by a suitable dozer.  Fragments of rock shall then be spread on the top of layer to the required extent and layer compacted by minimum of 5 passes of vibratory roller having static weight 8-10 tonnes.  The compacted thickness of each layer shall not exceed 500 mm.  After compaction of each layer, the surface voids shall be filled with broken fragments.  Next layer, where required, shall be placed in the same manner, above the earlier compacted layer.</w:t>
                  </w:r>
                </w:p>
                <w:p w14:paraId="44BAF2B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top layer of rockfill, on which normal earth fill will rest shall be thoroughly blinded with suitable granular material to seal its surface.</w:t>
                  </w:r>
                </w:p>
                <w:p w14:paraId="2E1810AC"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313.4</w:t>
                  </w:r>
                  <w:r w:rsidRPr="00D622CF">
                    <w:rPr>
                      <w:rFonts w:ascii="Helvetica" w:eastAsia="Times New Roman" w:hAnsi="Helvetica" w:cs="Helvetica"/>
                      <w:b/>
                      <w:bCs/>
                      <w:sz w:val="23"/>
                      <w:szCs w:val="23"/>
                      <w:lang w:val="en-US"/>
                    </w:rPr>
                    <w:tab/>
                    <w:t>Measurements for Payment</w:t>
                  </w:r>
                </w:p>
                <w:p w14:paraId="6C447438"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Measurement shall be made by taking cross-sections at intervals in the original position before the work starts and after its completion and computing the volume in cu.m by the method of average end areas.</w:t>
                  </w:r>
                </w:p>
                <w:p w14:paraId="192B6B1A" w14:textId="77777777" w:rsidR="0020109D" w:rsidRPr="00D622CF" w:rsidRDefault="0020109D" w:rsidP="003D5191">
                  <w:pPr>
                    <w:tabs>
                      <w:tab w:val="left" w:pos="1440"/>
                    </w:tabs>
                    <w:autoSpaceDE w:val="0"/>
                    <w:autoSpaceDN w:val="0"/>
                    <w:adjustRightInd w:val="0"/>
                    <w:spacing w:after="288"/>
                    <w:jc w:val="both"/>
                    <w:outlineLvl w:val="0"/>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313.5</w:t>
                  </w:r>
                  <w:r w:rsidRPr="00D622CF">
                    <w:rPr>
                      <w:rFonts w:ascii="Helvetica" w:eastAsia="Times New Roman" w:hAnsi="Helvetica" w:cs="Helvetica"/>
                      <w:b/>
                      <w:bCs/>
                      <w:sz w:val="23"/>
                      <w:szCs w:val="23"/>
                      <w:lang w:val="en-US"/>
                    </w:rPr>
                    <w:tab/>
                    <w:t>Rate</w:t>
                  </w:r>
                </w:p>
                <w:p w14:paraId="31B8878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Contract unit rate shall be paid in full for carrying out all the above operations including cost of rockfill, broken fragments and blinding material and shall provide full compensation for all items as per clause 305.8.</w:t>
                  </w:r>
                </w:p>
                <w:p w14:paraId="0F334F82" w14:textId="77777777" w:rsidR="0020109D" w:rsidRPr="00D622CF" w:rsidRDefault="0020109D" w:rsidP="003D5191">
                  <w:pPr>
                    <w:autoSpaceDE w:val="0"/>
                    <w:autoSpaceDN w:val="0"/>
                    <w:adjustRightInd w:val="0"/>
                    <w:spacing w:after="288"/>
                    <w:ind w:left="1440" w:hanging="1440"/>
                    <w:jc w:val="both"/>
                    <w:outlineLvl w:val="1"/>
                    <w:rPr>
                      <w:rFonts w:ascii="Helvetica" w:eastAsia="Times New Roman" w:hAnsi="Helvetica" w:cs="Helvetica"/>
                      <w:b/>
                      <w:sz w:val="23"/>
                      <w:szCs w:val="23"/>
                      <w:lang w:val="en-US"/>
                    </w:rPr>
                  </w:pPr>
                  <w:r w:rsidRPr="00D622CF">
                    <w:rPr>
                      <w:rFonts w:ascii="Helvetica" w:eastAsia="Times New Roman" w:hAnsi="Helvetica" w:cs="Helvetica"/>
                      <w:b/>
                      <w:bCs/>
                      <w:sz w:val="23"/>
                      <w:szCs w:val="23"/>
                      <w:lang w:val="en-US"/>
                    </w:rPr>
                    <w:t>314</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GROUND IMPROVEMENT FOR WEAK EMBANKMENT FOUNDATION USING GEOSYNTHETIC Reinforcement, Geosynthetic  DRAINS AND STONE COLUMNS</w:t>
                  </w:r>
                </w:p>
                <w:p w14:paraId="3E7DFA6E"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314.1</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ab/>
                    <w:t xml:space="preserve">Scope </w:t>
                  </w:r>
                </w:p>
                <w:p w14:paraId="01FD1D64"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scope for improving the ground of problematic sub-soil conditions comprises of several alternatives and combination of more than one of the following alternatives. The improvement may be chosen based on the sub-soil conditions :</w:t>
                  </w:r>
                </w:p>
                <w:p w14:paraId="665D271E"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i) </w:t>
                  </w:r>
                  <w:r w:rsidRPr="00D622CF">
                    <w:rPr>
                      <w:rFonts w:ascii="Helvetica" w:eastAsia="Times New Roman" w:hAnsi="Helvetica" w:cs="Helvetica"/>
                      <w:sz w:val="23"/>
                      <w:szCs w:val="23"/>
                      <w:lang w:val="en-US"/>
                    </w:rPr>
                    <w:tab/>
                    <w:t xml:space="preserve">Using geosynthetic drains [Prefabricated Vertical Drain (PVD)] with surcharge involving design and installation of PVD to achieve 90% consolidation of sub-soil within a prescribed time with or withput basal reinfocement </w:t>
                  </w:r>
                </w:p>
                <w:p w14:paraId="1EB2A709"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 xml:space="preserve">ii) </w:t>
                  </w:r>
                  <w:r w:rsidRPr="00D622CF">
                    <w:rPr>
                      <w:rFonts w:ascii="Helvetica" w:eastAsia="Times New Roman" w:hAnsi="Helvetica" w:cs="Helvetica"/>
                      <w:sz w:val="23"/>
                      <w:szCs w:val="23"/>
                      <w:lang w:val="en-US"/>
                    </w:rPr>
                    <w:tab/>
                    <w:t>Rammed stone columns.</w:t>
                  </w:r>
                </w:p>
                <w:p w14:paraId="46BEB56C" w14:textId="77777777" w:rsidR="0020109D" w:rsidRPr="00D622CF" w:rsidRDefault="0020109D" w:rsidP="003D5191">
                  <w:pPr>
                    <w:tabs>
                      <w:tab w:val="left" w:pos="1260"/>
                    </w:tabs>
                    <w:autoSpaceDE w:val="0"/>
                    <w:autoSpaceDN w:val="0"/>
                    <w:adjustRightInd w:val="0"/>
                    <w:spacing w:after="144"/>
                    <w:ind w:left="1260" w:hanging="54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iii) </w:t>
                  </w:r>
                  <w:r w:rsidRPr="00D622CF">
                    <w:rPr>
                      <w:rFonts w:ascii="Helvetica" w:eastAsia="Times New Roman" w:hAnsi="Helvetica" w:cs="Helvetica"/>
                      <w:sz w:val="23"/>
                      <w:szCs w:val="23"/>
                      <w:lang w:val="en-US"/>
                    </w:rPr>
                    <w:tab/>
                    <w:t>Stone columns formed by vibroflot technique.</w:t>
                  </w:r>
                </w:p>
                <w:p w14:paraId="1D42D012"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Where specified in the Contract the scope of the work shall also cover the design of the ground improvement works by the Contractor.</w:t>
                  </w:r>
                </w:p>
                <w:p w14:paraId="094C3ABC" w14:textId="12772730" w:rsidR="0020109D" w:rsidRPr="00D622CF" w:rsidRDefault="0020109D" w:rsidP="003D5191">
                  <w:pPr>
                    <w:autoSpaceDE w:val="0"/>
                    <w:autoSpaceDN w:val="0"/>
                    <w:adjustRightInd w:val="0"/>
                    <w:spacing w:after="288"/>
                    <w:jc w:val="both"/>
                    <w:outlineLvl w:val="1"/>
                    <w:rPr>
                      <w:rFonts w:ascii="Helvetica" w:eastAsia="Times New Roman" w:hAnsi="Helvetica" w:cs="Helvetica"/>
                      <w:b/>
                      <w:bCs/>
                      <w:sz w:val="23"/>
                      <w:szCs w:val="23"/>
                      <w:lang w:val="en-US"/>
                    </w:rPr>
                  </w:pPr>
                  <w:r w:rsidRPr="00D622CF">
                    <w:rPr>
                      <w:rFonts w:ascii="Helvetica" w:eastAsia="Times New Roman" w:hAnsi="Helvetica" w:cs="Helvetica"/>
                      <w:sz w:val="23"/>
                      <w:szCs w:val="23"/>
                      <w:lang w:val="en-US"/>
                    </w:rPr>
                    <w:t xml:space="preserve"> </w:t>
                  </w:r>
                  <w:r w:rsidRPr="00D622CF">
                    <w:rPr>
                      <w:rFonts w:ascii="Helvetica" w:eastAsia="Times New Roman" w:hAnsi="Helvetica" w:cs="Helvetica"/>
                      <w:b/>
                      <w:bCs/>
                      <w:sz w:val="23"/>
                      <w:szCs w:val="23"/>
                      <w:lang w:val="en-US"/>
                    </w:rPr>
                    <w:t>314.2</w:t>
                  </w:r>
                  <w:r w:rsidRPr="00D622CF">
                    <w:rPr>
                      <w:rFonts w:ascii="Helvetica" w:eastAsia="Times New Roman" w:hAnsi="Helvetica" w:cs="Helvetica"/>
                      <w:sz w:val="23"/>
                      <w:szCs w:val="23"/>
                      <w:lang w:val="en-US"/>
                    </w:rPr>
                    <w:tab/>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 xml:space="preserve">Prefabricated Vertical Drain (PVD) with </w:t>
                  </w:r>
                  <w:r>
                    <w:rPr>
                      <w:rFonts w:ascii="Helvetica" w:eastAsia="Times New Roman" w:hAnsi="Helvetica" w:cs="Helvetica"/>
                      <w:b/>
                      <w:bCs/>
                      <w:sz w:val="23"/>
                      <w:szCs w:val="23"/>
                      <w:lang w:val="en-US"/>
                    </w:rPr>
                    <w:t>S</w:t>
                  </w:r>
                  <w:r w:rsidRPr="00D622CF">
                    <w:rPr>
                      <w:rFonts w:ascii="Helvetica" w:eastAsia="Times New Roman" w:hAnsi="Helvetica" w:cs="Helvetica"/>
                      <w:b/>
                      <w:bCs/>
                      <w:sz w:val="23"/>
                      <w:szCs w:val="23"/>
                      <w:lang w:val="en-US"/>
                    </w:rPr>
                    <w:t xml:space="preserve">urcharge </w:t>
                  </w:r>
                </w:p>
                <w:p w14:paraId="4C75E51C" w14:textId="77777777" w:rsidR="0020109D" w:rsidRPr="00D622CF" w:rsidRDefault="0020109D" w:rsidP="003D5191">
                  <w:pPr>
                    <w:autoSpaceDE w:val="0"/>
                    <w:autoSpaceDN w:val="0"/>
                    <w:adjustRightInd w:val="0"/>
                    <w:spacing w:after="288"/>
                    <w:jc w:val="both"/>
                    <w:outlineLvl w:val="1"/>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The design and construction of this drain shall generally comply with the requirements of IS:15284 (Part 2) and the requirements given below. In the case of conflict between the requirements of IS:15284 and this Specification the requirements of this Specification shall prevail.</w:t>
                  </w:r>
                </w:p>
                <w:p w14:paraId="61E34075"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314.2.1.</w:t>
                  </w:r>
                  <w:r w:rsidRPr="00D622CF">
                    <w:rPr>
                      <w:rFonts w:ascii="Helvetica" w:eastAsia="Times New Roman" w:hAnsi="Helvetica" w:cs="Helvetica"/>
                      <w:b/>
                      <w:sz w:val="23"/>
                      <w:szCs w:val="23"/>
                      <w:lang w:val="en-US"/>
                    </w:rPr>
                    <w:tab/>
                    <w:t xml:space="preserve">Materials </w:t>
                  </w:r>
                </w:p>
                <w:p w14:paraId="662CA7D0"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 xml:space="preserve">Geosynthetic Drain : </w:t>
                  </w:r>
                  <w:r w:rsidRPr="00D622CF">
                    <w:rPr>
                      <w:rFonts w:ascii="Helvetica" w:eastAsia="Times New Roman" w:hAnsi="Helvetica" w:cs="Helvetica"/>
                      <w:sz w:val="23"/>
                      <w:szCs w:val="23"/>
                      <w:lang w:val="en-US"/>
                    </w:rPr>
                    <w:t xml:space="preserve">Geosynthetic strip or band drain shall be manufactured by an ISO 9001 certified manufacturer. It shall consist of a corrugated or studded or 3-d mesh consisting of an inner core of thick polyester fused at intersection, wrapped in a non-woven geotextile. Band drain shall be of width and thickness as specified in the design and shall be a minimum of 100 mm width and 5 mm thickness. The core shall serve as the drainage medium conveying the core water from the soft subsoil to the drainage layer at the top. The core shall be of three-dimensional mesh, made of polyester or equivalent. The filter should be non-woven needle punched </w:t>
                  </w:r>
                  <w:r w:rsidRPr="00D622CF">
                    <w:rPr>
                      <w:rFonts w:ascii="Helvetica" w:eastAsia="Times New Roman" w:hAnsi="Helvetica" w:cs="Helvetica"/>
                      <w:sz w:val="23"/>
                      <w:szCs w:val="23"/>
                      <w:lang w:val="en-US"/>
                    </w:rPr>
                    <w:lastRenderedPageBreak/>
                    <w:t xml:space="preserve">adhesive-bonded fabric. The filter and the core shall be ultrasonically welded together at edges to produce a fully integrated product. The drain shall meet the properties specified in Table 700-3. </w:t>
                  </w:r>
                </w:p>
                <w:p w14:paraId="132C0620"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b/>
                      <w:sz w:val="23"/>
                      <w:szCs w:val="23"/>
                      <w:lang w:val="en-US"/>
                    </w:rPr>
                  </w:pPr>
                </w:p>
                <w:p w14:paraId="1AF3AA7B" w14:textId="77777777" w:rsidR="0020109D" w:rsidRPr="00D622CF" w:rsidRDefault="0020109D" w:rsidP="003D5191">
                  <w:pPr>
                    <w:tabs>
                      <w:tab w:val="left" w:pos="1260"/>
                    </w:tabs>
                    <w:spacing w:before="120" w:after="120"/>
                    <w:ind w:left="547" w:hanging="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drains shall be installed to depths and at spacing as per the design and drawings. The Contractor  shall submit to the Engineer the complete scheme for installation of vertical band drains alongwith the particulars and test results from the manufacturer showing conformance to the specifications. Unless specified otherwise, the design of the ground improvement measures shall be to achieve 90 per cent consolidation in the time prescribed by the Exmployer. The equipment and the methodology for installation of the drains shall satisfy the specified requirement of prescribed degree of consolidation and the time for achieving the same. </w:t>
                  </w:r>
                </w:p>
                <w:p w14:paraId="10DFF4A6" w14:textId="77777777" w:rsidR="0020109D" w:rsidRDefault="0020109D" w:rsidP="003D5191">
                  <w:pPr>
                    <w:tabs>
                      <w:tab w:val="left" w:pos="1260"/>
                    </w:tabs>
                    <w:spacing w:before="120" w:after="120"/>
                    <w:ind w:left="547" w:hanging="7"/>
                    <w:jc w:val="both"/>
                    <w:rPr>
                      <w:rFonts w:ascii="Helvetica" w:eastAsia="Times New Roman" w:hAnsi="Helvetica" w:cs="Helvetica"/>
                      <w:sz w:val="23"/>
                      <w:szCs w:val="23"/>
                      <w:lang w:val="en-US"/>
                    </w:rPr>
                  </w:pPr>
                </w:p>
                <w:p w14:paraId="1A3B3F22" w14:textId="77777777" w:rsidR="0020109D" w:rsidRPr="00D622CF" w:rsidRDefault="0020109D" w:rsidP="003D5191">
                  <w:pPr>
                    <w:tabs>
                      <w:tab w:val="left" w:pos="1260"/>
                    </w:tabs>
                    <w:spacing w:before="120" w:after="120"/>
                    <w:ind w:left="547" w:hanging="7"/>
                    <w:jc w:val="both"/>
                    <w:rPr>
                      <w:rFonts w:ascii="Helvetica" w:eastAsia="Times New Roman" w:hAnsi="Helvetica" w:cs="Helvetica"/>
                      <w:sz w:val="23"/>
                      <w:szCs w:val="23"/>
                      <w:lang w:val="en-US"/>
                    </w:rPr>
                  </w:pPr>
                </w:p>
                <w:p w14:paraId="642CA515"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bCs/>
                      <w:sz w:val="23"/>
                      <w:szCs w:val="23"/>
                      <w:lang w:val="en-US"/>
                    </w:rPr>
                    <w:t>Granular Sand Blanket</w:t>
                  </w:r>
                  <w:r w:rsidRPr="00D622CF">
                    <w:rPr>
                      <w:rFonts w:ascii="Helvetica" w:eastAsia="Times New Roman" w:hAnsi="Helvetica" w:cs="Helvetica"/>
                      <w:sz w:val="23"/>
                      <w:szCs w:val="23"/>
                      <w:lang w:val="en-US"/>
                    </w:rPr>
                    <w:t xml:space="preserve"> </w:t>
                  </w:r>
                </w:p>
                <w:p w14:paraId="1FC60839"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sz w:val="23"/>
                      <w:szCs w:val="23"/>
                      <w:lang w:val="en-US"/>
                    </w:rPr>
                  </w:pPr>
                </w:p>
                <w:p w14:paraId="0B363446"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b/>
                      <w:bCs/>
                      <w:sz w:val="23"/>
                      <w:szCs w:val="23"/>
                      <w:lang w:val="en-US"/>
                    </w:rPr>
                  </w:pPr>
                  <w:r w:rsidRPr="00D622CF">
                    <w:rPr>
                      <w:rFonts w:ascii="Helvetica" w:eastAsia="Times New Roman" w:hAnsi="Helvetica" w:cs="Helvetica"/>
                      <w:sz w:val="23"/>
                      <w:szCs w:val="23"/>
                      <w:lang w:val="en-US"/>
                    </w:rPr>
                    <w:t xml:space="preserve">       : After installation of the vertical band drains in the sub-soil, a blanket of well draining granular material/ coarse sand (natural or crushed) conforming to Class I grading given in Table 300-4 of specified thickness compacted to a density of 75 to 80 percent of maximum dry density obtained by heavy compaction (IS 2720-Part 8) shall be provided. The granular sand </w:t>
                  </w:r>
                  <w:r w:rsidRPr="00D622CF">
                    <w:rPr>
                      <w:rFonts w:ascii="Helvetica" w:eastAsia="Times New Roman" w:hAnsi="Helvetica" w:cs="Helvetica"/>
                      <w:sz w:val="23"/>
                      <w:szCs w:val="23"/>
                      <w:lang w:val="en-US"/>
                    </w:rPr>
                    <w:lastRenderedPageBreak/>
                    <w:t xml:space="preserve">blanket shall be exposed to atmosphere at </w:t>
                  </w:r>
                  <w:r w:rsidRPr="00D622CF">
                    <w:rPr>
                      <w:rFonts w:ascii="Helvetica" w:eastAsia="Times New Roman" w:hAnsi="Helvetica" w:cs="Helvetica"/>
                      <w:b/>
                      <w:bCs/>
                      <w:sz w:val="23"/>
                      <w:szCs w:val="23"/>
                      <w:lang w:val="en-US"/>
                    </w:rPr>
                    <w:t>its periphery for dissipation of pore water pressure.</w:t>
                  </w:r>
                </w:p>
                <w:p w14:paraId="014FFE3A"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b/>
                      <w:bCs/>
                      <w:sz w:val="23"/>
                      <w:szCs w:val="23"/>
                      <w:lang w:val="en-US"/>
                    </w:rPr>
                  </w:pPr>
                </w:p>
                <w:p w14:paraId="74D898A3" w14:textId="77777777" w:rsidR="0020109D" w:rsidRPr="00D622CF" w:rsidRDefault="0020109D" w:rsidP="003D5191">
                  <w:pPr>
                    <w:tabs>
                      <w:tab w:val="left" w:pos="1260"/>
                    </w:tabs>
                    <w:spacing w:before="120" w:after="120"/>
                    <w:ind w:left="547" w:hanging="547"/>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fldChar w:fldCharType="begin"/>
                  </w:r>
                  <w:r w:rsidRPr="00D622CF">
                    <w:rPr>
                      <w:rFonts w:ascii="Helvetica" w:eastAsia="Times New Roman" w:hAnsi="Helvetica" w:cs="Helvetica"/>
                      <w:b/>
                      <w:bCs/>
                      <w:sz w:val="23"/>
                      <w:szCs w:val="23"/>
                      <w:lang w:val="en-US"/>
                    </w:rPr>
                    <w:instrText xml:space="preserve"> seq si\*roman </w:instrText>
                  </w:r>
                  <w:r w:rsidRPr="00D622CF">
                    <w:rPr>
                      <w:rFonts w:ascii="Helvetica" w:eastAsia="Times New Roman" w:hAnsi="Helvetica" w:cs="Helvetica"/>
                      <w:b/>
                      <w:bCs/>
                      <w:sz w:val="23"/>
                      <w:szCs w:val="23"/>
                      <w:lang w:val="en-US"/>
                    </w:rPr>
                    <w:fldChar w:fldCharType="separate"/>
                  </w:r>
                  <w:r w:rsidRPr="00D622CF">
                    <w:rPr>
                      <w:rFonts w:ascii="Helvetica" w:eastAsia="Times New Roman" w:hAnsi="Helvetica" w:cs="Helvetica"/>
                      <w:b/>
                      <w:bCs/>
                      <w:noProof/>
                      <w:sz w:val="23"/>
                      <w:szCs w:val="23"/>
                      <w:lang w:val="en-US"/>
                    </w:rPr>
                    <w:t>iii</w:t>
                  </w:r>
                  <w:r w:rsidRPr="00D622CF">
                    <w:rPr>
                      <w:rFonts w:ascii="Helvetica" w:eastAsia="Times New Roman" w:hAnsi="Helvetica" w:cs="Helvetica"/>
                      <w:b/>
                      <w:bCs/>
                      <w:sz w:val="23"/>
                      <w:szCs w:val="23"/>
                      <w:lang w:val="en-US"/>
                    </w:rPr>
                    <w:fldChar w:fldCharType="end"/>
                  </w:r>
                  <w:r w:rsidRPr="00D622CF">
                    <w:rPr>
                      <w:rFonts w:ascii="Helvetica" w:eastAsia="Times New Roman" w:hAnsi="Helvetica" w:cs="Helvetica"/>
                      <w:b/>
                      <w:bCs/>
                      <w:sz w:val="23"/>
                      <w:szCs w:val="23"/>
                      <w:lang w:val="en-US"/>
                    </w:rPr>
                    <w:t>)</w:t>
                  </w:r>
                  <w:r w:rsidRPr="00D622CF">
                    <w:rPr>
                      <w:rFonts w:ascii="Helvetica" w:eastAsia="Times New Roman" w:hAnsi="Helvetica" w:cs="Helvetica"/>
                      <w:b/>
                      <w:bCs/>
                      <w:sz w:val="23"/>
                      <w:szCs w:val="23"/>
                      <w:lang w:val="en-US"/>
                    </w:rPr>
                    <w:tab/>
                    <w:t>Geotextile Fabric for separation and drainage :</w:t>
                  </w:r>
                  <w:r w:rsidRPr="00D622CF">
                    <w:rPr>
                      <w:rFonts w:ascii="Helvetica" w:eastAsia="Times New Roman" w:hAnsi="Helvetica" w:cs="Helvetica"/>
                      <w:sz w:val="23"/>
                      <w:szCs w:val="23"/>
                      <w:lang w:val="en-US"/>
                    </w:rPr>
                    <w:t xml:space="preserve"> The requirements of synthetic geotextile shall be as given in Table 700-1.</w:t>
                  </w:r>
                </w:p>
                <w:p w14:paraId="34648D71" w14:textId="757AF6CE"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314.2.2</w:t>
                  </w:r>
                  <w:r w:rsidRPr="00D622CF">
                    <w:rPr>
                      <w:rFonts w:ascii="Helvetica" w:eastAsia="Times New Roman" w:hAnsi="Helvetica" w:cs="Helvetica"/>
                      <w:b/>
                      <w:sz w:val="23"/>
                      <w:szCs w:val="23"/>
                      <w:lang w:val="en-US"/>
                    </w:rPr>
                    <w:tab/>
                    <w:t xml:space="preserve">Construction and installation </w:t>
                  </w:r>
                  <w:r>
                    <w:rPr>
                      <w:rFonts w:ascii="Helvetica" w:eastAsia="Times New Roman" w:hAnsi="Helvetica" w:cs="Helvetica"/>
                      <w:b/>
                      <w:sz w:val="23"/>
                      <w:szCs w:val="23"/>
                      <w:lang w:val="en-US"/>
                    </w:rPr>
                    <w:t>R</w:t>
                  </w:r>
                  <w:r w:rsidRPr="00D622CF">
                    <w:rPr>
                      <w:rFonts w:ascii="Helvetica" w:eastAsia="Times New Roman" w:hAnsi="Helvetica" w:cs="Helvetica"/>
                      <w:b/>
                      <w:sz w:val="23"/>
                      <w:szCs w:val="23"/>
                      <w:lang w:val="en-US"/>
                    </w:rPr>
                    <w:t>equirements:</w:t>
                  </w:r>
                </w:p>
                <w:p w14:paraId="1093008B"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Shipment and Storage :</w:t>
                  </w:r>
                  <w:r w:rsidRPr="00D622CF">
                    <w:rPr>
                      <w:rFonts w:ascii="Helvetica" w:eastAsia="Times New Roman" w:hAnsi="Helvetica" w:cs="Helvetica"/>
                      <w:sz w:val="23"/>
                      <w:szCs w:val="23"/>
                      <w:lang w:val="en-US"/>
                    </w:rPr>
                    <w:t xml:space="preserve"> The Geosynthetic Band Drain shall be dry and wrapped such that it is protected from the exposure to ultraviolet light during shipping and storage. At no time shall the band drain be exposed to ultraviolet light for a period exceeding fourteen days. If stored outdoor, they shall be elevated and protected with a waterproof cover. The Geo-synthetic Band Drain shall be labeled as per ASTM D 4873, “Guide for identification, storage, and handling of geotextile.</w:t>
                  </w:r>
                </w:p>
                <w:p w14:paraId="72889BD3"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Drain installation :</w:t>
                  </w:r>
                  <w:r w:rsidRPr="00D622CF">
                    <w:rPr>
                      <w:rFonts w:ascii="Helvetica" w:eastAsia="Times New Roman" w:hAnsi="Helvetica" w:cs="Helvetica"/>
                      <w:sz w:val="23"/>
                      <w:szCs w:val="23"/>
                      <w:lang w:val="en-US"/>
                    </w:rPr>
                    <w:t xml:space="preserve"> Band Drains in roll shall be installed using an installation rig/sticher mounted on a base machine (Hydraulic or Mechanical). The end of the drain shall be attached to a hollow rectangular mandrel or shoe, which will be driven into the soft clay by appropriate mechanism, such as lance. On reaching the refusal strata (stiff soil), the mandrel with the drain shall be left behind and </w:t>
                  </w:r>
                  <w:r w:rsidRPr="00D622CF">
                    <w:rPr>
                      <w:rFonts w:ascii="Helvetica" w:eastAsia="Times New Roman" w:hAnsi="Helvetica" w:cs="Helvetica"/>
                      <w:sz w:val="23"/>
                      <w:szCs w:val="23"/>
                      <w:lang w:val="en-US"/>
                    </w:rPr>
                    <w:lastRenderedPageBreak/>
                    <w:t>the lance withdrawn. The top of the drain above the ground level shall be cut off at design level (150 mm into the drainage blanket). The rig/ sticher moves on to the next location.</w:t>
                  </w:r>
                </w:p>
                <w:p w14:paraId="7DCEEADB"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After installation of vertical band drains, a blanket of granular coarse sand as mentioned above shall be spread over the entire area and covered with geotextile layer on top and bottom as directed by the Engineer.</w:t>
                  </w:r>
                </w:p>
                <w:p w14:paraId="0614C17B"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p>
                <w:p w14:paraId="654F5124"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fldChar w:fldCharType="begin"/>
                  </w:r>
                  <w:r w:rsidRPr="00D622CF">
                    <w:rPr>
                      <w:rFonts w:ascii="Helvetica" w:eastAsia="Times New Roman" w:hAnsi="Helvetica" w:cs="Helvetica"/>
                      <w:b/>
                      <w:sz w:val="23"/>
                      <w:szCs w:val="23"/>
                      <w:lang w:val="en-US"/>
                    </w:rPr>
                    <w:instrText xml:space="preserve"> seq si\*roman </w:instrText>
                  </w:r>
                  <w:r w:rsidRPr="00D622CF">
                    <w:rPr>
                      <w:rFonts w:ascii="Helvetica" w:eastAsia="Times New Roman" w:hAnsi="Helvetica" w:cs="Helvetica"/>
                      <w:b/>
                      <w:sz w:val="23"/>
                      <w:szCs w:val="23"/>
                      <w:lang w:val="en-US"/>
                    </w:rPr>
                    <w:fldChar w:fldCharType="separate"/>
                  </w:r>
                  <w:r w:rsidRPr="00D622CF">
                    <w:rPr>
                      <w:rFonts w:ascii="Helvetica" w:eastAsia="Times New Roman" w:hAnsi="Helvetica" w:cs="Helvetica"/>
                      <w:b/>
                      <w:noProof/>
                      <w:sz w:val="23"/>
                      <w:szCs w:val="23"/>
                      <w:lang w:val="en-US"/>
                    </w:rPr>
                    <w:t>iv</w:t>
                  </w:r>
                  <w:r w:rsidRPr="00D622CF">
                    <w:rPr>
                      <w:rFonts w:ascii="Helvetica" w:eastAsia="Times New Roman" w:hAnsi="Helvetica" w:cs="Helvetica"/>
                      <w:b/>
                      <w:sz w:val="23"/>
                      <w:szCs w:val="23"/>
                      <w:lang w:val="en-US"/>
                    </w:rPr>
                    <w:fldChar w:fldCharType="end"/>
                  </w:r>
                  <w:r w:rsidRPr="00D622CF">
                    <w:rPr>
                      <w:rFonts w:ascii="Helvetica" w:eastAsia="Times New Roman" w:hAnsi="Helvetica" w:cs="Helvetica"/>
                      <w:b/>
                      <w:sz w:val="23"/>
                      <w:szCs w:val="23"/>
                      <w:lang w:val="en-US"/>
                    </w:rPr>
                    <w:t>)</w:t>
                  </w:r>
                  <w:r w:rsidRPr="00D622CF">
                    <w:rPr>
                      <w:rFonts w:ascii="Helvetica" w:eastAsia="Times New Roman" w:hAnsi="Helvetica" w:cs="Helvetica"/>
                      <w:b/>
                      <w:sz w:val="23"/>
                      <w:szCs w:val="23"/>
                      <w:lang w:val="en-US"/>
                    </w:rPr>
                    <w:tab/>
                    <w:t>Installation of geotextile fabric for separation and drainage :</w:t>
                  </w:r>
                </w:p>
                <w:p w14:paraId="2EE8BA88" w14:textId="77777777" w:rsidR="0020109D" w:rsidRPr="00D622CF" w:rsidRDefault="0020109D" w:rsidP="003D5191">
                  <w:pPr>
                    <w:numPr>
                      <w:ilvl w:val="0"/>
                      <w:numId w:val="11"/>
                    </w:numPr>
                    <w:tabs>
                      <w:tab w:val="num" w:pos="1530"/>
                    </w:tabs>
                    <w:spacing w:before="360" w:after="360"/>
                    <w:ind w:left="1170" w:hanging="45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Shipment and Storage : </w:t>
                  </w:r>
                  <w:r w:rsidRPr="00D622CF">
                    <w:rPr>
                      <w:rFonts w:ascii="Helvetica" w:eastAsia="Times New Roman" w:hAnsi="Helvetica" w:cs="Helvetica"/>
                      <w:sz w:val="23"/>
                      <w:szCs w:val="23"/>
                      <w:lang w:val="en-US"/>
                    </w:rPr>
                    <w:t xml:space="preserve">The geotextile shall be kept dry and wrapped such that it is protected from the exposure to ultraviolet light during shipping and storage. At no time shall the paving fabric be exposed to ultraviolet light for a period exceeding fourteen days. Geotextile rolls shall be stored in a manner, which protects them from elements. If stored outdoor, they shall be elevated and protected with a waterproof cover. The geotextile shall be labeled as per ASTM D 4873, “Guide for identification, storage and handling of geotextiles”. </w:t>
                  </w:r>
                </w:p>
                <w:p w14:paraId="3148AED3" w14:textId="77777777" w:rsidR="0020109D" w:rsidRPr="00D622CF" w:rsidRDefault="0020109D" w:rsidP="003D5191">
                  <w:pPr>
                    <w:numPr>
                      <w:ilvl w:val="0"/>
                      <w:numId w:val="11"/>
                    </w:numPr>
                    <w:tabs>
                      <w:tab w:val="num" w:pos="1530"/>
                    </w:tabs>
                    <w:spacing w:before="360" w:after="360"/>
                    <w:ind w:left="1170" w:hanging="45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Fabric Placement : </w:t>
                  </w:r>
                  <w:r w:rsidRPr="00D622CF">
                    <w:rPr>
                      <w:rFonts w:ascii="Helvetica" w:eastAsia="Times New Roman" w:hAnsi="Helvetica" w:cs="Helvetica"/>
                      <w:sz w:val="23"/>
                      <w:szCs w:val="23"/>
                      <w:lang w:val="en-US"/>
                    </w:rPr>
                    <w:t xml:space="preserve">The geotextile shall be laid smooth without wrinkles or folds on the sand </w:t>
                  </w:r>
                  <w:r w:rsidRPr="00D622CF">
                    <w:rPr>
                      <w:rFonts w:ascii="Helvetica" w:eastAsia="Times New Roman" w:hAnsi="Helvetica" w:cs="Helvetica"/>
                      <w:sz w:val="23"/>
                      <w:szCs w:val="23"/>
                      <w:lang w:val="en-US"/>
                    </w:rPr>
                    <w:lastRenderedPageBreak/>
                    <w:t xml:space="preserve">blanket in the direction of construction traffic. Adjacent geotextile rolls shall be overlapped, sewn or jointed, (Preferably sewn or joined). On curves the geotextile may be folded or cut &amp; overlap to conform to the curves. The fold or overlap shall be in the direction of construction and held in place by pins, staples, or piles of fill or rock. Prior to covering, the geotextile shall be inspected by the Engineer to ensure that the geotextile has not been damaged (i.e. holes, tears, rips) during installation. Damaged geotextiles, as identified by the Engineer, shall not be allowed. The surcharge shall be placed such that atleast the minimum specified lift thickness shall be between the geotextile and the equipment tyres or tracks at all times. Turning of vehicles shall not be permitted on the first lift above the geotextile. </w:t>
                  </w:r>
                </w:p>
                <w:p w14:paraId="4C67B010" w14:textId="77777777" w:rsidR="0020109D" w:rsidRPr="00D622CF" w:rsidRDefault="0020109D" w:rsidP="003D5191">
                  <w:pPr>
                    <w:numPr>
                      <w:ilvl w:val="0"/>
                      <w:numId w:val="11"/>
                    </w:numPr>
                    <w:tabs>
                      <w:tab w:val="num" w:pos="1530"/>
                    </w:tabs>
                    <w:spacing w:before="360" w:after="360"/>
                    <w:ind w:left="1170" w:hanging="45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Seaming : </w:t>
                  </w:r>
                  <w:r w:rsidRPr="00D622CF">
                    <w:rPr>
                      <w:rFonts w:ascii="Helvetica" w:eastAsia="Times New Roman" w:hAnsi="Helvetica" w:cs="Helvetica"/>
                      <w:sz w:val="23"/>
                      <w:szCs w:val="23"/>
                      <w:lang w:val="en-US"/>
                    </w:rPr>
                    <w:t xml:space="preserve">A sewn seam is to be used for the seaming of the geotextile. The thread used shall consist of high strength polypropylene or polyester. Nylon thread shall not be used. The thread shall also be resistant to ultraviolet radiation. The thread shall be of contrasting color to that of the geotextile itself. For seams which are sewn in the field, the Contractor  shall provide at least a 2 metre length sewn seam for sampling by the Engineer before the geo-textile is installed. For seams which are sewn in the factory, the Engineer shall obtain samples of the factory seams at random from </w:t>
                  </w:r>
                  <w:r w:rsidRPr="00D622CF">
                    <w:rPr>
                      <w:rFonts w:ascii="Helvetica" w:eastAsia="Times New Roman" w:hAnsi="Helvetica" w:cs="Helvetica"/>
                      <w:sz w:val="23"/>
                      <w:szCs w:val="23"/>
                      <w:lang w:val="en-US"/>
                    </w:rPr>
                    <w:lastRenderedPageBreak/>
                    <w:t>any roll of geotextile which is used on the project. For seams that are field sewn, the seams sewn for sampling shall be sewn using the same equipment and procedures as will be used for the production seams. If seams area sewn in both the machine and cross machine direction, samples of seams from both directions shall be provided. The seam assembly description shall be submitted by the Contractor along with the sample of the seam. The description shall include the seam type, stitch type, sewing thread and stitch density.</w:t>
                  </w:r>
                </w:p>
                <w:p w14:paraId="40DA46BB" w14:textId="77777777" w:rsidR="0020109D" w:rsidRPr="00D622CF" w:rsidRDefault="0020109D" w:rsidP="003D5191">
                  <w:pPr>
                    <w:tabs>
                      <w:tab w:val="left" w:pos="1260"/>
                    </w:tabs>
                    <w:spacing w:before="120" w:after="120"/>
                    <w:ind w:left="90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 xml:space="preserve">Addition of Surcharge : </w:t>
                  </w:r>
                  <w:r w:rsidRPr="00D622CF">
                    <w:rPr>
                      <w:rFonts w:ascii="Helvetica" w:eastAsia="Times New Roman" w:hAnsi="Helvetica" w:cs="Helvetica"/>
                      <w:sz w:val="23"/>
                      <w:szCs w:val="23"/>
                      <w:lang w:val="en-US"/>
                    </w:rPr>
                    <w:t xml:space="preserve">Addition of surcharge load by approved embankment material shall be placed over the geotextile layer upto a height as per the design requirement. The addition of surcharge shall be placed with adequate side slope to avoid any slope failure. The addition of surcharge shall be kept in place for a period as per the design to achieve desired degree of consolidation. After ascertaining that the desired degree of consolidation is achieved, the addition of surcharge which is not forming part of permanent work/ embankment shall be removed to the required level as per drawings. Removal of additional surcharge material shall be done without damaging the road embankment. After removal of additional surcharge, the damaged embankment top, if any, shall be made good as instructed by the Engineer. The addition and removal of surcharge shall be incidental to the </w:t>
                  </w:r>
                  <w:r w:rsidRPr="00D622CF">
                    <w:rPr>
                      <w:rFonts w:ascii="Helvetica" w:eastAsia="Times New Roman" w:hAnsi="Helvetica" w:cs="Helvetica"/>
                      <w:sz w:val="23"/>
                      <w:szCs w:val="23"/>
                      <w:lang w:val="en-US"/>
                    </w:rPr>
                    <w:lastRenderedPageBreak/>
                    <w:t xml:space="preserve">work except for payment of additional surcharge quantity forming part of permanent embankment. The quantity for payment will be determined based on the settlements readings observed through instrumentation. </w:t>
                  </w:r>
                </w:p>
                <w:p w14:paraId="10D84383" w14:textId="7A8F5224"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 xml:space="preserve">Instrumentation and Monitoring the behaviour of </w:t>
                  </w:r>
                  <w:r>
                    <w:rPr>
                      <w:rFonts w:ascii="Helvetica" w:eastAsia="Times New Roman" w:hAnsi="Helvetica" w:cs="Helvetica"/>
                      <w:b/>
                      <w:sz w:val="23"/>
                      <w:szCs w:val="23"/>
                      <w:lang w:val="en-US"/>
                    </w:rPr>
                    <w:t>S</w:t>
                  </w:r>
                  <w:r w:rsidRPr="00D622CF">
                    <w:rPr>
                      <w:rFonts w:ascii="Helvetica" w:eastAsia="Times New Roman" w:hAnsi="Helvetica" w:cs="Helvetica"/>
                      <w:b/>
                      <w:sz w:val="23"/>
                      <w:szCs w:val="23"/>
                      <w:lang w:val="en-US"/>
                    </w:rPr>
                    <w:t>ub-</w:t>
                  </w:r>
                  <w:r>
                    <w:rPr>
                      <w:rFonts w:ascii="Helvetica" w:eastAsia="Times New Roman" w:hAnsi="Helvetica" w:cs="Helvetica"/>
                      <w:b/>
                      <w:sz w:val="23"/>
                      <w:szCs w:val="23"/>
                      <w:lang w:val="en-US"/>
                    </w:rPr>
                    <w:t>S</w:t>
                  </w:r>
                  <w:r w:rsidRPr="00D622CF">
                    <w:rPr>
                      <w:rFonts w:ascii="Helvetica" w:eastAsia="Times New Roman" w:hAnsi="Helvetica" w:cs="Helvetica"/>
                      <w:b/>
                      <w:sz w:val="23"/>
                      <w:szCs w:val="23"/>
                      <w:lang w:val="en-US"/>
                    </w:rPr>
                    <w:t xml:space="preserve">oil/ </w:t>
                  </w:r>
                  <w:r>
                    <w:rPr>
                      <w:rFonts w:ascii="Helvetica" w:eastAsia="Times New Roman" w:hAnsi="Helvetica" w:cs="Helvetica"/>
                      <w:b/>
                      <w:sz w:val="23"/>
                      <w:szCs w:val="23"/>
                      <w:lang w:val="en-US"/>
                    </w:rPr>
                    <w:t>E</w:t>
                  </w:r>
                  <w:r w:rsidRPr="00D622CF">
                    <w:rPr>
                      <w:rFonts w:ascii="Helvetica" w:eastAsia="Times New Roman" w:hAnsi="Helvetica" w:cs="Helvetica"/>
                      <w:b/>
                      <w:sz w:val="23"/>
                      <w:szCs w:val="23"/>
                      <w:lang w:val="en-US"/>
                    </w:rPr>
                    <w:t xml:space="preserve">mbankment : </w:t>
                  </w:r>
                  <w:r w:rsidRPr="00D622CF">
                    <w:rPr>
                      <w:rFonts w:ascii="Helvetica" w:eastAsia="Times New Roman" w:hAnsi="Helvetica" w:cs="Helvetica"/>
                      <w:sz w:val="23"/>
                      <w:szCs w:val="23"/>
                      <w:lang w:val="en-US"/>
                    </w:rPr>
                    <w:t xml:space="preserve">Monitoring the behavior of the sub-soil/ embankment construction shall form part of the work. The design shall be based on the gain in the shear strength of the subsoil due to consolidation process. The following critical parameters shall be monitored : </w:t>
                  </w:r>
                </w:p>
                <w:p w14:paraId="53A2A851" w14:textId="025F92AD" w:rsidR="0020109D" w:rsidRPr="00D622CF" w:rsidRDefault="0020109D" w:rsidP="003D5191">
                  <w:pPr>
                    <w:numPr>
                      <w:ilvl w:val="0"/>
                      <w:numId w:val="12"/>
                    </w:numPr>
                    <w:tabs>
                      <w:tab w:val="num" w:pos="1440"/>
                    </w:tabs>
                    <w:spacing w:before="360" w:after="360"/>
                    <w:ind w:left="144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Monitoring the </w:t>
                  </w:r>
                  <w:r>
                    <w:rPr>
                      <w:rFonts w:ascii="Helvetica" w:eastAsia="Times New Roman" w:hAnsi="Helvetica" w:cs="Helvetica"/>
                      <w:b/>
                      <w:sz w:val="23"/>
                      <w:szCs w:val="23"/>
                      <w:lang w:val="en-US"/>
                    </w:rPr>
                    <w:t>B</w:t>
                  </w:r>
                  <w:r w:rsidRPr="00D622CF">
                    <w:rPr>
                      <w:rFonts w:ascii="Helvetica" w:eastAsia="Times New Roman" w:hAnsi="Helvetica" w:cs="Helvetica"/>
                      <w:b/>
                      <w:sz w:val="23"/>
                      <w:szCs w:val="23"/>
                      <w:lang w:val="en-US"/>
                    </w:rPr>
                    <w:t xml:space="preserve">uild up and </w:t>
                  </w:r>
                  <w:r>
                    <w:rPr>
                      <w:rFonts w:ascii="Helvetica" w:eastAsia="Times New Roman" w:hAnsi="Helvetica" w:cs="Helvetica"/>
                      <w:b/>
                      <w:sz w:val="23"/>
                      <w:szCs w:val="23"/>
                      <w:lang w:val="en-US"/>
                    </w:rPr>
                    <w:t>D</w:t>
                  </w:r>
                  <w:r w:rsidRPr="00D622CF">
                    <w:rPr>
                      <w:rFonts w:ascii="Helvetica" w:eastAsia="Times New Roman" w:hAnsi="Helvetica" w:cs="Helvetica"/>
                      <w:b/>
                      <w:sz w:val="23"/>
                      <w:szCs w:val="23"/>
                      <w:lang w:val="en-US"/>
                    </w:rPr>
                    <w:t xml:space="preserve">issipation of Pore Pressure : </w:t>
                  </w:r>
                  <w:r w:rsidRPr="00D622CF">
                    <w:rPr>
                      <w:rFonts w:ascii="Helvetica" w:eastAsia="Times New Roman" w:hAnsi="Helvetica" w:cs="Helvetica"/>
                      <w:sz w:val="23"/>
                      <w:szCs w:val="23"/>
                      <w:lang w:val="en-US"/>
                    </w:rPr>
                    <w:t xml:space="preserve">Casagrande open standpipe type piezometers shall be used for the measurement of changes in pore pressure. The specifications for the Casagrande piezometer shall be as follows. </w:t>
                  </w:r>
                </w:p>
                <w:p w14:paraId="22202051"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piezometer shall be 38 mm in dia and 300 mm in length;</w:t>
                  </w:r>
                </w:p>
                <w:p w14:paraId="458484B0"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air entry value shall be of the order of 0.3 kg/cm</w:t>
                  </w:r>
                  <w:r w:rsidRPr="00D622CF">
                    <w:rPr>
                      <w:rFonts w:ascii="Helvetica" w:eastAsia="Times New Roman" w:hAnsi="Helvetica" w:cs="Helvetica"/>
                      <w:sz w:val="23"/>
                      <w:szCs w:val="23"/>
                      <w:vertAlign w:val="superscript"/>
                      <w:lang w:val="en-US"/>
                    </w:rPr>
                    <w:t>2</w:t>
                  </w:r>
                  <w:r w:rsidRPr="00D622CF">
                    <w:rPr>
                      <w:rFonts w:ascii="Helvetica" w:eastAsia="Times New Roman" w:hAnsi="Helvetica" w:cs="Helvetica"/>
                      <w:sz w:val="23"/>
                      <w:szCs w:val="23"/>
                      <w:lang w:val="en-US"/>
                    </w:rPr>
                    <w:t>.</w:t>
                  </w:r>
                </w:p>
                <w:p w14:paraId="07E335CC"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standpipe shall be more than 16 mm in diameter;</w:t>
                  </w:r>
                </w:p>
                <w:p w14:paraId="32938F21"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piezometer shall be installed in 150 mm borehole, at specified depths. Sand cover around the piezometer tip and </w:t>
                  </w:r>
                  <w:r w:rsidRPr="00D622CF">
                    <w:rPr>
                      <w:rFonts w:ascii="Helvetica" w:eastAsia="Times New Roman" w:hAnsi="Helvetica" w:cs="Helvetica"/>
                      <w:sz w:val="23"/>
                      <w:szCs w:val="23"/>
                      <w:lang w:val="en-US"/>
                    </w:rPr>
                    <w:lastRenderedPageBreak/>
                    <w:t>bentonite seal above shall be provided; and</w:t>
                  </w:r>
                </w:p>
                <w:p w14:paraId="61E6AB6B"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Suitable electronic sensor shall be used to record the water level</w:t>
                  </w:r>
                </w:p>
                <w:p w14:paraId="694B1E2E"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Piezometers including dummy piezometers shall be installed at locations specified by the Engineer.</w:t>
                  </w:r>
                </w:p>
                <w:p w14:paraId="01D1C3A6" w14:textId="77777777" w:rsidR="0020109D" w:rsidRPr="00D622CF" w:rsidRDefault="0020109D" w:rsidP="003D5191">
                  <w:pPr>
                    <w:numPr>
                      <w:ilvl w:val="0"/>
                      <w:numId w:val="12"/>
                    </w:numPr>
                    <w:tabs>
                      <w:tab w:val="num" w:pos="1440"/>
                    </w:tabs>
                    <w:spacing w:before="360" w:after="360"/>
                    <w:ind w:left="144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Rate and Magnitude of Vertical Settlements of the Subsoil under the surcharge load : </w:t>
                  </w:r>
                  <w:r w:rsidRPr="00D622CF">
                    <w:rPr>
                      <w:rFonts w:ascii="Helvetica" w:eastAsia="Times New Roman" w:hAnsi="Helvetica" w:cs="Helvetica"/>
                      <w:sz w:val="23"/>
                      <w:szCs w:val="23"/>
                      <w:lang w:val="en-US"/>
                    </w:rPr>
                    <w:t xml:space="preserve">Settlements shall be measured by installing platform type settlement gauges, which consist of the following : </w:t>
                  </w:r>
                </w:p>
                <w:p w14:paraId="674B7139"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Wooden base plate 1000 mm square and 50 mm thick;</w:t>
                  </w:r>
                </w:p>
                <w:p w14:paraId="54438135"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GI pipe of 25 mm dia fitted to the base plate with a suitable sleeve arrangement and nuts and bolts;</w:t>
                  </w:r>
                </w:p>
                <w:p w14:paraId="3CC0B581"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Outer loose fitting sleeve, to prevent soil form coming into contact with the inner pipe;</w:t>
                  </w:r>
                </w:p>
                <w:p w14:paraId="47FFFB3E" w14:textId="77777777" w:rsidR="0020109D" w:rsidRPr="00D622CF" w:rsidRDefault="0020109D" w:rsidP="003D5191">
                  <w:pPr>
                    <w:autoSpaceDE w:val="0"/>
                    <w:autoSpaceDN w:val="0"/>
                    <w:adjustRightInd w:val="0"/>
                    <w:spacing w:before="120" w:after="120"/>
                    <w:ind w:left="1701"/>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pipe and the sleeve consist of 1.5m long sections, which can be screwed on at the top, so that as the surcharge is built up, the top of the pipe is well clear of the fill;</w:t>
                  </w:r>
                </w:p>
                <w:p w14:paraId="42564A25" w14:textId="77777777" w:rsidR="0020109D" w:rsidRPr="00D622CF" w:rsidRDefault="0020109D" w:rsidP="003D5191">
                  <w:pPr>
                    <w:autoSpaceDE w:val="0"/>
                    <w:autoSpaceDN w:val="0"/>
                    <w:adjustRightInd w:val="0"/>
                    <w:spacing w:before="120" w:after="120"/>
                    <w:ind w:left="1134"/>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Settlement gauges shall be installed at the ground level, before the starting of the fill construction. These shall be installed locations specified by the Engineer. The readings of settlement gauges also form the basis to estimate the quantity of surcharge forming part of permanent work. The number of settlement gauges shall be decided by the Engineer keeping in view this aspect.</w:t>
                  </w:r>
                </w:p>
                <w:p w14:paraId="0367585E" w14:textId="6E753DDE" w:rsidR="0020109D" w:rsidRDefault="0020109D" w:rsidP="003D5191">
                  <w:pPr>
                    <w:numPr>
                      <w:ilvl w:val="0"/>
                      <w:numId w:val="12"/>
                    </w:numPr>
                    <w:tabs>
                      <w:tab w:val="num" w:pos="1440"/>
                    </w:tabs>
                    <w:spacing w:before="360" w:after="360"/>
                    <w:ind w:left="144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Measurement of Shear Strength : </w:t>
                  </w:r>
                  <w:r w:rsidRPr="00D622CF">
                    <w:rPr>
                      <w:rFonts w:ascii="Helvetica" w:eastAsia="Times New Roman" w:hAnsi="Helvetica" w:cs="Helvetica"/>
                      <w:sz w:val="23"/>
                      <w:szCs w:val="23"/>
                      <w:lang w:val="en-US"/>
                    </w:rPr>
                    <w:t xml:space="preserve">The shear strength parameters of the subsoil [unconfined compressive strength (UCS)] shall be measured at locations specified by the Engineer at the end of each stage of surcharge loading in order to compare the actual details with the design assumptions. For the recovery of undisturbed samples from the subsoil for determining UCS, before start of construction of surcharge, 100 mm dia casing pipe shall be installed into the ground to 3 m depth, preferably by driving; the top of the casing pipe shall have provision for adding extensions at top by screw coupling; and as the surcharge construction proceeds the casing pipe shall be extended. This procedure ensures avoiding drilling through the surcharge already placed as well as any damage to the installed band drains. Undisturbed samples (UDS) are recovered and UCS is determined in the site laboratory (sending </w:t>
                  </w:r>
                  <w:r w:rsidRPr="00D622CF">
                    <w:rPr>
                      <w:rFonts w:ascii="Helvetica" w:eastAsia="Times New Roman" w:hAnsi="Helvetica" w:cs="Helvetica"/>
                      <w:sz w:val="23"/>
                      <w:szCs w:val="23"/>
                      <w:lang w:val="en-US"/>
                    </w:rPr>
                    <w:lastRenderedPageBreak/>
                    <w:t>UDS sample to distant laboratories would result in loss of water content and disturbance of the samples leading to erroneous values of UCS). Undisturbed samples shall be recovered at every 1.5m depth at the specified locations, so that complete strength profile of subsoil is obtained.</w:t>
                  </w:r>
                </w:p>
                <w:p w14:paraId="2EB5C958"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During the placing of the surcharge and compaction, the Contractor shall take utmost care so that the monitoring instruments are not damaged. Compaction by small vibratory rollers shall be done for 1.5m around the monitoring instruments and bigger rollers shall not be used near the monitoring instruments. Similarly care shall be taken that movement of dumpers does not damage the monitoring instruments. </w:t>
                  </w:r>
                </w:p>
                <w:p w14:paraId="0EF9FB7B"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p>
                <w:p w14:paraId="27314E3D"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 xml:space="preserve">Frequency of Observations : </w:t>
                  </w:r>
                  <w:r w:rsidRPr="00D622CF">
                    <w:rPr>
                      <w:rFonts w:ascii="Helvetica" w:eastAsia="Times New Roman" w:hAnsi="Helvetica" w:cs="Helvetica"/>
                      <w:sz w:val="23"/>
                      <w:szCs w:val="23"/>
                      <w:lang w:val="en-US"/>
                    </w:rPr>
                    <w:t xml:space="preserve">The readings of the piezometers and the settlement gauges shall be recorded at the following frequency. </w:t>
                  </w:r>
                </w:p>
                <w:p w14:paraId="2993489D" w14:textId="77777777" w:rsidR="0020109D" w:rsidRPr="00D622CF" w:rsidRDefault="0020109D" w:rsidP="003D5191">
                  <w:pPr>
                    <w:numPr>
                      <w:ilvl w:val="0"/>
                      <w:numId w:val="13"/>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Daily reading shall be taken in stretches where filling/ surcharge operations are in progress. Weekly readings shall be taken in stretches, where no filling/ surcharge is being done. </w:t>
                  </w:r>
                </w:p>
                <w:p w14:paraId="12556955" w14:textId="77777777" w:rsidR="0020109D" w:rsidRPr="00D622CF" w:rsidRDefault="0020109D" w:rsidP="003D5191">
                  <w:pPr>
                    <w:numPr>
                      <w:ilvl w:val="0"/>
                      <w:numId w:val="13"/>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Weekly readings shall be taken after the desired fill/ surcharge height is achieved, till </w:t>
                  </w:r>
                  <w:r w:rsidRPr="00D622CF">
                    <w:rPr>
                      <w:rFonts w:ascii="Helvetica" w:eastAsia="Times New Roman" w:hAnsi="Helvetica" w:cs="Helvetica"/>
                      <w:sz w:val="23"/>
                      <w:szCs w:val="23"/>
                      <w:lang w:val="en-US"/>
                    </w:rPr>
                    <w:lastRenderedPageBreak/>
                    <w:t xml:space="preserve">the next stage filling commences. All data shall be recorded in a register and maintained properly. </w:t>
                  </w:r>
                </w:p>
                <w:p w14:paraId="71B6A17E" w14:textId="77777777" w:rsidR="0020109D" w:rsidRPr="00D622CF" w:rsidRDefault="0020109D" w:rsidP="003D5191">
                  <w:pPr>
                    <w:numPr>
                      <w:ilvl w:val="0"/>
                      <w:numId w:val="13"/>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Data from the monitoring instruments provides the background for regulating the rate of placing the fill/ surcharge as well as the waiting period between stages. </w:t>
                  </w:r>
                </w:p>
                <w:p w14:paraId="065E40C9" w14:textId="77777777" w:rsidR="0020109D" w:rsidRPr="00D622CF" w:rsidRDefault="0020109D" w:rsidP="003D5191">
                  <w:pPr>
                    <w:spacing w:before="120" w:after="120"/>
                    <w:ind w:left="1525"/>
                    <w:jc w:val="both"/>
                    <w:rPr>
                      <w:rFonts w:ascii="Helvetica" w:eastAsia="Times New Roman" w:hAnsi="Helvetica" w:cs="Helvetica"/>
                      <w:sz w:val="23"/>
                      <w:szCs w:val="23"/>
                      <w:lang w:val="en-US"/>
                    </w:rPr>
                  </w:pPr>
                </w:p>
                <w:p w14:paraId="68E8029C"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ix</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Precautions against Pilferage:</w:t>
                  </w:r>
                  <w:r w:rsidRPr="00D622CF">
                    <w:rPr>
                      <w:rFonts w:ascii="Helvetica" w:eastAsia="Times New Roman" w:hAnsi="Helvetica" w:cs="Helvetica"/>
                      <w:sz w:val="23"/>
                      <w:szCs w:val="23"/>
                      <w:lang w:val="en-US"/>
                    </w:rPr>
                    <w:t xml:space="preserve"> The observation data shall be recorded during construction and for three months thereafter. It is therefore essential that the instruments are not tampered and stolen. Suitable precautions shall be taken in this regard by the Contractor.</w:t>
                  </w:r>
                </w:p>
                <w:p w14:paraId="7F2424C4" w14:textId="74063079"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w:t>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x</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Pr>
                      <w:rFonts w:ascii="Helvetica" w:eastAsia="Times New Roman" w:hAnsi="Helvetica" w:cs="Helvetica"/>
                      <w:b/>
                      <w:sz w:val="23"/>
                      <w:szCs w:val="23"/>
                      <w:lang w:val="en-US"/>
                    </w:rPr>
                    <w:t>Drainage of Ground Water :</w:t>
                  </w:r>
                  <w:r w:rsidRPr="00D622CF">
                    <w:rPr>
                      <w:rFonts w:ascii="Helvetica" w:eastAsia="Times New Roman" w:hAnsi="Helvetica" w:cs="Helvetica"/>
                      <w:sz w:val="23"/>
                      <w:szCs w:val="23"/>
                      <w:lang w:val="en-US"/>
                    </w:rPr>
                    <w:t xml:space="preserve"> The water which will come out from the subsoil through vertical drains will be accumulated at temporary ditches to be dug at nearby areas and the accumulated water will be dewatered regularly from the ditches to the outfalls as directed by the Engineer. </w:t>
                  </w:r>
                </w:p>
                <w:p w14:paraId="28A36519"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fldChar w:fldCharType="begin"/>
                  </w:r>
                  <w:r w:rsidRPr="00D622CF">
                    <w:rPr>
                      <w:rFonts w:ascii="Helvetica" w:eastAsia="Times New Roman" w:hAnsi="Helvetica" w:cs="Helvetica"/>
                      <w:b/>
                      <w:sz w:val="23"/>
                      <w:szCs w:val="23"/>
                      <w:lang w:val="en-US"/>
                    </w:rPr>
                    <w:instrText xml:space="preserve"> seq si\*roman </w:instrText>
                  </w:r>
                  <w:r w:rsidRPr="00D622CF">
                    <w:rPr>
                      <w:rFonts w:ascii="Helvetica" w:eastAsia="Times New Roman" w:hAnsi="Helvetica" w:cs="Helvetica"/>
                      <w:b/>
                      <w:sz w:val="23"/>
                      <w:szCs w:val="23"/>
                      <w:lang w:val="en-US"/>
                    </w:rPr>
                    <w:fldChar w:fldCharType="separate"/>
                  </w:r>
                  <w:r w:rsidRPr="00D622CF">
                    <w:rPr>
                      <w:rFonts w:ascii="Helvetica" w:eastAsia="Times New Roman" w:hAnsi="Helvetica" w:cs="Helvetica"/>
                      <w:b/>
                      <w:noProof/>
                      <w:sz w:val="23"/>
                      <w:szCs w:val="23"/>
                      <w:lang w:val="en-US"/>
                    </w:rPr>
                    <w:t>xi</w:t>
                  </w:r>
                  <w:r w:rsidRPr="00D622CF">
                    <w:rPr>
                      <w:rFonts w:ascii="Helvetica" w:eastAsia="Times New Roman" w:hAnsi="Helvetica" w:cs="Helvetica"/>
                      <w:b/>
                      <w:sz w:val="23"/>
                      <w:szCs w:val="23"/>
                      <w:lang w:val="en-US"/>
                    </w:rPr>
                    <w:fldChar w:fldCharType="end"/>
                  </w:r>
                  <w:r w:rsidRPr="00D622CF">
                    <w:rPr>
                      <w:rFonts w:ascii="Helvetica" w:eastAsia="Times New Roman" w:hAnsi="Helvetica" w:cs="Helvetica"/>
                      <w:b/>
                      <w:sz w:val="23"/>
                      <w:szCs w:val="23"/>
                      <w:lang w:val="en-US"/>
                    </w:rPr>
                    <w:t>)</w:t>
                  </w:r>
                  <w:r w:rsidRPr="00D622CF">
                    <w:rPr>
                      <w:rFonts w:ascii="Helvetica" w:eastAsia="Times New Roman" w:hAnsi="Helvetica" w:cs="Helvetica"/>
                      <w:b/>
                      <w:sz w:val="23"/>
                      <w:szCs w:val="23"/>
                      <w:lang w:val="en-US"/>
                    </w:rPr>
                    <w:tab/>
                    <w:t xml:space="preserve">Certification from the manufacturer of band drain and geotextile fabric for separation and drainage: </w:t>
                  </w:r>
                </w:p>
                <w:p w14:paraId="1F6A2728" w14:textId="77777777" w:rsidR="0020109D" w:rsidRPr="00D622CF" w:rsidRDefault="0020109D" w:rsidP="003D5191">
                  <w:pPr>
                    <w:numPr>
                      <w:ilvl w:val="0"/>
                      <w:numId w:val="14"/>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Contractor shall provide to the Engineer, a certificate stating the name of the manufacturer, product name, style number, chemical composition of the </w:t>
                  </w:r>
                  <w:r w:rsidRPr="00D622CF">
                    <w:rPr>
                      <w:rFonts w:ascii="Helvetica" w:eastAsia="Times New Roman" w:hAnsi="Helvetica" w:cs="Helvetica"/>
                      <w:sz w:val="23"/>
                      <w:szCs w:val="23"/>
                      <w:lang w:val="en-US"/>
                    </w:rPr>
                    <w:lastRenderedPageBreak/>
                    <w:t xml:space="preserve">filament or yarns and other pertinent information to fully describe the material. Each roll shall be labelled or tagged to protect product identification as well as inventory and quality control. </w:t>
                  </w:r>
                </w:p>
                <w:p w14:paraId="466CF06A" w14:textId="77777777" w:rsidR="0020109D" w:rsidRPr="00D622CF" w:rsidRDefault="0020109D" w:rsidP="003D5191">
                  <w:pPr>
                    <w:numPr>
                      <w:ilvl w:val="0"/>
                      <w:numId w:val="14"/>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manufacturer shall be responsible for establishing and maintaining a quality control programme to assure compliance with the requirement of the specification. Documentation describing the quality control programme shall be made available upon request. </w:t>
                  </w:r>
                </w:p>
                <w:p w14:paraId="5C4FE5E7" w14:textId="77777777" w:rsidR="0020109D" w:rsidRPr="00D622CF" w:rsidRDefault="0020109D" w:rsidP="003D5191">
                  <w:pPr>
                    <w:numPr>
                      <w:ilvl w:val="0"/>
                      <w:numId w:val="14"/>
                    </w:numPr>
                    <w:tabs>
                      <w:tab w:val="num" w:pos="1530"/>
                    </w:tabs>
                    <w:spacing w:before="120" w:after="120"/>
                    <w:ind w:left="1525" w:hanging="44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manufacturer’s certificate shall state that the furnished material meets minimum averages roll values (MARV) requirements of the specifications as evaluated under the Manufacturer’s quality control programme. The certificate shall be attested by a person having legal authority to bind the Manufacturer. </w:t>
                  </w:r>
                </w:p>
                <w:p w14:paraId="0033AF21" w14:textId="440C8DAA"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314.2.3</w:t>
                  </w:r>
                  <w:r w:rsidRPr="00D622CF">
                    <w:rPr>
                      <w:rFonts w:ascii="Helvetica" w:eastAsia="Times New Roman" w:hAnsi="Helvetica" w:cs="Helvetica"/>
                      <w:b/>
                      <w:sz w:val="23"/>
                      <w:szCs w:val="23"/>
                      <w:lang w:val="en-US"/>
                    </w:rPr>
                    <w:tab/>
                    <w:t xml:space="preserve">Measurements for Payment </w:t>
                  </w:r>
                </w:p>
                <w:p w14:paraId="59D24128"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Geosynthetic Band Drains (or geodrain) shall be measured in linear metre of its length. </w:t>
                  </w:r>
                </w:p>
                <w:p w14:paraId="721A6FE6"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granular sand blanket shall be measured in cubic metre. </w:t>
                  </w:r>
                </w:p>
                <w:p w14:paraId="7B43C702"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geo-synthetic fabric shall be measured in square metre of plan area of final finished work. </w:t>
                  </w:r>
                </w:p>
                <w:p w14:paraId="72368CB0"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Instrumentation and monitoring the behaviour of sub-soil/ embankment shall be measured in number of locations. </w:t>
                  </w:r>
                </w:p>
                <w:p w14:paraId="31C02A9C"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additional surcharge quantity forming part of permanent embankment shall be measured in cum. </w:t>
                  </w:r>
                </w:p>
                <w:p w14:paraId="342F6117"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overlaps, patches, sewn seams and securing pins shall not to be measured.</w:t>
                  </w:r>
                </w:p>
                <w:p w14:paraId="18AC6E99"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314.2.4</w:t>
                  </w:r>
                  <w:r w:rsidRPr="00D622CF">
                    <w:rPr>
                      <w:rFonts w:ascii="Helvetica" w:eastAsia="Times New Roman" w:hAnsi="Helvetica" w:cs="Helvetica"/>
                      <w:b/>
                      <w:sz w:val="23"/>
                      <w:szCs w:val="23"/>
                      <w:lang w:val="en-US"/>
                    </w:rPr>
                    <w:tab/>
                    <w:t xml:space="preserve">Rate : </w:t>
                  </w:r>
                  <w:r w:rsidRPr="00D622CF">
                    <w:rPr>
                      <w:rFonts w:ascii="Helvetica" w:eastAsia="Times New Roman" w:hAnsi="Helvetica" w:cs="Helvetica"/>
                      <w:sz w:val="23"/>
                      <w:szCs w:val="23"/>
                      <w:lang w:val="en-US"/>
                    </w:rPr>
                    <w:t>Rate shall include cost of design, materials, installation, operations involved in pre-loading/ additional surcharge, dewatering, labour, plant hire, material storage and handling expenses for completing the work including submission of construction drawings and provision of specialist attendance &amp; supervision at site for (i) geodrain; (ii) sand blanket; (iii) geofabric; (iv) instrumentation and monitoring; and (v) permanent embankment part of surcharge as described above.</w:t>
                  </w:r>
                </w:p>
                <w:p w14:paraId="2A1BA2C0" w14:textId="77777777" w:rsidR="0020109D" w:rsidRPr="00D622CF" w:rsidRDefault="0020109D" w:rsidP="003D5191">
                  <w:pPr>
                    <w:keepNext/>
                    <w:keepLines/>
                    <w:numPr>
                      <w:ilvl w:val="1"/>
                      <w:numId w:val="0"/>
                    </w:numPr>
                    <w:tabs>
                      <w:tab w:val="num" w:pos="936"/>
                    </w:tabs>
                    <w:spacing w:before="360" w:after="360"/>
                    <w:ind w:left="936" w:hanging="936"/>
                    <w:outlineLvl w:val="1"/>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w:t>
                  </w:r>
                  <w:r w:rsidRPr="00D622CF">
                    <w:rPr>
                      <w:rFonts w:ascii="Helvetica" w:eastAsia="Times New Roman" w:hAnsi="Helvetica" w:cs="Helvetica"/>
                      <w:b/>
                      <w:sz w:val="23"/>
                      <w:szCs w:val="23"/>
                      <w:lang w:val="en-US"/>
                    </w:rPr>
                    <w:tab/>
                    <w:t xml:space="preserve">Rammed Stone Columns using non-displacement method of construction </w:t>
                  </w:r>
                </w:p>
                <w:p w14:paraId="013F57F3"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314.3.1</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design and construction of this column shall generally comply with the requirements of IS: 15284 (Part 2), including the requirements given below. In the case of conflict between the requirements of IS: 15284 and these Specifications the requirements of these </w:t>
                  </w:r>
                  <w:r w:rsidRPr="00D622CF">
                    <w:rPr>
                      <w:rFonts w:ascii="Helvetica" w:eastAsia="Times New Roman" w:hAnsi="Helvetica" w:cs="Helvetica"/>
                      <w:sz w:val="23"/>
                      <w:szCs w:val="23"/>
                      <w:lang w:val="en-US"/>
                    </w:rPr>
                    <w:lastRenderedPageBreak/>
                    <w:t xml:space="preserve">Specifications shall prevail. </w:t>
                  </w:r>
                </w:p>
                <w:p w14:paraId="761DC197"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314.3.2</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Stone columns shall be formed from well-graded crushed stone and gravel compacted to a dense state. The size of the well graded crushed aggregate shall vary from 2 mm to 75 mm conforming to the gradation given below. </w:t>
                  </w:r>
                </w:p>
                <w:tbl>
                  <w:tblPr>
                    <w:tblW w:w="0" w:type="auto"/>
                    <w:tblLayout w:type="fixed"/>
                    <w:tblCellMar>
                      <w:left w:w="0" w:type="dxa"/>
                      <w:right w:w="0" w:type="dxa"/>
                    </w:tblCellMar>
                    <w:tblLook w:val="0000" w:firstRow="0" w:lastRow="0" w:firstColumn="0" w:lastColumn="0" w:noHBand="0" w:noVBand="0"/>
                  </w:tblPr>
                  <w:tblGrid>
                    <w:gridCol w:w="1213"/>
                    <w:gridCol w:w="1154"/>
                  </w:tblGrid>
                  <w:tr w:rsidR="0020109D" w:rsidRPr="00D622CF" w14:paraId="68101BA0"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37134375"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b/>
                            <w:sz w:val="20"/>
                            <w:szCs w:val="20"/>
                            <w:lang w:val="en-US"/>
                          </w:rPr>
                        </w:pPr>
                        <w:r w:rsidRPr="00D622CF">
                          <w:rPr>
                            <w:rFonts w:ascii="Helvetica" w:eastAsia="Times New Roman" w:hAnsi="Helvetica" w:cs="Helvetica"/>
                            <w:b/>
                            <w:sz w:val="20"/>
                            <w:szCs w:val="20"/>
                            <w:lang w:val="en-US"/>
                          </w:rPr>
                          <w:t>Size of the Crushed Aggregate</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790FA3E9"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b/>
                            <w:sz w:val="20"/>
                            <w:szCs w:val="20"/>
                            <w:lang w:val="en-US"/>
                          </w:rPr>
                        </w:pPr>
                        <w:r w:rsidRPr="00D622CF">
                          <w:rPr>
                            <w:rFonts w:ascii="Helvetica" w:eastAsia="Times New Roman" w:hAnsi="Helvetica" w:cs="Helvetica"/>
                            <w:b/>
                            <w:sz w:val="20"/>
                            <w:szCs w:val="20"/>
                            <w:lang w:val="en-US"/>
                          </w:rPr>
                          <w:t>% Passing</w:t>
                        </w:r>
                      </w:p>
                    </w:tc>
                  </w:tr>
                  <w:tr w:rsidR="0020109D" w:rsidRPr="00D622CF" w14:paraId="790C6C01"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4D00BE3D"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75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308F0054"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90-100</w:t>
                        </w:r>
                      </w:p>
                    </w:tc>
                  </w:tr>
                  <w:tr w:rsidR="0020109D" w:rsidRPr="00D622CF" w14:paraId="0AE959B2"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6C986C3B"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50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2E7CF5AA"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80-90</w:t>
                        </w:r>
                      </w:p>
                    </w:tc>
                  </w:tr>
                  <w:tr w:rsidR="0020109D" w:rsidRPr="00D622CF" w14:paraId="1D33B861"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3522BA76"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38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10580E92"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55-75</w:t>
                        </w:r>
                      </w:p>
                    </w:tc>
                  </w:tr>
                  <w:tr w:rsidR="0020109D" w:rsidRPr="00D622CF" w14:paraId="6258A5B0"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643523B3"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20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65A76849"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1020</w:t>
                        </w:r>
                      </w:p>
                    </w:tc>
                  </w:tr>
                  <w:tr w:rsidR="0020109D" w:rsidRPr="00D622CF" w14:paraId="38FCCBC9"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7DD943B9"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12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13081AE7"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5-13</w:t>
                        </w:r>
                      </w:p>
                    </w:tc>
                  </w:tr>
                  <w:tr w:rsidR="0020109D" w:rsidRPr="00D622CF" w14:paraId="25660B49" w14:textId="77777777" w:rsidTr="00C5689C">
                    <w:trPr>
                      <w:trHeight w:val="389"/>
                    </w:trPr>
                    <w:tc>
                      <w:tcPr>
                        <w:tcW w:w="1213" w:type="dxa"/>
                        <w:tcBorders>
                          <w:top w:val="single" w:sz="8" w:space="0" w:color="231F20"/>
                          <w:left w:val="single" w:sz="8" w:space="0" w:color="231F20"/>
                          <w:bottom w:val="single" w:sz="8" w:space="0" w:color="231F20"/>
                          <w:right w:val="single" w:sz="8" w:space="0" w:color="231F20"/>
                        </w:tcBorders>
                        <w:tcMar>
                          <w:left w:w="190" w:type="dxa"/>
                        </w:tcMar>
                        <w:vAlign w:val="bottom"/>
                      </w:tcPr>
                      <w:p w14:paraId="5522BCE1"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2 mm</w:t>
                        </w:r>
                      </w:p>
                    </w:tc>
                    <w:tc>
                      <w:tcPr>
                        <w:tcW w:w="1154" w:type="dxa"/>
                        <w:tcBorders>
                          <w:top w:val="single" w:sz="8" w:space="0" w:color="231F20"/>
                          <w:left w:val="nil"/>
                          <w:bottom w:val="single" w:sz="8" w:space="0" w:color="231F20"/>
                          <w:right w:val="single" w:sz="8" w:space="0" w:color="231F20"/>
                        </w:tcBorders>
                        <w:tcMar>
                          <w:left w:w="350" w:type="dxa"/>
                        </w:tcMar>
                        <w:vAlign w:val="bottom"/>
                      </w:tcPr>
                      <w:p w14:paraId="30B4DBEE" w14:textId="77777777" w:rsidR="0020109D" w:rsidRPr="00D622CF" w:rsidRDefault="0020109D" w:rsidP="003D5191">
                        <w:pPr>
                          <w:autoSpaceDE w:val="0"/>
                          <w:autoSpaceDN w:val="0"/>
                          <w:adjustRightInd w:val="0"/>
                          <w:spacing w:before="80" w:after="80" w:line="240" w:lineRule="auto"/>
                          <w:jc w:val="center"/>
                          <w:rPr>
                            <w:rFonts w:ascii="Helvetica" w:eastAsia="Times New Roman" w:hAnsi="Helvetica" w:cs="Helvetica"/>
                            <w:sz w:val="20"/>
                            <w:szCs w:val="20"/>
                            <w:lang w:val="en-US"/>
                          </w:rPr>
                        </w:pPr>
                        <w:r w:rsidRPr="00D622CF">
                          <w:rPr>
                            <w:rFonts w:ascii="Helvetica" w:eastAsia="Times New Roman" w:hAnsi="Helvetica" w:cs="Helvetica"/>
                            <w:sz w:val="20"/>
                            <w:szCs w:val="20"/>
                            <w:lang w:val="en-US"/>
                          </w:rPr>
                          <w:t>5</w:t>
                        </w:r>
                      </w:p>
                    </w:tc>
                  </w:tr>
                </w:tbl>
                <w:p w14:paraId="5F3E4B07"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crushed aggregate shall be chemically inert, hard and resistant to breakage. The diameter of the stone columns shall be as shown in the drawings. </w:t>
                  </w:r>
                </w:p>
                <w:p w14:paraId="73D13E68"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314.3.3</w:t>
                  </w:r>
                  <w:r w:rsidRPr="00D622CF">
                    <w:rPr>
                      <w:rFonts w:ascii="Helvetica" w:eastAsia="Times New Roman" w:hAnsi="Helvetica" w:cs="Helvetica"/>
                      <w:b/>
                      <w:sz w:val="23"/>
                      <w:szCs w:val="23"/>
                      <w:lang w:val="en-US"/>
                    </w:rPr>
                    <w:tab/>
                    <w:t>Granular Blanket</w:t>
                  </w:r>
                </w:p>
                <w:p w14:paraId="3D540714"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A compacted and well draining layer of gravel or coarse sand, of specified thickness, compacted in layers to a relative density of 75 to 80 percent shall be provided above the existing ground. This blanket shall be exposed to </w:t>
                  </w:r>
                  <w:r w:rsidRPr="00D622CF">
                    <w:rPr>
                      <w:rFonts w:ascii="Helvetica" w:eastAsia="Times New Roman" w:hAnsi="Helvetica" w:cs="Helvetica"/>
                      <w:sz w:val="23"/>
                      <w:szCs w:val="23"/>
                      <w:lang w:val="en-US"/>
                    </w:rPr>
                    <w:lastRenderedPageBreak/>
                    <w:t xml:space="preserve">atmosphere at its periphery for pore water pressure dissipation. </w:t>
                  </w:r>
                </w:p>
                <w:p w14:paraId="5BA0684D"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314.3.4</w:t>
                  </w:r>
                  <w:r w:rsidRPr="00D622CF">
                    <w:rPr>
                      <w:rFonts w:ascii="Helvetica" w:eastAsia="Times New Roman" w:hAnsi="Helvetica" w:cs="Helvetica"/>
                      <w:b/>
                      <w:sz w:val="23"/>
                      <w:szCs w:val="23"/>
                      <w:lang w:val="en-US"/>
                    </w:rPr>
                    <w:tab/>
                    <w:t xml:space="preserve">Construction and Installation Requirements </w:t>
                  </w:r>
                </w:p>
                <w:p w14:paraId="33CE2A3D"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“Rammed Stone Columns” shall be constructed by non-displacement technique namely “Bailer and Casing Method” as given in IS:15284 (Part 1). After ensuring complete removal of slush deposited during boring operations, a minimum depth of 0.5 m, preferably 0.75 below the granular blanket shall be compacted by other suitable means such as rolling/ tamping to the specified densification criteria. </w:t>
                  </w:r>
                </w:p>
                <w:p w14:paraId="07373EF4"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314.3.5</w:t>
                  </w:r>
                  <w:r w:rsidRPr="00D622CF">
                    <w:rPr>
                      <w:rFonts w:ascii="Helvetica" w:eastAsia="Times New Roman" w:hAnsi="Helvetica" w:cs="Helvetica"/>
                      <w:b/>
                      <w:sz w:val="23"/>
                      <w:szCs w:val="23"/>
                      <w:lang w:val="en-US"/>
                    </w:rPr>
                    <w:tab/>
                    <w:t>Field Controls</w:t>
                  </w:r>
                </w:p>
                <w:p w14:paraId="6D76D37B"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In the above method, the following minimum field controls shall essentially be observed.</w:t>
                  </w:r>
                </w:p>
                <w:p w14:paraId="029C0269" w14:textId="77777777" w:rsidR="0020109D"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set criteria and the consumption of granular fill form the main quality control measures for the columns constructed by the non-displacement technique. The set criteria shall be established as given in IS 15284 (Part 1). For ascertaining the consumption of fill, the diameter of the column as formed during field trials shall be measured in its uppermost part along the four diameters and average of these observations taken as the column diameter.</w:t>
                  </w:r>
                </w:p>
                <w:p w14:paraId="4BCCFFB0"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p>
                <w:p w14:paraId="6266A767"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lastRenderedPageBreak/>
                    <w:t>314.3.6</w:t>
                  </w:r>
                  <w:r w:rsidRPr="00D622CF">
                    <w:rPr>
                      <w:rFonts w:ascii="Helvetica" w:eastAsia="Times New Roman" w:hAnsi="Helvetica" w:cs="Helvetica"/>
                      <w:b/>
                      <w:sz w:val="23"/>
                      <w:szCs w:val="23"/>
                      <w:lang w:val="en-US"/>
                    </w:rPr>
                    <w:tab/>
                    <w:t>Field Loading Tests</w:t>
                  </w:r>
                </w:p>
                <w:p w14:paraId="17310D36"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 </w:t>
                  </w:r>
                  <w:r w:rsidRPr="00D622CF">
                    <w:rPr>
                      <w:rFonts w:ascii="Helvetica" w:eastAsia="Times New Roman" w:hAnsi="Helvetica" w:cs="Helvetica"/>
                      <w:sz w:val="23"/>
                      <w:szCs w:val="23"/>
                      <w:lang w:val="en-US"/>
                    </w:rPr>
                    <w:t xml:space="preserve">Initial and routine tests shall be carried out as given in IS:15284 (Part 1). </w:t>
                  </w:r>
                </w:p>
                <w:p w14:paraId="4FD48E95" w14:textId="77777777" w:rsidR="0020109D" w:rsidRPr="00D622CF" w:rsidRDefault="0020109D" w:rsidP="003D5191">
                  <w:pPr>
                    <w:keepNext/>
                    <w:keepLines/>
                    <w:numPr>
                      <w:ilvl w:val="1"/>
                      <w:numId w:val="0"/>
                    </w:numPr>
                    <w:tabs>
                      <w:tab w:val="num" w:pos="936"/>
                    </w:tabs>
                    <w:spacing w:before="360" w:after="360"/>
                    <w:ind w:left="936" w:hanging="936"/>
                    <w:outlineLvl w:val="1"/>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314.3.7</w:t>
                  </w:r>
                  <w:r w:rsidRPr="00D622CF">
                    <w:rPr>
                      <w:rFonts w:ascii="Helvetica" w:eastAsia="Times New Roman" w:hAnsi="Helvetica" w:cs="Helvetica"/>
                      <w:b/>
                      <w:sz w:val="23"/>
                      <w:szCs w:val="23"/>
                      <w:lang w:val="en-US"/>
                    </w:rPr>
                    <w:tab/>
                    <w:t xml:space="preserve">Recording of Data shall be done as given in IS 15284 (Part 1). </w:t>
                  </w:r>
                </w:p>
                <w:p w14:paraId="286ECC49"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314.3.8</w:t>
                  </w:r>
                  <w:r w:rsidRPr="00D622CF">
                    <w:rPr>
                      <w:rFonts w:ascii="Helvetica" w:eastAsia="Times New Roman" w:hAnsi="Helvetica" w:cs="Helvetica"/>
                      <w:b/>
                      <w:sz w:val="23"/>
                      <w:szCs w:val="23"/>
                      <w:lang w:val="en-US"/>
                    </w:rPr>
                    <w:tab/>
                    <w:t xml:space="preserve">Load Test Results </w:t>
                  </w:r>
                </w:p>
                <w:p w14:paraId="3D9FE469"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ultimate load capacity of single column shall be determined form load tests. The settlement of a stone column obtained at safe/ working load from load test results on a single column shall not be directly used in forecasting the settlement of the structure unless experience form similar foundations in similar soil conditions on its settlement behaviour is available. The average settlement may be assessed on the basis of sub-soil data and loading details of the structures as a whole using the principles of soil mechanics. </w:t>
                  </w:r>
                </w:p>
                <w:p w14:paraId="3A0A6C75"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314.3.9</w:t>
                  </w:r>
                  <w:r w:rsidRPr="00D622CF">
                    <w:rPr>
                      <w:rFonts w:ascii="Helvetica" w:eastAsia="Times New Roman" w:hAnsi="Helvetica" w:cs="Helvetica"/>
                      <w:b/>
                      <w:sz w:val="23"/>
                      <w:szCs w:val="23"/>
                      <w:lang w:val="en-US"/>
                    </w:rPr>
                    <w:tab/>
                    <w:t xml:space="preserve">Certification </w:t>
                  </w:r>
                </w:p>
                <w:p w14:paraId="3CEF95F4"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The Contractor shall be responsible for establishing and maintaining a quality control programme to assure compliance with the requirements of the specifications. </w:t>
                  </w:r>
                </w:p>
                <w:p w14:paraId="32B88437"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314.3.10</w:t>
                  </w:r>
                  <w:r w:rsidRPr="00D622CF">
                    <w:rPr>
                      <w:rFonts w:ascii="Helvetica" w:eastAsia="Times New Roman" w:hAnsi="Helvetica" w:cs="Helvetica"/>
                      <w:b/>
                      <w:sz w:val="23"/>
                      <w:szCs w:val="23"/>
                      <w:lang w:val="en-US"/>
                    </w:rPr>
                    <w:tab/>
                    <w:t xml:space="preserve">Measurement for Payment </w:t>
                  </w:r>
                </w:p>
                <w:p w14:paraId="6BB4FC9B"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rammed stone column of the specified diameter shall be measured in linear metre of its compacted length. </w:t>
                  </w:r>
                </w:p>
                <w:p w14:paraId="194BC337"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sand blanket shall be measured in cum. </w:t>
                  </w:r>
                </w:p>
                <w:p w14:paraId="0A8CE708"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initial and routine load tests, unless otherwise specified in the contract, shall be measured in numbers and paid. </w:t>
                  </w:r>
                </w:p>
                <w:p w14:paraId="5A87CD69"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314.3.11</w:t>
                  </w:r>
                  <w:r w:rsidRPr="00D622CF">
                    <w:rPr>
                      <w:rFonts w:ascii="Helvetica" w:eastAsia="Times New Roman" w:hAnsi="Helvetica" w:cs="Helvetica"/>
                      <w:b/>
                      <w:sz w:val="23"/>
                      <w:szCs w:val="23"/>
                      <w:lang w:val="en-US"/>
                    </w:rPr>
                    <w:tab/>
                    <w:t xml:space="preserve">Rate </w:t>
                  </w:r>
                </w:p>
                <w:p w14:paraId="26E01521"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rate shall include the cost of providing all materials, tools, equipment, labour, supervision and incidentals necessary to complete the work as per these specifications.</w:t>
                  </w:r>
                </w:p>
                <w:p w14:paraId="7D97609C" w14:textId="583527EA" w:rsidR="0020109D" w:rsidRPr="00D622CF" w:rsidRDefault="0020109D" w:rsidP="003D5191">
                  <w:pPr>
                    <w:keepNext/>
                    <w:keepLines/>
                    <w:numPr>
                      <w:ilvl w:val="1"/>
                      <w:numId w:val="0"/>
                    </w:numPr>
                    <w:tabs>
                      <w:tab w:val="num" w:pos="936"/>
                    </w:tabs>
                    <w:spacing w:before="360" w:after="360"/>
                    <w:ind w:left="936" w:hanging="936"/>
                    <w:jc w:val="both"/>
                    <w:outlineLvl w:val="1"/>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w:t>
                  </w:r>
                  <w:r w:rsidRPr="00D622CF">
                    <w:rPr>
                      <w:rFonts w:ascii="Helvetica" w:eastAsia="Times New Roman" w:hAnsi="Helvetica" w:cs="Helvetica"/>
                      <w:b/>
                      <w:sz w:val="23"/>
                      <w:szCs w:val="23"/>
                      <w:lang w:val="en-US"/>
                    </w:rPr>
                    <w:tab/>
                    <w:t xml:space="preserve">Stone Columns using Vibro-replacement (Vibroflot) </w:t>
                  </w:r>
                  <w:r>
                    <w:rPr>
                      <w:rFonts w:ascii="Helvetica" w:eastAsia="Times New Roman" w:hAnsi="Helvetica" w:cs="Helvetica"/>
                      <w:b/>
                      <w:sz w:val="23"/>
                      <w:szCs w:val="23"/>
                      <w:lang w:val="en-US"/>
                    </w:rPr>
                    <w:t>M</w:t>
                  </w:r>
                  <w:r w:rsidRPr="00D622CF">
                    <w:rPr>
                      <w:rFonts w:ascii="Helvetica" w:eastAsia="Times New Roman" w:hAnsi="Helvetica" w:cs="Helvetica"/>
                      <w:b/>
                      <w:sz w:val="23"/>
                      <w:szCs w:val="23"/>
                      <w:lang w:val="en-US"/>
                    </w:rPr>
                    <w:t xml:space="preserve">ethod of </w:t>
                  </w:r>
                  <w:r>
                    <w:rPr>
                      <w:rFonts w:ascii="Helvetica" w:eastAsia="Times New Roman" w:hAnsi="Helvetica" w:cs="Helvetica"/>
                      <w:b/>
                      <w:sz w:val="23"/>
                      <w:szCs w:val="23"/>
                      <w:lang w:val="en-US"/>
                    </w:rPr>
                    <w:t>C</w:t>
                  </w:r>
                  <w:r w:rsidRPr="00D622CF">
                    <w:rPr>
                      <w:rFonts w:ascii="Helvetica" w:eastAsia="Times New Roman" w:hAnsi="Helvetica" w:cs="Helvetica"/>
                      <w:b/>
                      <w:sz w:val="23"/>
                      <w:szCs w:val="23"/>
                      <w:lang w:val="en-US"/>
                    </w:rPr>
                    <w:t xml:space="preserve">onstruction </w:t>
                  </w:r>
                </w:p>
                <w:p w14:paraId="336247C5"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314.4.1</w:t>
                  </w:r>
                  <w:r w:rsidRPr="00D622CF">
                    <w:rPr>
                      <w:rFonts w:ascii="Helvetica" w:eastAsia="Times New Roman" w:hAnsi="Helvetica" w:cs="Helvetica"/>
                      <w:b/>
                      <w:sz w:val="23"/>
                      <w:szCs w:val="23"/>
                      <w:lang w:val="en-US"/>
                    </w:rPr>
                    <w:tab/>
                    <w:t>Scope</w:t>
                  </w:r>
                </w:p>
                <w:p w14:paraId="5C681739"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The scope of the work shall consist of:</w:t>
                  </w:r>
                </w:p>
                <w:p w14:paraId="204FCA90"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construction of stone columns, complete in-place including layout; </w:t>
                  </w:r>
                </w:p>
                <w:p w14:paraId="301ABC86"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supplying crushed stone, equipment, electrical power, water and any other necessary items for stone column and its installation; </w:t>
                  </w:r>
                </w:p>
                <w:p w14:paraId="0CBF1BBA"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Control and disposal of surface water resulting from stone column construction operations; </w:t>
                  </w:r>
                </w:p>
                <w:p w14:paraId="1A976725"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Construction and removal of silt settling ponds or similar facilities as required, and the regrading of the site as required; </w:t>
                  </w:r>
                </w:p>
                <w:p w14:paraId="3D5CAF3D"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Stockpiling and disposal of silt from the site if necessary; and </w:t>
                  </w:r>
                </w:p>
                <w:p w14:paraId="27BB84DD"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Load testing of stone columns as specified </w:t>
                  </w:r>
                </w:p>
                <w:p w14:paraId="5FE4D39F"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p>
                <w:p w14:paraId="68976396"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314.4.2</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design and construction of stone columns shall comply with IS:15284 (Part I) subject to certain modifications incorporated in these Specifications or any other modification suggested by the Engineer. The construction of sand (or stone) working platform and necessary access to site shall not form part of the scope of this work. Stone Column with maximum compacted density shall extend to the full depth of the compressible stratum and reach the Dense Sand Layer/Stiff Clay Layer. </w:t>
                  </w:r>
                </w:p>
                <w:p w14:paraId="12D44FC1"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314.4.3</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Contractor shall (i) meet all applicable laws and regulations concerning surface runoff, siltation, pollution and general disposal of the effluent from the construction of the stone columns and general site work, (ii) construct and relocate temporary ditches, swales, banks, dams, and similar facilities as necessary to control the flow of surface water during the work, remove them when no longer required, and regrade the affected areas for acceptable drainage as specified for site grading, (iii) construct silt settling ponds as required in locations </w:t>
                  </w:r>
                  <w:r w:rsidRPr="00D622CF">
                    <w:rPr>
                      <w:rFonts w:ascii="Helvetica" w:eastAsia="Times New Roman" w:hAnsi="Helvetica" w:cs="Helvetica"/>
                      <w:sz w:val="23"/>
                      <w:szCs w:val="23"/>
                      <w:lang w:val="en-US"/>
                    </w:rPr>
                    <w:lastRenderedPageBreak/>
                    <w:t xml:space="preserve">indicated or approved, ensure that earth banks and water control devices are safely designed and prevent inadvertent discharge into watercourses off the site, stockpile and dispose of all silt as approved by the Engineer, (iv) remove settling ponds and other structures when no longer required and regrade the areas for acceptable drainage as specified for site grading. </w:t>
                  </w:r>
                </w:p>
                <w:p w14:paraId="760465EB"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br w:type="page"/>
                    <w:t>314.4.4</w:t>
                  </w:r>
                  <w:r w:rsidRPr="00D622CF">
                    <w:rPr>
                      <w:rFonts w:ascii="Helvetica" w:eastAsia="Times New Roman" w:hAnsi="Helvetica" w:cs="Helvetica"/>
                      <w:b/>
                      <w:sz w:val="23"/>
                      <w:szCs w:val="23"/>
                      <w:lang w:val="en-US"/>
                    </w:rPr>
                    <w:tab/>
                    <w:t xml:space="preserve">Materials </w:t>
                  </w:r>
                </w:p>
                <w:p w14:paraId="21C6DB2A" w14:textId="77777777" w:rsidR="0020109D" w:rsidRPr="00D622CF" w:rsidRDefault="0020109D" w:rsidP="003D5191">
                  <w:pPr>
                    <w:numPr>
                      <w:ilvl w:val="0"/>
                      <w:numId w:val="15"/>
                    </w:numPr>
                    <w:spacing w:before="360" w:after="360"/>
                    <w:jc w:val="both"/>
                    <w:rPr>
                      <w:rFonts w:ascii="Helvetica" w:eastAsia="Times New Roman" w:hAnsi="Helvetica" w:cs="Helvetica"/>
                      <w:sz w:val="23"/>
                      <w:szCs w:val="23"/>
                      <w:lang w:val="en-US"/>
                    </w:rPr>
                  </w:pPr>
                  <w:r w:rsidRPr="00D622CF">
                    <w:rPr>
                      <w:rFonts w:ascii="Helvetica" w:eastAsia="Times New Roman" w:hAnsi="Helvetica" w:cs="Helvetica"/>
                      <w:b/>
                      <w:bCs/>
                      <w:sz w:val="23"/>
                      <w:szCs w:val="23"/>
                      <w:lang w:val="en-US"/>
                    </w:rPr>
                    <w:t>Stone Aggregate for Compacted Column</w:t>
                  </w:r>
                  <w:r w:rsidRPr="00D622CF">
                    <w:rPr>
                      <w:rFonts w:ascii="Helvetica" w:eastAsia="Times New Roman" w:hAnsi="Helvetica" w:cs="Helvetica"/>
                      <w:sz w:val="23"/>
                      <w:szCs w:val="23"/>
                      <w:lang w:val="en-US"/>
                    </w:rPr>
                    <w:t xml:space="preserve"> : The crushed stone and gravel for column backfill shall be clean, hard, angular, chemically inert, resistant to breakage and free from organic, trash, or other deleterious materials. It shall be well-graded stones of 75 mm down to 2 mm size. The uniformity co-efficient shall be greater than 3. The Aggregate Impact Value shall not be more than 30 percent.</w:t>
                  </w:r>
                </w:p>
                <w:p w14:paraId="64D29839" w14:textId="77777777" w:rsidR="0020109D" w:rsidRPr="00D622CF" w:rsidRDefault="0020109D" w:rsidP="003D5191">
                  <w:pPr>
                    <w:numPr>
                      <w:ilvl w:val="0"/>
                      <w:numId w:val="15"/>
                    </w:numPr>
                    <w:spacing w:before="360" w:after="360"/>
                    <w:jc w:val="both"/>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Drainage Blanket : </w:t>
                  </w:r>
                  <w:r w:rsidRPr="00D622CF">
                    <w:rPr>
                      <w:rFonts w:ascii="Helvetica" w:eastAsia="Times New Roman" w:hAnsi="Helvetica" w:cs="Helvetica"/>
                      <w:sz w:val="23"/>
                      <w:szCs w:val="23"/>
                      <w:lang w:val="en-US"/>
                    </w:rPr>
                    <w:t>Sand/crushed stone, which is hard, inert, resistant to chemical change and free from organic, trash, or other deleterious materials shall only be used in drainage blanket. The blanket shall be well graded and free draining granular material of thickness 500 mm or more, compacted in layers to a relative density of 75 to 80 percent. This blanket shall be exposed to atmosphere at its periphery for pore water pressure dissipation.</w:t>
                  </w:r>
                </w:p>
                <w:p w14:paraId="0814D0D4" w14:textId="77777777" w:rsidR="0020109D"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lastRenderedPageBreak/>
                    <w:t>314.4.5</w:t>
                  </w:r>
                  <w:r w:rsidRPr="00D622CF">
                    <w:rPr>
                      <w:rFonts w:ascii="Helvetica" w:eastAsia="Times New Roman" w:hAnsi="Helvetica" w:cs="Helvetica"/>
                      <w:b/>
                      <w:sz w:val="23"/>
                      <w:szCs w:val="23"/>
                      <w:lang w:val="en-US"/>
                    </w:rPr>
                    <w:tab/>
                    <w:t>Construction and Installation</w:t>
                  </w:r>
                </w:p>
                <w:p w14:paraId="7E26A4DC" w14:textId="7A073B0E"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 </w:t>
                  </w:r>
                  <w:r w:rsidRPr="00D622CF">
                    <w:rPr>
                      <w:rFonts w:ascii="Helvetica" w:eastAsia="Times New Roman" w:hAnsi="Helvetica" w:cs="Helvetica"/>
                      <w:sz w:val="23"/>
                      <w:szCs w:val="23"/>
                      <w:lang w:val="en-US"/>
                    </w:rPr>
                    <w:t xml:space="preserve">The stone columns shall be installed by Vibroflot method given in IS 15284 (Part 1). Stones shall be fed by mechanical means i.e. use of loader/ hopper/ chute etc. The slush, muck and other loose materials at work site shall be removed/ disposed off suitably by the Contractor  as instructed by the Engineer. The Contractor  shall take adequate measures to ensure stability of bore holes made for installation of stone column. </w:t>
                  </w:r>
                </w:p>
                <w:p w14:paraId="2B8F8A2D"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314.4.5.1</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A detailed installation procedure/method statement shall be submitted by the Contractor including:</w:t>
                  </w:r>
                </w:p>
                <w:p w14:paraId="3CB4BCBC"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Type and number of Vibroflots and general method of operation including construction schedule.</w:t>
                  </w:r>
                </w:p>
                <w:p w14:paraId="7CB950B5"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Mechanical arrangement for placing stones (s) around the probe point</w:t>
                  </w:r>
                </w:p>
                <w:p w14:paraId="6C5A3CD7"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Quality control, Quality Assurance Procedure covering details on automatic recording devices to monitor and record stone consumption</w:t>
                  </w:r>
                </w:p>
                <w:p w14:paraId="5CDD0581"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Type of equipment to be deployed</w:t>
                  </w:r>
                </w:p>
                <w:p w14:paraId="26291A61"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Manpower to be engaged </w:t>
                  </w:r>
                </w:p>
                <w:p w14:paraId="11E5C007"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proposed sequence and timing for constructing stone columns along with a bar chart for the entire ground improvement work. </w:t>
                  </w:r>
                </w:p>
                <w:p w14:paraId="643A624C"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lastRenderedPageBreak/>
                    <w:t>314.4.5.2</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Stone column installation procedure shall be as approved by the Engineer. The construction technique and probe shall be capable of producing and/or complying with the following: </w:t>
                  </w:r>
                </w:p>
                <w:p w14:paraId="2ED9FC04"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holes shall be close to circular. </w:t>
                  </w:r>
                </w:p>
                <w:p w14:paraId="7BA5E956"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probe and follower tubes shall be of sufficient length to reach the elevations shown on the plans. The probe, used in combination with the flow rate and available pressure to the tip jet, shall be capable of penetrating to the required tip elevation. Preboring of stiff lenses, layers or strata is permitted. </w:t>
                  </w:r>
                </w:p>
                <w:p w14:paraId="26F577D0"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probe shall have visible external markings at suitable increments to enable measurement of penetration and re-penetration depths </w:t>
                  </w:r>
                </w:p>
                <w:p w14:paraId="32022BDF"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Sufficient quantity of wash water shall be provided to the tip of the probe to widen the probe hole to a diameter to allow adequate space for stone backfill placement around the probe. The flow of water from the bottom jet shall be maintained at all times during backfilling to prevent caving or collapse of the hole and to form a clean stone column. The flow rate will generally be greater as the hole is jetted in, and decrease as the stone column comes up </w:t>
                  </w:r>
                </w:p>
                <w:p w14:paraId="1859E487"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After forming the hole, the vibrator shall be lifted up a minimum 3 m, dropped at least twice to flush the hole out. The probe shall not, however, be completely removed from the hole </w:t>
                  </w:r>
                </w:p>
                <w:p w14:paraId="4BA0D2B4"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r>
                  <w:r w:rsidRPr="00D622CF" w:rsidDel="001159FB">
                    <w:rPr>
                      <w:rFonts w:ascii="Helvetica" w:eastAsia="Times New Roman" w:hAnsi="Helvetica" w:cs="Helvetica"/>
                      <w:sz w:val="23"/>
                      <w:szCs w:val="23"/>
                      <w:lang w:val="en-US"/>
                    </w:rPr>
                    <w:t>T</w:t>
                  </w:r>
                  <w:r w:rsidRPr="00D622CF">
                    <w:rPr>
                      <w:rFonts w:ascii="Helvetica" w:eastAsia="Times New Roman" w:hAnsi="Helvetica" w:cs="Helvetica"/>
                      <w:sz w:val="23"/>
                      <w:szCs w:val="23"/>
                      <w:lang w:val="en-US"/>
                    </w:rPr>
                    <w:t xml:space="preserve">he column shall be formed by adding stone in lifts having each lift height between 600 cm and 1000 cm. The stone aggregate in each lift shall be compacted by re-penetrating it at least twice with the horizontally vibrating probe so as to densify and force the stone radially into the surrounding in-situ soil. The stone in each increment shall be re-penetrated a sufficient number of times to develop a minimum ammeter reading on the motor of at least 40 amps more than the free-standing (unloaded) ampere draw on the motor, but no less than 80 amps total </w:t>
                  </w:r>
                </w:p>
                <w:p w14:paraId="73C01E0D"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vii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Stone columns shall be installed so that each completed column will be continuous throughout its length </w:t>
                  </w:r>
                </w:p>
                <w:p w14:paraId="2C4DD0AF"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p>
                <w:p w14:paraId="404B9C12"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314.4.5.3</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Data captured shall be continuously displayed on a LCD unit and graphical output (plots of depth versus time and power consumption) generated by automated computerized recording device throughout the process of stone column installation for each point shall be submitted to the Engineer. </w:t>
                  </w:r>
                </w:p>
                <w:p w14:paraId="2FAF37DB" w14:textId="77777777" w:rsidR="0020109D" w:rsidRPr="00D622CF" w:rsidRDefault="0020109D" w:rsidP="003D5191">
                  <w:pPr>
                    <w:autoSpaceDE w:val="0"/>
                    <w:autoSpaceDN w:val="0"/>
                    <w:adjustRightInd w:val="0"/>
                    <w:spacing w:after="288"/>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lastRenderedPageBreak/>
                    <w:t xml:space="preserve">The equipment to be used shall be instrumented with sensors and the data processed by a micro-processing unit to enable continuous monitoring and data capture of the following during construction of each stone column: </w:t>
                  </w:r>
                </w:p>
                <w:p w14:paraId="6FFE93D0" w14:textId="77777777" w:rsidR="0020109D" w:rsidRPr="00D622CF" w:rsidRDefault="0020109D" w:rsidP="003D5191">
                  <w:pPr>
                    <w:numPr>
                      <w:ilvl w:val="0"/>
                      <w:numId w:val="16"/>
                    </w:numPr>
                    <w:tabs>
                      <w:tab w:val="left" w:pos="2160"/>
                    </w:tabs>
                    <w:spacing w:before="120" w:after="120"/>
                    <w:ind w:left="2160"/>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depth of vibrator and vibrator movements (depth of penetration) </w:t>
                  </w:r>
                </w:p>
                <w:p w14:paraId="147988CD" w14:textId="77777777" w:rsidR="0020109D" w:rsidRPr="00D622CF" w:rsidRDefault="0020109D" w:rsidP="003D5191">
                  <w:pPr>
                    <w:numPr>
                      <w:ilvl w:val="0"/>
                      <w:numId w:val="16"/>
                    </w:numPr>
                    <w:tabs>
                      <w:tab w:val="left" w:pos="2160"/>
                    </w:tabs>
                    <w:spacing w:before="120" w:after="120"/>
                    <w:ind w:left="2160"/>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power consumption (compaction effort) </w:t>
                  </w:r>
                </w:p>
                <w:p w14:paraId="1581EC3A"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314.4.5.4</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If erosion of upper granular working platform material occurs, the depressions shall be backfilled with sand/ granular material which meets the specification for the working platform. Such backfilling shall be at the Contractor’s expense. The working surface shall be cleaned at the completion of the stone column construction of all unsuitable materials washed up from the stone column holes. Such unsuitable materials include clay or silt lumps, wood fragments or other organic matter. If, in the opinion of the Engineer, these materials create “soft spots” or zones of compressibility or weakness in connection with the placement of overlying embankment materials, such unsuitable materials shall be disposed of in a manner approved by the Engineer </w:t>
                  </w:r>
                </w:p>
                <w:p w14:paraId="3450390C"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b/>
                      <w:bCs/>
                      <w:sz w:val="23"/>
                      <w:szCs w:val="23"/>
                      <w:lang w:val="en-US"/>
                    </w:rPr>
                  </w:pPr>
                  <w:r w:rsidRPr="00D622CF">
                    <w:rPr>
                      <w:rFonts w:ascii="Helvetica" w:eastAsia="Times New Roman" w:hAnsi="Helvetica" w:cs="Helvetica"/>
                      <w:b/>
                      <w:sz w:val="23"/>
                      <w:szCs w:val="23"/>
                      <w:lang w:val="en-US"/>
                    </w:rPr>
                    <w:t>314.4.5.5</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In the event of obstructions preventing the penetration of the Vibrofloat, the Contractor shall stop work, move to another compaction point and immediately notify the Engineer. The Engineer may at his option authorize one or several of the following: (i) position the compaction point a short distance away from the original </w:t>
                  </w:r>
                  <w:r w:rsidRPr="00D622CF">
                    <w:rPr>
                      <w:rFonts w:ascii="Helvetica" w:eastAsia="Times New Roman" w:hAnsi="Helvetica" w:cs="Helvetica"/>
                      <w:sz w:val="23"/>
                      <w:szCs w:val="23"/>
                      <w:lang w:val="en-US"/>
                    </w:rPr>
                    <w:lastRenderedPageBreak/>
                    <w:t xml:space="preserve">position, (ii) additional compaction points to bridge the obstruction, (iii) remove the obstruction, replace removed soils, and again jet the column hole in the indicated location, (iv) perform other removal or relocation operations or (v) any other method. </w:t>
                  </w:r>
                </w:p>
                <w:p w14:paraId="04A9623F"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bCs/>
                      <w:sz w:val="23"/>
                      <w:szCs w:val="23"/>
                      <w:lang w:val="en-US"/>
                    </w:rPr>
                  </w:pPr>
                  <w:r w:rsidRPr="00D622CF">
                    <w:rPr>
                      <w:rFonts w:ascii="Helvetica" w:eastAsia="Times New Roman" w:hAnsi="Helvetica" w:cs="Helvetica"/>
                      <w:b/>
                      <w:bCs/>
                      <w:sz w:val="23"/>
                      <w:szCs w:val="23"/>
                      <w:lang w:val="en-US"/>
                    </w:rPr>
                    <w:t>314.4.6</w:t>
                  </w:r>
                  <w:r w:rsidRPr="00D622CF">
                    <w:rPr>
                      <w:rFonts w:ascii="Helvetica" w:eastAsia="Times New Roman" w:hAnsi="Helvetica" w:cs="Helvetica"/>
                      <w:b/>
                      <w:bCs/>
                      <w:sz w:val="23"/>
                      <w:szCs w:val="23"/>
                      <w:lang w:val="en-US"/>
                    </w:rPr>
                    <w:tab/>
                    <w:t>Field Controls</w:t>
                  </w:r>
                </w:p>
                <w:p w14:paraId="712AB90A"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In the above method, the following minimum field controls shall be observed.</w:t>
                  </w:r>
                </w:p>
                <w:p w14:paraId="0F09B0A4" w14:textId="77777777" w:rsidR="0020109D" w:rsidRPr="00D622CF" w:rsidRDefault="0020109D" w:rsidP="003D5191">
                  <w:pPr>
                    <w:numPr>
                      <w:ilvl w:val="0"/>
                      <w:numId w:val="17"/>
                    </w:numPr>
                    <w:spacing w:before="120" w:after="120"/>
                    <w:ind w:left="1077" w:hanging="35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Vibrofloat penetration depth including the depth of embedment in firm strata. </w:t>
                  </w:r>
                </w:p>
                <w:p w14:paraId="01CA4EBC" w14:textId="77777777" w:rsidR="0020109D" w:rsidRPr="00D622CF" w:rsidRDefault="0020109D" w:rsidP="003D5191">
                  <w:pPr>
                    <w:numPr>
                      <w:ilvl w:val="0"/>
                      <w:numId w:val="17"/>
                    </w:numPr>
                    <w:spacing w:before="120" w:after="120"/>
                    <w:ind w:left="1077" w:hanging="35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Monitoring of volume of backfill added to obtain an indication of the densities achieved, and </w:t>
                  </w:r>
                </w:p>
                <w:p w14:paraId="493B3CE4" w14:textId="77777777" w:rsidR="0020109D" w:rsidRPr="00D622CF" w:rsidRDefault="0020109D" w:rsidP="003D5191">
                  <w:pPr>
                    <w:numPr>
                      <w:ilvl w:val="0"/>
                      <w:numId w:val="17"/>
                    </w:numPr>
                    <w:spacing w:before="120" w:after="120"/>
                    <w:ind w:left="1077" w:hanging="35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Monitoring of ammeter or hydraulic pressure gauge readings to verify that the maximum possible density has been achieved in case of Vibrofloated columns. </w:t>
                  </w:r>
                </w:p>
                <w:p w14:paraId="74E055F3"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314.4.7</w:t>
                  </w:r>
                  <w:r w:rsidRPr="00D622CF">
                    <w:rPr>
                      <w:rFonts w:ascii="Helvetica" w:eastAsia="Times New Roman" w:hAnsi="Helvetica" w:cs="Helvetica"/>
                      <w:b/>
                      <w:sz w:val="23"/>
                      <w:szCs w:val="23"/>
                      <w:lang w:val="en-US"/>
                    </w:rPr>
                    <w:tab/>
                  </w:r>
                  <w:r w:rsidRPr="0034613C">
                    <w:rPr>
                      <w:rFonts w:ascii="Helvetica" w:eastAsia="Times New Roman" w:hAnsi="Helvetica" w:cs="Helvetica"/>
                      <w:bCs/>
                      <w:sz w:val="23"/>
                      <w:szCs w:val="23"/>
                      <w:lang w:val="en-US"/>
                    </w:rPr>
                    <w:t>Recording of Data shall be done as given in IS 15284 (Part 1).</w:t>
                  </w:r>
                </w:p>
                <w:p w14:paraId="5D4E3407"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314.4.8</w:t>
                  </w:r>
                  <w:r w:rsidRPr="00D622CF">
                    <w:rPr>
                      <w:rFonts w:ascii="Helvetica" w:eastAsia="Times New Roman" w:hAnsi="Helvetica" w:cs="Helvetica"/>
                      <w:b/>
                      <w:sz w:val="23"/>
                      <w:szCs w:val="23"/>
                      <w:lang w:val="en-US"/>
                    </w:rPr>
                    <w:tab/>
                    <w:t>Field Loading Tests</w:t>
                  </w:r>
                </w:p>
                <w:p w14:paraId="1C2ED360"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314.4.8.1</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Initial load tests shall be performed at a trial test site approved by the Engineer to evaluate the load-settlement behaviour of the soil-stone column system. The tests shall be conducted on a single and also on a </w:t>
                  </w:r>
                  <w:r w:rsidRPr="00D622CF">
                    <w:rPr>
                      <w:rFonts w:ascii="Helvetica" w:eastAsia="Times New Roman" w:hAnsi="Helvetica" w:cs="Helvetica"/>
                      <w:sz w:val="23"/>
                      <w:szCs w:val="23"/>
                      <w:lang w:val="en-US"/>
                    </w:rPr>
                    <w:lastRenderedPageBreak/>
                    <w:t>group of minimum three columns in accordance with IS:15284 (Part-1). The number of initial tests shall be as follows:</w:t>
                  </w:r>
                </w:p>
                <w:p w14:paraId="4B6FD3C1" w14:textId="77777777" w:rsidR="0020109D" w:rsidRPr="00D622CF" w:rsidRDefault="0020109D" w:rsidP="003D5191">
                  <w:pPr>
                    <w:autoSpaceDE w:val="0"/>
                    <w:autoSpaceDN w:val="0"/>
                    <w:adjustRightInd w:val="0"/>
                    <w:spacing w:before="120" w:after="120"/>
                    <w:ind w:left="720"/>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Single column tests – 1 test per 500 or part thereof stone columns.</w:t>
                  </w:r>
                </w:p>
                <w:p w14:paraId="1C1B70B4" w14:textId="77777777" w:rsidR="0020109D" w:rsidRPr="00D622CF" w:rsidRDefault="0020109D" w:rsidP="003D5191">
                  <w:pPr>
                    <w:autoSpaceDE w:val="0"/>
                    <w:autoSpaceDN w:val="0"/>
                    <w:adjustRightInd w:val="0"/>
                    <w:spacing w:before="120" w:after="120"/>
                    <w:ind w:left="720"/>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Three column group tests – 1 test per 1000 or part thereof stone columns.</w:t>
                  </w:r>
                </w:p>
                <w:p w14:paraId="63BF57D8" w14:textId="77777777" w:rsidR="0020109D" w:rsidRPr="00D622CF" w:rsidRDefault="0020109D" w:rsidP="003D5191">
                  <w:pPr>
                    <w:autoSpaceDE w:val="0"/>
                    <w:autoSpaceDN w:val="0"/>
                    <w:adjustRightInd w:val="0"/>
                    <w:spacing w:before="120" w:after="120"/>
                    <w:ind w:left="720"/>
                    <w:jc w:val="both"/>
                    <w:rPr>
                      <w:rFonts w:ascii="Helvetica" w:eastAsia="Times New Roman" w:hAnsi="Helvetica" w:cs="Helvetica"/>
                      <w:sz w:val="23"/>
                      <w:szCs w:val="23"/>
                      <w:lang w:val="en-US"/>
                    </w:rPr>
                  </w:pPr>
                </w:p>
                <w:p w14:paraId="3E99EAFC"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314.4.8.2</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The Routine load tests shall be carried out on a single job column in accordance with IS:15284 (Part-1). The job columns shall be loaded for a test load of 1.1 times the design load intensity with kentledge minimum 1.3 times the design load pattern.The number of routine tests shall be as follows:</w:t>
                  </w:r>
                </w:p>
                <w:p w14:paraId="31D8A681" w14:textId="77777777" w:rsidR="0020109D" w:rsidRPr="00D622CF" w:rsidRDefault="0020109D" w:rsidP="003D5191">
                  <w:pPr>
                    <w:autoSpaceDE w:val="0"/>
                    <w:autoSpaceDN w:val="0"/>
                    <w:adjustRightInd w:val="0"/>
                    <w:spacing w:before="120" w:after="120"/>
                    <w:ind w:left="1355"/>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Single column tests – 1 test per 500 or part thereof stone columns.</w:t>
                  </w:r>
                </w:p>
                <w:p w14:paraId="5F787E59"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314.4.8.3</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test load shall be applied at increments of one-tenth to one-fifth of the design load upto a maximum of 1.5 times the design load. Each load stage shall be maintained till the settlement rate is less than 0.1 mm/30 min. </w:t>
                  </w:r>
                </w:p>
                <w:p w14:paraId="2C941438"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314.4.8.4</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test load shall be maintained for a minimum period of 24 hours. The ultimate load on the stone column shall be determined by double tangent </w:t>
                  </w:r>
                  <w:r w:rsidRPr="00D622CF">
                    <w:rPr>
                      <w:rFonts w:ascii="Helvetica" w:eastAsia="Times New Roman" w:hAnsi="Helvetica" w:cs="Helvetica"/>
                      <w:sz w:val="23"/>
                      <w:szCs w:val="23"/>
                      <w:lang w:val="en-US"/>
                    </w:rPr>
                    <w:lastRenderedPageBreak/>
                    <w:t xml:space="preserve">diagram. The test load shall be removed in five to six stages. Each unloading stage shall be maintained till the rebound attains a rate of 2.0 mm/30 min. </w:t>
                  </w:r>
                </w:p>
                <w:p w14:paraId="47D873CC"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314.4.8.5</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Safe and efficient working of the loading arrangements is entirely the Contractor’s responsibility and any impediment resulting in the failure of the test arrangement may debar the Contractor  from payment for the test. Alternatively, it may make the Contractor  liable to repeat the test on separate column/columns without any extra cost. </w:t>
                  </w:r>
                </w:p>
                <w:p w14:paraId="55DF2F93"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314.4.8.6</w:t>
                  </w:r>
                  <w:r w:rsidRPr="00D622CF">
                    <w:rPr>
                      <w:rFonts w:ascii="Helvetica" w:eastAsia="Times New Roman" w:hAnsi="Helvetica" w:cs="Helvetica"/>
                      <w:b/>
                      <w:sz w:val="23"/>
                      <w:szCs w:val="23"/>
                      <w:lang w:val="en-US"/>
                    </w:rPr>
                    <w:tab/>
                  </w:r>
                  <w:r w:rsidRPr="00D622CF">
                    <w:rPr>
                      <w:rFonts w:ascii="Helvetica" w:eastAsia="Times New Roman" w:hAnsi="Helvetica" w:cs="Helvetica"/>
                      <w:sz w:val="23"/>
                      <w:szCs w:val="23"/>
                      <w:lang w:val="en-US"/>
                    </w:rPr>
                    <w:t xml:space="preserve">The construction of stone columns shall be carried out using the same procedure as adopted for the test column to the satisfaction of the Engineer. The stone columns under the test shall be a part of a larger stone column group. The interpretation of the results shall be free from ambiguity and shall be subject to the Engineer’s approval. No works shall proceed unless the Contractor shall satisfy the Engineer beyond reasonable doubt that the performance of the stabilized soil material will be compliant with the Specification. </w:t>
                  </w:r>
                </w:p>
                <w:p w14:paraId="6E310BC4"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314.4.9</w:t>
                  </w:r>
                  <w:r w:rsidRPr="00D622CF">
                    <w:rPr>
                      <w:rFonts w:ascii="Helvetica" w:eastAsia="Times New Roman" w:hAnsi="Helvetica" w:cs="Helvetica"/>
                      <w:b/>
                      <w:sz w:val="23"/>
                      <w:szCs w:val="23"/>
                      <w:lang w:val="en-US"/>
                    </w:rPr>
                    <w:tab/>
                    <w:t>Tolerances</w:t>
                  </w:r>
                </w:p>
                <w:p w14:paraId="6A9D5796"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314.4.9.1</w:t>
                  </w:r>
                  <w:r w:rsidRPr="00D622CF">
                    <w:rPr>
                      <w:rFonts w:ascii="Helvetica" w:eastAsia="Times New Roman" w:hAnsi="Helvetica" w:cs="Helvetica"/>
                      <w:b/>
                      <w:sz w:val="23"/>
                      <w:szCs w:val="23"/>
                      <w:lang w:val="en-US"/>
                    </w:rPr>
                    <w:tab/>
                    <w:t xml:space="preserve">Setting Out </w:t>
                  </w:r>
                </w:p>
                <w:p w14:paraId="3135F939"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w:t>
                  </w:r>
                  <w:r w:rsidRPr="00D622CF">
                    <w:rPr>
                      <w:rFonts w:ascii="Helvetica" w:eastAsia="Times New Roman" w:hAnsi="Helvetica" w:cs="Helvetica"/>
                      <w:sz w:val="23"/>
                      <w:szCs w:val="23"/>
                      <w:lang w:val="en-US"/>
                    </w:rPr>
                    <w:t xml:space="preserve"> Setting out shall be carried out from reference lines and points shown in the drawings. Immediately before installation of the stone columns, the stone column </w:t>
                  </w:r>
                  <w:r w:rsidRPr="00D622CF">
                    <w:rPr>
                      <w:rFonts w:ascii="Helvetica" w:eastAsia="Times New Roman" w:hAnsi="Helvetica" w:cs="Helvetica"/>
                      <w:sz w:val="23"/>
                      <w:szCs w:val="23"/>
                      <w:lang w:val="en-US"/>
                    </w:rPr>
                    <w:lastRenderedPageBreak/>
                    <w:t>positions shall be marked with suitable identifiable markers.</w:t>
                  </w:r>
                </w:p>
                <w:p w14:paraId="6098D12E" w14:textId="1748E23A"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b/>
                      <w:sz w:val="23"/>
                      <w:szCs w:val="23"/>
                      <w:lang w:val="en-US"/>
                    </w:rPr>
                  </w:pPr>
                  <w:r w:rsidRPr="00D622CF">
                    <w:rPr>
                      <w:rFonts w:ascii="Helvetica" w:eastAsia="Times New Roman" w:hAnsi="Helvetica" w:cs="Helvetica"/>
                      <w:sz w:val="23"/>
                      <w:szCs w:val="23"/>
                      <w:lang w:val="en-US"/>
                    </w:rPr>
                    <w:t xml:space="preserve"> </w:t>
                  </w:r>
                  <w:r w:rsidRPr="00D622CF">
                    <w:rPr>
                      <w:rFonts w:ascii="Helvetica" w:eastAsia="Times New Roman" w:hAnsi="Helvetica" w:cs="Helvetica"/>
                      <w:b/>
                      <w:sz w:val="23"/>
                      <w:szCs w:val="23"/>
                      <w:lang w:val="en-US"/>
                    </w:rPr>
                    <w:t>314.4.9.2</w:t>
                  </w:r>
                  <w:r w:rsidRPr="00D622CF">
                    <w:rPr>
                      <w:rFonts w:ascii="Helvetica" w:eastAsia="Times New Roman" w:hAnsi="Helvetica" w:cs="Helvetica"/>
                      <w:b/>
                      <w:sz w:val="23"/>
                      <w:szCs w:val="23"/>
                      <w:lang w:val="en-US"/>
                    </w:rPr>
                    <w:tab/>
                    <w:t xml:space="preserve">Position </w:t>
                  </w:r>
                </w:p>
                <w:p w14:paraId="619DAB19"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 xml:space="preserve">: No vibration center or stone column shall be more than 150 mm off its correct center location in any direction at the working platform level as shown on the approved plans. </w:t>
                  </w:r>
                </w:p>
                <w:p w14:paraId="0BD3DC3E"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314.4.9.3</w:t>
                  </w:r>
                  <w:r w:rsidRPr="00D622CF">
                    <w:rPr>
                      <w:rFonts w:ascii="Helvetica" w:eastAsia="Times New Roman" w:hAnsi="Helvetica" w:cs="Helvetica"/>
                      <w:b/>
                      <w:sz w:val="23"/>
                      <w:szCs w:val="23"/>
                      <w:lang w:val="en-US"/>
                    </w:rPr>
                    <w:tab/>
                    <w:t>Verticality</w:t>
                  </w:r>
                </w:p>
                <w:p w14:paraId="59B4DC36" w14:textId="77777777" w:rsidR="0020109D" w:rsidRPr="00D622CF" w:rsidRDefault="0020109D" w:rsidP="003D5191">
                  <w:pPr>
                    <w:widowControl w:val="0"/>
                    <w:numPr>
                      <w:ilvl w:val="3"/>
                      <w:numId w:val="0"/>
                    </w:numPr>
                    <w:tabs>
                      <w:tab w:val="num" w:pos="1152"/>
                    </w:tabs>
                    <w:spacing w:before="360" w:after="360"/>
                    <w:jc w:val="both"/>
                    <w:outlineLvl w:val="3"/>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 :</w:t>
                  </w:r>
                  <w:r w:rsidRPr="00D622CF">
                    <w:rPr>
                      <w:rFonts w:ascii="Helvetica" w:eastAsia="Times New Roman" w:hAnsi="Helvetica" w:cs="Helvetica"/>
                      <w:sz w:val="23"/>
                      <w:szCs w:val="23"/>
                      <w:lang w:val="en-US"/>
                    </w:rPr>
                    <w:t xml:space="preserve"> Stone Columns shall be constructed as vertical as possible. The axis of the stone column shall not be inclined from the vertical by more than 1h: 20v as indicated by the tilt of vibrator and follower tubes. </w:t>
                  </w:r>
                </w:p>
                <w:p w14:paraId="0A70EB79"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t>314.4.10</w:t>
                  </w:r>
                  <w:r w:rsidRPr="00D622CF">
                    <w:rPr>
                      <w:rFonts w:ascii="Helvetica" w:eastAsia="Times New Roman" w:hAnsi="Helvetica" w:cs="Helvetica"/>
                      <w:b/>
                      <w:sz w:val="23"/>
                      <w:szCs w:val="23"/>
                      <w:lang w:val="en-US"/>
                    </w:rPr>
                    <w:tab/>
                    <w:t>Personnel</w:t>
                  </w:r>
                </w:p>
                <w:p w14:paraId="29062AFE"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 xml:space="preserve"> :</w:t>
                  </w:r>
                  <w:r w:rsidRPr="00D622CF">
                    <w:rPr>
                      <w:rFonts w:ascii="Helvetica" w:eastAsia="Times New Roman" w:hAnsi="Helvetica" w:cs="Helvetica"/>
                      <w:sz w:val="23"/>
                      <w:szCs w:val="23"/>
                      <w:lang w:val="en-US"/>
                    </w:rPr>
                    <w:t xml:space="preserve"> The Contractor shall employ suitable personnel having experience in the construction of stone columns. </w:t>
                  </w:r>
                </w:p>
                <w:p w14:paraId="6CAC284A" w14:textId="77777777" w:rsidR="0020109D"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314.4.11</w:t>
                  </w:r>
                  <w:r w:rsidRPr="00D622CF">
                    <w:rPr>
                      <w:rFonts w:ascii="Helvetica" w:eastAsia="Times New Roman" w:hAnsi="Helvetica" w:cs="Helvetica"/>
                      <w:b/>
                      <w:sz w:val="23"/>
                      <w:szCs w:val="23"/>
                      <w:lang w:val="en-US"/>
                    </w:rPr>
                    <w:tab/>
                    <w:t>Quality Control:</w:t>
                  </w:r>
                  <w:r w:rsidRPr="00D622CF">
                    <w:rPr>
                      <w:rFonts w:ascii="Helvetica" w:eastAsia="Times New Roman" w:hAnsi="Helvetica" w:cs="Helvetica"/>
                      <w:sz w:val="23"/>
                      <w:szCs w:val="23"/>
                      <w:lang w:val="en-US"/>
                    </w:rPr>
                    <w:t xml:space="preserve"> The Contractor shall establish and maintain a quality control programme to assure compliance with the requirements of the specifications. </w:t>
                  </w:r>
                </w:p>
                <w:p w14:paraId="70C2C97C"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p>
                <w:p w14:paraId="4830804B"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b/>
                      <w:sz w:val="23"/>
                      <w:szCs w:val="23"/>
                      <w:lang w:val="en-US"/>
                    </w:rPr>
                  </w:pPr>
                  <w:r w:rsidRPr="00D622CF">
                    <w:rPr>
                      <w:rFonts w:ascii="Helvetica" w:eastAsia="Times New Roman" w:hAnsi="Helvetica" w:cs="Helvetica"/>
                      <w:b/>
                      <w:sz w:val="23"/>
                      <w:szCs w:val="23"/>
                      <w:lang w:val="en-US"/>
                    </w:rPr>
                    <w:lastRenderedPageBreak/>
                    <w:t>314.4.12</w:t>
                  </w:r>
                  <w:r w:rsidRPr="00D622CF">
                    <w:rPr>
                      <w:rFonts w:ascii="Helvetica" w:eastAsia="Times New Roman" w:hAnsi="Helvetica" w:cs="Helvetica"/>
                      <w:b/>
                      <w:sz w:val="23"/>
                      <w:szCs w:val="23"/>
                      <w:lang w:val="en-US"/>
                    </w:rPr>
                    <w:tab/>
                    <w:t xml:space="preserve">Measurements for payment : </w:t>
                  </w:r>
                </w:p>
                <w:p w14:paraId="07B6A5B3"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si\r0\h </w:instrTex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stone column by Vibrofloat method shall be measured in linear metre of its compacted length. </w:t>
                  </w:r>
                </w:p>
                <w:p w14:paraId="04FF7F73"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sand blanket shall be measured in cum. </w:t>
                  </w:r>
                </w:p>
                <w:p w14:paraId="58C913D3" w14:textId="77777777" w:rsidR="0020109D" w:rsidRPr="00D622CF"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fldChar w:fldCharType="begin"/>
                  </w:r>
                  <w:r w:rsidRPr="00D622CF">
                    <w:rPr>
                      <w:rFonts w:ascii="Helvetica" w:eastAsia="Times New Roman" w:hAnsi="Helvetica" w:cs="Helvetica"/>
                      <w:sz w:val="23"/>
                      <w:szCs w:val="23"/>
                      <w:lang w:val="en-US"/>
                    </w:rPr>
                    <w:instrText xml:space="preserve"> seq si\*roman </w:instrText>
                  </w:r>
                  <w:r w:rsidRPr="00D622CF">
                    <w:rPr>
                      <w:rFonts w:ascii="Helvetica" w:eastAsia="Times New Roman" w:hAnsi="Helvetica" w:cs="Helvetica"/>
                      <w:sz w:val="23"/>
                      <w:szCs w:val="23"/>
                      <w:lang w:val="en-US"/>
                    </w:rPr>
                    <w:fldChar w:fldCharType="separate"/>
                  </w:r>
                  <w:r w:rsidRPr="00D622CF">
                    <w:rPr>
                      <w:rFonts w:ascii="Helvetica" w:eastAsia="Times New Roman" w:hAnsi="Helvetica" w:cs="Helvetica"/>
                      <w:noProof/>
                      <w:sz w:val="23"/>
                      <w:szCs w:val="23"/>
                      <w:lang w:val="en-US"/>
                    </w:rPr>
                    <w:t>iii</w:t>
                  </w:r>
                  <w:r w:rsidRPr="00D622CF">
                    <w:rPr>
                      <w:rFonts w:ascii="Helvetica" w:eastAsia="Times New Roman" w:hAnsi="Helvetica" w:cs="Helvetica"/>
                      <w:sz w:val="23"/>
                      <w:szCs w:val="23"/>
                      <w:lang w:val="en-US"/>
                    </w:rPr>
                    <w:fldChar w:fldCharType="end"/>
                  </w:r>
                  <w:r w:rsidRPr="00D622CF">
                    <w:rPr>
                      <w:rFonts w:ascii="Helvetica" w:eastAsia="Times New Roman" w:hAnsi="Helvetica" w:cs="Helvetica"/>
                      <w:sz w:val="23"/>
                      <w:szCs w:val="23"/>
                      <w:lang w:val="en-US"/>
                    </w:rPr>
                    <w:t>)</w:t>
                  </w:r>
                  <w:r w:rsidRPr="00D622CF">
                    <w:rPr>
                      <w:rFonts w:ascii="Helvetica" w:eastAsia="Times New Roman" w:hAnsi="Helvetica" w:cs="Helvetica"/>
                      <w:sz w:val="23"/>
                      <w:szCs w:val="23"/>
                      <w:lang w:val="en-US"/>
                    </w:rPr>
                    <w:tab/>
                    <w:t xml:space="preserve">The initial and routine load tests, unless otherwise specified in the Contract, shall be measured in numbers and paid. </w:t>
                  </w:r>
                </w:p>
                <w:p w14:paraId="350A7692" w14:textId="77777777" w:rsidR="0020109D" w:rsidRDefault="0020109D" w:rsidP="003D5191">
                  <w:pPr>
                    <w:tabs>
                      <w:tab w:val="left" w:pos="1260"/>
                    </w:tabs>
                    <w:spacing w:before="120" w:after="120"/>
                    <w:ind w:left="1267" w:hanging="547"/>
                    <w:jc w:val="both"/>
                    <w:rPr>
                      <w:rFonts w:ascii="Helvetica" w:eastAsia="Times New Roman" w:hAnsi="Helvetica" w:cs="Helvetica"/>
                      <w:sz w:val="23"/>
                      <w:szCs w:val="23"/>
                      <w:lang w:val="en-US"/>
                    </w:rPr>
                  </w:pPr>
                </w:p>
                <w:p w14:paraId="6D738E9C" w14:textId="77777777" w:rsidR="0020109D"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D622CF">
                    <w:rPr>
                      <w:rFonts w:ascii="Helvetica" w:eastAsia="Times New Roman" w:hAnsi="Helvetica" w:cs="Helvetica"/>
                      <w:b/>
                      <w:sz w:val="23"/>
                      <w:szCs w:val="23"/>
                      <w:lang w:val="en-US"/>
                    </w:rPr>
                    <w:t>314.4.13</w:t>
                  </w:r>
                  <w:r w:rsidRPr="00D622CF">
                    <w:rPr>
                      <w:rFonts w:ascii="Helvetica" w:eastAsia="Times New Roman" w:hAnsi="Helvetica" w:cs="Helvetica"/>
                      <w:b/>
                      <w:sz w:val="23"/>
                      <w:szCs w:val="23"/>
                      <w:lang w:val="en-US"/>
                    </w:rPr>
                    <w:tab/>
                    <w:t xml:space="preserve">Rate : </w:t>
                  </w:r>
                  <w:r w:rsidRPr="00D622CF">
                    <w:rPr>
                      <w:rFonts w:ascii="Helvetica" w:eastAsia="Times New Roman" w:hAnsi="Helvetica" w:cs="Helvetica"/>
                      <w:sz w:val="23"/>
                      <w:szCs w:val="23"/>
                      <w:lang w:val="en-US"/>
                    </w:rPr>
                    <w:t xml:space="preserve">The rate shall include the cost of providing all materials, tools, equipment, labour, supervision and incidentals necessary to complete the work as per these Specifications. </w:t>
                  </w:r>
                </w:p>
                <w:p w14:paraId="17DEAB43" w14:textId="03FE50FF" w:rsidR="0020109D" w:rsidRPr="00286EEA" w:rsidRDefault="0020109D" w:rsidP="00286EEA">
                  <w:pPr>
                    <w:tabs>
                      <w:tab w:val="left" w:pos="1260"/>
                    </w:tabs>
                    <w:spacing w:before="120" w:after="120" w:line="280" w:lineRule="atLeast"/>
                    <w:ind w:left="1267" w:hanging="547"/>
                    <w:jc w:val="both"/>
                    <w:rPr>
                      <w:rFonts w:ascii="Helvetica" w:eastAsia="Times New Roman" w:hAnsi="Helvetica" w:cs="Times New Roman"/>
                      <w:caps/>
                      <w:kern w:val="32"/>
                      <w:sz w:val="26"/>
                      <w:szCs w:val="32"/>
                      <w:lang w:val="en-US" w:bidi="hi-IN"/>
                    </w:rPr>
                  </w:pPr>
                  <w:r>
                    <w:rPr>
                      <w:rFonts w:ascii="Times New Roman" w:eastAsia="Times New Roman" w:hAnsi="Times New Roman" w:cs="Times New Roman"/>
                      <w:b/>
                      <w:bCs/>
                      <w:sz w:val="24"/>
                      <w:szCs w:val="24"/>
                      <w:lang w:val="en-US" w:bidi="hi-IN"/>
                    </w:rPr>
                    <w:t>402</w:t>
                  </w:r>
                  <w:r w:rsidRPr="00286EEA">
                    <w:rPr>
                      <w:rFonts w:ascii="Times New Roman" w:eastAsia="Times New Roman" w:hAnsi="Times New Roman" w:cs="Times New Roman"/>
                      <w:b/>
                      <w:bCs/>
                      <w:sz w:val="24"/>
                      <w:szCs w:val="24"/>
                      <w:lang w:val="en-US" w:bidi="hi-IN"/>
                    </w:rPr>
                    <w:t xml:space="preserve">. </w:t>
                  </w:r>
                  <w:r w:rsidRPr="00286EEA">
                    <w:rPr>
                      <w:rFonts w:ascii="Helvetica" w:eastAsia="Times New Roman" w:hAnsi="Helvetica" w:cs="Times New Roman"/>
                      <w:b/>
                      <w:bCs/>
                      <w:caps/>
                      <w:kern w:val="32"/>
                      <w:sz w:val="26"/>
                      <w:szCs w:val="32"/>
                      <w:lang w:val="en-US" w:bidi="hi-IN"/>
                    </w:rPr>
                    <w:t>LIME TREATED SOIL FOR IMPROVED SUB-GRADE/SUB-BASE</w:t>
                  </w:r>
                  <w:r w:rsidRPr="00286EEA">
                    <w:rPr>
                      <w:rFonts w:ascii="Helvetica" w:eastAsia="Times New Roman" w:hAnsi="Helvetica" w:cs="Times New Roman"/>
                      <w:caps/>
                      <w:kern w:val="32"/>
                      <w:sz w:val="26"/>
                      <w:szCs w:val="32"/>
                      <w:lang w:val="en-US" w:bidi="hi-IN"/>
                    </w:rPr>
                    <w:t xml:space="preserve"> </w:t>
                  </w:r>
                </w:p>
                <w:p w14:paraId="545CE4D6"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 xml:space="preserve">402.1 Scope  </w:t>
                  </w:r>
                </w:p>
                <w:p w14:paraId="0AC3B8C4"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 xml:space="preserve">This work shall consist of laying and compacting an improved sub-grade/lower sub-base of soil treated with lime on prepared sub-grade in accordance with the requirements of these Specifications and in conformity with the lines, grades and cross-sections shown on the drawings or as directed by the Engineer. Lime treatment is </w:t>
                  </w:r>
                  <w:r w:rsidRPr="00286EEA">
                    <w:rPr>
                      <w:rFonts w:ascii="Helvetica" w:eastAsia="Times New Roman" w:hAnsi="Helvetica" w:cs="Times New Roman"/>
                      <w:sz w:val="23"/>
                      <w:szCs w:val="24"/>
                      <w:lang w:val="en-US" w:bidi="hi-IN"/>
                    </w:rPr>
                    <w:lastRenderedPageBreak/>
                    <w:t>generally effective for soils which contain a relatively high percentage of clay and silty clay.</w:t>
                  </w:r>
                </w:p>
                <w:p w14:paraId="1193F493"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402.2 Materials</w:t>
                  </w:r>
                </w:p>
                <w:p w14:paraId="741A55CF"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
                      <w:bCs/>
                      <w:iCs/>
                      <w:sz w:val="23"/>
                      <w:szCs w:val="23"/>
                      <w:lang w:val="en-US" w:bidi="hi-IN"/>
                    </w:rPr>
                    <w:t>402.2.1</w:t>
                  </w:r>
                  <w:r w:rsidRPr="00286EEA">
                    <w:rPr>
                      <w:rFonts w:ascii="Helvetica" w:eastAsia="Times New Roman" w:hAnsi="Helvetica" w:cs="Times New Roman"/>
                      <w:b/>
                      <w:bCs/>
                      <w:sz w:val="23"/>
                      <w:szCs w:val="26"/>
                      <w:lang w:val="en-US" w:bidi="hi-IN"/>
                    </w:rPr>
                    <w:t xml:space="preserve"> Soil </w:t>
                  </w:r>
                </w:p>
                <w:p w14:paraId="315ADF0F" w14:textId="77777777" w:rsidR="0020109D" w:rsidRPr="00286EEA" w:rsidRDefault="0020109D" w:rsidP="00286EEA">
                  <w:pPr>
                    <w:autoSpaceDE w:val="0"/>
                    <w:autoSpaceDN w:val="0"/>
                    <w:adjustRightInd w:val="0"/>
                    <w:jc w:val="both"/>
                    <w:rPr>
                      <w:rFonts w:eastAsia="Times New Roman" w:cstheme="minorHAnsi"/>
                      <w:bCs/>
                      <w:sz w:val="24"/>
                      <w:szCs w:val="24"/>
                      <w:lang w:val="en-US" w:bidi="hi-IN"/>
                    </w:rPr>
                  </w:pPr>
                  <w:r w:rsidRPr="00286EEA">
                    <w:rPr>
                      <w:rFonts w:ascii="Helvetica" w:eastAsia="Times New Roman" w:hAnsi="Helvetica" w:cs="Times New Roman"/>
                      <w:bCs/>
                      <w:sz w:val="23"/>
                      <w:szCs w:val="26"/>
                      <w:lang w:val="en-US" w:bidi="hi-IN"/>
                    </w:rPr>
                    <w:t xml:space="preserve">Except when otherwise specified, the soil used for stabilization shall be the local clayey soil having a plasticity index greater than 8. </w:t>
                  </w:r>
                </w:p>
                <w:p w14:paraId="062C1BD8"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402.2.2 </w:t>
                  </w:r>
                  <w:r w:rsidRPr="00286EEA">
                    <w:rPr>
                      <w:rFonts w:ascii="Helvetica" w:eastAsia="Times New Roman" w:hAnsi="Helvetica" w:cs="Times New Roman"/>
                      <w:b/>
                      <w:bCs/>
                      <w:sz w:val="23"/>
                      <w:szCs w:val="26"/>
                      <w:lang w:val="en-US" w:bidi="hi-IN"/>
                    </w:rPr>
                    <w:t>Lime</w:t>
                  </w:r>
                </w:p>
                <w:p w14:paraId="6534D554"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 xml:space="preserve">Lime for lime-soil stabilization work shall be commercial dry lime slaked at site or pre-slaked lime delivered to the site in suitable packing. Unless otherwise permitted by the Engineer, the lime shall have purity of not less than 70 percent by weight of Quick-lime (CaO) when tested in accordance with IS:1514.  Lime shall be properly stored to avoid prolonged exposure to the atmosphere and consequent carbonation which would reduce its binding properties. </w:t>
                  </w:r>
                </w:p>
                <w:p w14:paraId="36E8E9A2"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402.2.3 </w:t>
                  </w:r>
                  <w:r w:rsidRPr="00286EEA">
                    <w:rPr>
                      <w:rFonts w:ascii="Helvetica" w:eastAsia="Times New Roman" w:hAnsi="Helvetica" w:cs="Times New Roman"/>
                      <w:b/>
                      <w:bCs/>
                      <w:sz w:val="23"/>
                      <w:szCs w:val="26"/>
                      <w:lang w:val="en-US" w:bidi="hi-IN"/>
                    </w:rPr>
                    <w:t>Quantity of Lime in Stabilized Mix</w:t>
                  </w:r>
                </w:p>
                <w:p w14:paraId="2057B7D5"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color w:val="FF0000"/>
                      <w:sz w:val="23"/>
                      <w:szCs w:val="24"/>
                      <w:lang w:val="en-US" w:bidi="hi-IN"/>
                    </w:rPr>
                  </w:pPr>
                  <w:r w:rsidRPr="00286EEA">
                    <w:rPr>
                      <w:rFonts w:ascii="Helvetica" w:eastAsia="Times New Roman" w:hAnsi="Helvetica" w:cs="Times New Roman"/>
                      <w:bCs/>
                      <w:sz w:val="23"/>
                      <w:szCs w:val="26"/>
                      <w:lang w:val="en-US" w:bidi="hi-IN"/>
                    </w:rPr>
                    <w:t xml:space="preserve">Quantity of lime to be added as percentage by weight of the dry soil shall be as specified in the Contract. The quantity of lime used shall be related to its calcium oxide </w:t>
                  </w:r>
                  <w:r w:rsidRPr="00286EEA">
                    <w:rPr>
                      <w:rFonts w:ascii="Helvetica" w:eastAsia="Times New Roman" w:hAnsi="Helvetica" w:cs="Times New Roman"/>
                      <w:bCs/>
                      <w:sz w:val="23"/>
                      <w:szCs w:val="26"/>
                      <w:lang w:val="en-US" w:bidi="hi-IN"/>
                    </w:rPr>
                    <w:lastRenderedPageBreak/>
                    <w:t xml:space="preserve">content which  shall be specified in the Contract . Where the lime of different calcium oxide content is to be used, its quantity shall be suitably adjusted with the approval of the Engineer so that equivalent calcium oxide is incorporated in the work. The mix design shall be done to arrive at the appropriate quantity of lime to be added, having due regard to the purity of lime, the type of soil, the moisture-density relationship, and the design CBR/Unconfined Compressive Strength (UCS) value specified in the Contract. The laboratory CBR/UCS value shall be at least 1.5 times the minimum field value of CBR/UCS stipulated in the Contract. </w:t>
                  </w:r>
                </w:p>
                <w:p w14:paraId="603420E5"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402.2.4 </w:t>
                  </w:r>
                  <w:r w:rsidRPr="00286EEA">
                    <w:rPr>
                      <w:rFonts w:ascii="Helvetica" w:eastAsia="Times New Roman" w:hAnsi="Helvetica" w:cs="Times New Roman"/>
                      <w:b/>
                      <w:bCs/>
                      <w:sz w:val="23"/>
                      <w:szCs w:val="26"/>
                      <w:lang w:val="en-US" w:bidi="hi-IN"/>
                    </w:rPr>
                    <w:t xml:space="preserve">Water </w:t>
                  </w:r>
                </w:p>
                <w:p w14:paraId="4ADEEC13"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The water to be used for lime stabilisation shall be clean and free from injurious substances. Potable water shall be used.</w:t>
                  </w:r>
                </w:p>
                <w:p w14:paraId="65136A8B"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402.3 Construction Operations</w:t>
                  </w:r>
                </w:p>
                <w:p w14:paraId="34EB47F0"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402.3.1</w:t>
                  </w:r>
                  <w:r w:rsidRPr="00286EEA">
                    <w:rPr>
                      <w:rFonts w:ascii="Helvetica" w:eastAsia="Times New Roman" w:hAnsi="Helvetica" w:cs="Times New Roman"/>
                      <w:b/>
                      <w:bCs/>
                      <w:sz w:val="23"/>
                      <w:szCs w:val="26"/>
                      <w:lang w:val="en-US" w:bidi="hi-IN"/>
                    </w:rPr>
                    <w:t xml:space="preserve"> Weather Limitations</w:t>
                  </w:r>
                </w:p>
                <w:p w14:paraId="41339C2D"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Lime-soil stabilisation shall not be done when the air temperature in the shade is less than 10</w:t>
                  </w:r>
                  <w:r w:rsidRPr="00286EEA">
                    <w:rPr>
                      <w:rFonts w:ascii="Helvetica" w:eastAsia="Times New Roman" w:hAnsi="Helvetica" w:cs="Times New Roman"/>
                      <w:bCs/>
                      <w:sz w:val="23"/>
                      <w:szCs w:val="26"/>
                      <w:vertAlign w:val="superscript"/>
                      <w:lang w:val="en-US" w:bidi="hi-IN"/>
                    </w:rPr>
                    <w:t>0</w:t>
                  </w:r>
                  <w:r w:rsidRPr="00286EEA">
                    <w:rPr>
                      <w:rFonts w:ascii="Helvetica" w:eastAsia="Times New Roman" w:hAnsi="Helvetica" w:cs="Times New Roman"/>
                      <w:bCs/>
                      <w:sz w:val="23"/>
                      <w:szCs w:val="26"/>
                      <w:lang w:val="en-US" w:bidi="hi-IN"/>
                    </w:rPr>
                    <w:t xml:space="preserve">C. </w:t>
                  </w:r>
                </w:p>
                <w:p w14:paraId="73FB49F4"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0A510D28"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lastRenderedPageBreak/>
                    <w:t xml:space="preserve">402.3.2 </w:t>
                  </w:r>
                  <w:r w:rsidRPr="00286EEA">
                    <w:rPr>
                      <w:rFonts w:ascii="Helvetica" w:eastAsia="Times New Roman" w:hAnsi="Helvetica" w:cs="Times New Roman"/>
                      <w:b/>
                      <w:bCs/>
                      <w:sz w:val="23"/>
                      <w:szCs w:val="26"/>
                      <w:lang w:val="en-US" w:bidi="hi-IN"/>
                    </w:rPr>
                    <w:t>Degree of Pulverisation</w:t>
                  </w:r>
                  <w:r w:rsidRPr="00286EEA">
                    <w:rPr>
                      <w:rFonts w:eastAsia="Times New Roman" w:cstheme="minorHAnsi"/>
                      <w:b/>
                      <w:bCs/>
                      <w:noProof/>
                      <w:sz w:val="24"/>
                      <w:szCs w:val="24"/>
                      <w:lang w:val="en-US" w:bidi="hi-IN"/>
                    </w:rPr>
                    <w:t xml:space="preserve"> </w:t>
                  </w:r>
                </w:p>
                <w:p w14:paraId="4CB65E88" w14:textId="62726037" w:rsidR="0020109D" w:rsidRDefault="0020109D" w:rsidP="00286EEA">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r w:rsidRPr="00286EEA">
                    <w:rPr>
                      <w:rFonts w:ascii="Helvetica" w:eastAsia="Times New Roman" w:hAnsi="Helvetica" w:cs="Times New Roman"/>
                      <w:bCs/>
                      <w:sz w:val="23"/>
                      <w:szCs w:val="26"/>
                      <w:lang w:val="en-US" w:bidi="hi-IN"/>
                    </w:rPr>
                    <w:t>For lime-soil stabilisation, the soil before addition of stabilizer, shall be pulverized using agricultural implements like disc harrows (only for low volume roads) and rotavators to the extent that it passes the requirements set out in Table 400-3 when tested in accordance with the method described in Appendix-3</w:t>
                  </w:r>
                </w:p>
                <w:p w14:paraId="556F6A5A" w14:textId="77777777" w:rsidR="0020109D" w:rsidRPr="00286EEA" w:rsidRDefault="0020109D" w:rsidP="00286EEA">
                  <w:pPr>
                    <w:spacing w:before="360" w:after="360" w:line="280" w:lineRule="atLeast"/>
                    <w:jc w:val="center"/>
                    <w:rPr>
                      <w:rFonts w:ascii="Helvetica" w:eastAsia="Times New Roman" w:hAnsi="Helvetica" w:cs="Times New Roman"/>
                      <w:b/>
                      <w:sz w:val="23"/>
                      <w:szCs w:val="24"/>
                      <w:lang w:val="en-US" w:bidi="hi-IN"/>
                    </w:rPr>
                  </w:pPr>
                  <w:r w:rsidRPr="00286EEA">
                    <w:rPr>
                      <w:rFonts w:ascii="Helvetica" w:eastAsia="Times New Roman" w:hAnsi="Helvetica" w:cs="Times New Roman"/>
                      <w:b/>
                      <w:sz w:val="23"/>
                      <w:szCs w:val="24"/>
                      <w:lang w:val="en-US" w:bidi="hi-IN"/>
                    </w:rPr>
                    <w:t>Table 400-</w:t>
                  </w:r>
                  <w:r w:rsidRPr="00286EEA">
                    <w:rPr>
                      <w:rFonts w:ascii="Helvetica" w:eastAsia="Times New Roman" w:hAnsi="Helvetica" w:cs="Times New Roman"/>
                      <w:b/>
                      <w:sz w:val="23"/>
                      <w:szCs w:val="24"/>
                      <w:lang w:val="en-US" w:bidi="hi-IN"/>
                    </w:rPr>
                    <w:fldChar w:fldCharType="begin"/>
                  </w:r>
                  <w:r w:rsidRPr="00286EEA">
                    <w:rPr>
                      <w:rFonts w:ascii="Helvetica" w:eastAsia="Times New Roman" w:hAnsi="Helvetica" w:cs="Times New Roman"/>
                      <w:b/>
                      <w:sz w:val="23"/>
                      <w:szCs w:val="24"/>
                      <w:lang w:val="en-US" w:bidi="hi-IN"/>
                    </w:rPr>
                    <w:instrText xml:space="preserve"> seq tableno </w:instrText>
                  </w:r>
                  <w:r w:rsidRPr="00286EEA">
                    <w:rPr>
                      <w:rFonts w:ascii="Helvetica" w:eastAsia="Times New Roman" w:hAnsi="Helvetica" w:cs="Times New Roman"/>
                      <w:b/>
                      <w:sz w:val="23"/>
                      <w:szCs w:val="24"/>
                      <w:lang w:val="en-US" w:bidi="hi-IN"/>
                    </w:rPr>
                    <w:fldChar w:fldCharType="separate"/>
                  </w:r>
                  <w:r w:rsidRPr="00286EEA">
                    <w:rPr>
                      <w:rFonts w:ascii="Helvetica" w:eastAsia="Times New Roman" w:hAnsi="Helvetica" w:cs="Times New Roman"/>
                      <w:b/>
                      <w:noProof/>
                      <w:sz w:val="23"/>
                      <w:szCs w:val="24"/>
                      <w:lang w:val="en-US" w:bidi="hi-IN"/>
                    </w:rPr>
                    <w:t>3</w:t>
                  </w:r>
                  <w:r w:rsidRPr="00286EEA">
                    <w:rPr>
                      <w:rFonts w:ascii="Helvetica" w:eastAsia="Times New Roman" w:hAnsi="Helvetica" w:cs="Times New Roman"/>
                      <w:b/>
                      <w:sz w:val="23"/>
                      <w:szCs w:val="24"/>
                      <w:lang w:val="en-US" w:bidi="hi-IN"/>
                    </w:rPr>
                    <w:fldChar w:fldCharType="end"/>
                  </w:r>
                  <w:r w:rsidRPr="00286EEA">
                    <w:rPr>
                      <w:rFonts w:ascii="Helvetica" w:eastAsia="Times New Roman" w:hAnsi="Helvetica" w:cs="Times New Roman"/>
                      <w:b/>
                      <w:sz w:val="23"/>
                      <w:szCs w:val="24"/>
                      <w:lang w:val="en-US" w:bidi="hi-IN"/>
                    </w:rPr>
                    <w:t xml:space="preserve"> :  Soil Pulverisation Requirements for Lime Stabilisation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6"/>
                    <w:gridCol w:w="4942"/>
                  </w:tblGrid>
                  <w:tr w:rsidR="0020109D" w:rsidRPr="00286EEA" w14:paraId="5A2A5A9B" w14:textId="77777777" w:rsidTr="00C5689C">
                    <w:trPr>
                      <w:trHeight w:val="377"/>
                      <w:jc w:val="center"/>
                    </w:trPr>
                    <w:tc>
                      <w:tcPr>
                        <w:tcW w:w="2336" w:type="dxa"/>
                        <w:tcBorders>
                          <w:bottom w:val="single" w:sz="4" w:space="0" w:color="auto"/>
                        </w:tcBorders>
                        <w:tcMar>
                          <w:left w:w="89" w:type="dxa"/>
                        </w:tcMar>
                        <w:vAlign w:val="bottom"/>
                      </w:tcPr>
                      <w:p w14:paraId="2E4FEDAA" w14:textId="77777777" w:rsidR="0020109D" w:rsidRPr="00286EEA" w:rsidRDefault="0020109D" w:rsidP="00286EEA">
                        <w:pPr>
                          <w:spacing w:before="20" w:after="20" w:line="240" w:lineRule="auto"/>
                          <w:jc w:val="center"/>
                          <w:rPr>
                            <w:rFonts w:ascii="Helvetica" w:eastAsia="Times New Roman" w:hAnsi="Helvetica" w:cs="Times New Roman"/>
                            <w:b/>
                            <w:sz w:val="20"/>
                            <w:szCs w:val="20"/>
                            <w:lang w:val="en-US" w:bidi="hi-IN"/>
                          </w:rPr>
                        </w:pPr>
                        <w:r w:rsidRPr="00286EEA">
                          <w:rPr>
                            <w:rFonts w:ascii="Helvetica" w:eastAsia="Times New Roman" w:hAnsi="Helvetica" w:cs="Times New Roman"/>
                            <w:b/>
                            <w:sz w:val="20"/>
                            <w:szCs w:val="20"/>
                            <w:lang w:val="en-US" w:bidi="hi-IN"/>
                          </w:rPr>
                          <w:t>IS Sieve designation</w:t>
                        </w:r>
                      </w:p>
                    </w:tc>
                    <w:tc>
                      <w:tcPr>
                        <w:tcW w:w="4942" w:type="dxa"/>
                        <w:tcBorders>
                          <w:bottom w:val="single" w:sz="4" w:space="0" w:color="auto"/>
                        </w:tcBorders>
                        <w:tcMar>
                          <w:left w:w="297" w:type="dxa"/>
                        </w:tcMar>
                        <w:vAlign w:val="bottom"/>
                      </w:tcPr>
                      <w:p w14:paraId="4B5D6CF9" w14:textId="77777777" w:rsidR="0020109D" w:rsidRPr="00286EEA" w:rsidRDefault="0020109D" w:rsidP="00286EEA">
                        <w:pPr>
                          <w:spacing w:before="20" w:after="20" w:line="240" w:lineRule="auto"/>
                          <w:jc w:val="center"/>
                          <w:rPr>
                            <w:rFonts w:ascii="Helvetica" w:eastAsia="Times New Roman" w:hAnsi="Helvetica" w:cs="Times New Roman"/>
                            <w:b/>
                            <w:sz w:val="20"/>
                            <w:szCs w:val="20"/>
                            <w:lang w:val="en-US" w:bidi="hi-IN"/>
                          </w:rPr>
                        </w:pPr>
                        <w:r w:rsidRPr="00286EEA">
                          <w:rPr>
                            <w:rFonts w:ascii="Helvetica" w:eastAsia="Times New Roman" w:hAnsi="Helvetica" w:cs="Times New Roman"/>
                            <w:b/>
                            <w:sz w:val="20"/>
                            <w:szCs w:val="20"/>
                            <w:lang w:val="en-US" w:bidi="hi-IN"/>
                          </w:rPr>
                          <w:t>Minimum percent by weight passing the IS Sieve</w:t>
                        </w:r>
                      </w:p>
                    </w:tc>
                  </w:tr>
                  <w:tr w:rsidR="0020109D" w:rsidRPr="00286EEA" w14:paraId="170FBB75" w14:textId="77777777" w:rsidTr="00C5689C">
                    <w:trPr>
                      <w:trHeight w:val="496"/>
                      <w:jc w:val="center"/>
                    </w:trPr>
                    <w:tc>
                      <w:tcPr>
                        <w:tcW w:w="2336" w:type="dxa"/>
                        <w:tcBorders>
                          <w:bottom w:val="nil"/>
                        </w:tcBorders>
                        <w:tcMar>
                          <w:left w:w="89" w:type="dxa"/>
                        </w:tcMar>
                        <w:vAlign w:val="bottom"/>
                      </w:tcPr>
                      <w:p w14:paraId="25E2D775" w14:textId="77777777" w:rsidR="0020109D" w:rsidRPr="00286EEA" w:rsidRDefault="0020109D" w:rsidP="00286EEA">
                        <w:pPr>
                          <w:spacing w:before="20" w:after="20" w:line="240" w:lineRule="auto"/>
                          <w:jc w:val="center"/>
                          <w:rPr>
                            <w:rFonts w:ascii="Helvetica" w:eastAsia="Times New Roman" w:hAnsi="Helvetica" w:cs="Times New Roman"/>
                            <w:sz w:val="20"/>
                            <w:szCs w:val="20"/>
                            <w:lang w:val="en-US" w:bidi="hi-IN"/>
                          </w:rPr>
                        </w:pPr>
                        <w:r w:rsidRPr="00286EEA">
                          <w:rPr>
                            <w:rFonts w:ascii="Helvetica" w:eastAsia="Times New Roman" w:hAnsi="Helvetica" w:cs="Times New Roman"/>
                            <w:sz w:val="20"/>
                            <w:szCs w:val="20"/>
                            <w:lang w:val="en-US" w:bidi="hi-IN"/>
                          </w:rPr>
                          <w:t>26.5 mm</w:t>
                        </w:r>
                      </w:p>
                    </w:tc>
                    <w:tc>
                      <w:tcPr>
                        <w:tcW w:w="4942" w:type="dxa"/>
                        <w:tcBorders>
                          <w:bottom w:val="nil"/>
                        </w:tcBorders>
                        <w:tcMar>
                          <w:right w:w="1374" w:type="dxa"/>
                        </w:tcMar>
                        <w:vAlign w:val="bottom"/>
                      </w:tcPr>
                      <w:p w14:paraId="0A70739B" w14:textId="77777777" w:rsidR="0020109D" w:rsidRPr="00286EEA" w:rsidRDefault="0020109D" w:rsidP="00286EEA">
                        <w:pPr>
                          <w:spacing w:before="20" w:after="20" w:line="240" w:lineRule="auto"/>
                          <w:jc w:val="center"/>
                          <w:rPr>
                            <w:rFonts w:ascii="Helvetica" w:eastAsia="Times New Roman" w:hAnsi="Helvetica" w:cs="Times New Roman"/>
                            <w:sz w:val="20"/>
                            <w:szCs w:val="20"/>
                            <w:lang w:val="en-US" w:bidi="hi-IN"/>
                          </w:rPr>
                        </w:pPr>
                        <w:r w:rsidRPr="00286EEA">
                          <w:rPr>
                            <w:rFonts w:ascii="Helvetica" w:eastAsia="Times New Roman" w:hAnsi="Helvetica" w:cs="Times New Roman"/>
                            <w:sz w:val="20"/>
                            <w:szCs w:val="20"/>
                            <w:lang w:val="en-US" w:bidi="hi-IN"/>
                          </w:rPr>
                          <w:t>100</w:t>
                        </w:r>
                      </w:p>
                    </w:tc>
                  </w:tr>
                  <w:tr w:rsidR="0020109D" w:rsidRPr="00286EEA" w14:paraId="21EBAD93" w14:textId="77777777" w:rsidTr="00C5689C">
                    <w:trPr>
                      <w:trHeight w:val="318"/>
                      <w:jc w:val="center"/>
                    </w:trPr>
                    <w:tc>
                      <w:tcPr>
                        <w:tcW w:w="2336" w:type="dxa"/>
                        <w:tcBorders>
                          <w:top w:val="nil"/>
                        </w:tcBorders>
                        <w:tcMar>
                          <w:left w:w="89" w:type="dxa"/>
                        </w:tcMar>
                        <w:vAlign w:val="bottom"/>
                      </w:tcPr>
                      <w:p w14:paraId="5197292E" w14:textId="77777777" w:rsidR="0020109D" w:rsidRPr="00286EEA" w:rsidRDefault="0020109D" w:rsidP="00286EEA">
                        <w:pPr>
                          <w:spacing w:before="20" w:after="20" w:line="240" w:lineRule="auto"/>
                          <w:jc w:val="center"/>
                          <w:rPr>
                            <w:rFonts w:ascii="Helvetica" w:eastAsia="Times New Roman" w:hAnsi="Helvetica" w:cs="Times New Roman"/>
                            <w:sz w:val="20"/>
                            <w:szCs w:val="20"/>
                            <w:lang w:val="en-US" w:bidi="hi-IN"/>
                          </w:rPr>
                        </w:pPr>
                        <w:r w:rsidRPr="00286EEA">
                          <w:rPr>
                            <w:rFonts w:ascii="Helvetica" w:eastAsia="Times New Roman" w:hAnsi="Helvetica" w:cs="Times New Roman"/>
                            <w:sz w:val="20"/>
                            <w:szCs w:val="20"/>
                            <w:lang w:val="en-US" w:bidi="hi-IN"/>
                          </w:rPr>
                          <w:t>5.6 mm</w:t>
                        </w:r>
                      </w:p>
                    </w:tc>
                    <w:tc>
                      <w:tcPr>
                        <w:tcW w:w="4942" w:type="dxa"/>
                        <w:tcBorders>
                          <w:top w:val="nil"/>
                        </w:tcBorders>
                        <w:tcMar>
                          <w:right w:w="1434" w:type="dxa"/>
                        </w:tcMar>
                        <w:vAlign w:val="bottom"/>
                      </w:tcPr>
                      <w:p w14:paraId="2F13B3F6" w14:textId="77777777" w:rsidR="0020109D" w:rsidRPr="00286EEA" w:rsidRDefault="0020109D" w:rsidP="00286EEA">
                        <w:pPr>
                          <w:spacing w:before="20" w:after="20" w:line="240" w:lineRule="auto"/>
                          <w:jc w:val="center"/>
                          <w:rPr>
                            <w:rFonts w:ascii="Helvetica" w:eastAsia="Times New Roman" w:hAnsi="Helvetica" w:cs="Times New Roman"/>
                            <w:sz w:val="20"/>
                            <w:szCs w:val="20"/>
                            <w:lang w:val="en-US" w:bidi="hi-IN"/>
                          </w:rPr>
                        </w:pPr>
                        <w:r w:rsidRPr="00286EEA">
                          <w:rPr>
                            <w:rFonts w:ascii="Helvetica" w:eastAsia="Times New Roman" w:hAnsi="Helvetica" w:cs="Times New Roman"/>
                            <w:sz w:val="20"/>
                            <w:szCs w:val="20"/>
                            <w:lang w:val="en-US" w:bidi="hi-IN"/>
                          </w:rPr>
                          <w:t>80</w:t>
                        </w:r>
                      </w:p>
                    </w:tc>
                  </w:tr>
                </w:tbl>
                <w:p w14:paraId="158AD77F" w14:textId="27A601C6"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402.3.3 </w:t>
                  </w:r>
                  <w:r w:rsidRPr="00286EEA">
                    <w:rPr>
                      <w:rFonts w:ascii="Helvetica" w:eastAsia="Times New Roman" w:hAnsi="Helvetica" w:cs="Times New Roman"/>
                      <w:b/>
                      <w:bCs/>
                      <w:sz w:val="23"/>
                      <w:szCs w:val="26"/>
                      <w:lang w:val="en-US" w:bidi="hi-IN"/>
                    </w:rPr>
                    <w:t xml:space="preserve">Equipment for Construction </w:t>
                  </w:r>
                </w:p>
                <w:p w14:paraId="0A79DD36"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Stabilised soil sub-bases shall be constructed by mix-in-place method of construction or as otherwise approved by the Engineer. Manual mixing shall be permitted only where the width of laying is not adequate for mechanical operations, as in small-sized jobs.</w:t>
                  </w:r>
                </w:p>
                <w:p w14:paraId="00280B55"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 xml:space="preserve">The equipment used for mix-in-place construction shall be a rotavator or similar approved equipment capable of pulverizing and mixing the soil with additive and water to specified degree to the full thickness of the layer being </w:t>
                  </w:r>
                  <w:r w:rsidRPr="00286EEA">
                    <w:rPr>
                      <w:rFonts w:ascii="Helvetica" w:eastAsia="Times New Roman" w:hAnsi="Helvetica" w:cs="Times New Roman"/>
                      <w:sz w:val="23"/>
                      <w:szCs w:val="24"/>
                      <w:lang w:val="en-US" w:bidi="hi-IN"/>
                    </w:rPr>
                    <w:lastRenderedPageBreak/>
                    <w:t>processed, and of achieving the desired degree of mixing and uniformity of the stabilized material. If so desired by the Engineer, trial runs with the equipment shall be carried out to establish its suitability for work.</w:t>
                  </w:r>
                </w:p>
                <w:p w14:paraId="1B475D86"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thickness of any layer to be stabilized shall be not less than 100 mm when compacted. The maximum thickness can be 200 mm, provided the plant used is accepted by the Engineer.</w:t>
                  </w:r>
                </w:p>
                <w:p w14:paraId="1BDBA684"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p>
                <w:p w14:paraId="548FC6BB"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iCs/>
                      <w:sz w:val="23"/>
                      <w:szCs w:val="23"/>
                      <w:lang w:val="en-US" w:bidi="hi-IN"/>
                    </w:rPr>
                  </w:pPr>
                </w:p>
                <w:p w14:paraId="2AC7D74A"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402.3.4 </w:t>
                  </w:r>
                  <w:r w:rsidRPr="00286EEA">
                    <w:rPr>
                      <w:rFonts w:ascii="Helvetica" w:eastAsia="Times New Roman" w:hAnsi="Helvetica" w:cs="Times New Roman"/>
                      <w:b/>
                      <w:bCs/>
                      <w:sz w:val="23"/>
                      <w:szCs w:val="26"/>
                      <w:lang w:val="en-US" w:bidi="hi-IN"/>
                    </w:rPr>
                    <w:t>Mix-in-place Method of Construction</w:t>
                  </w:r>
                </w:p>
                <w:p w14:paraId="4F9B062D"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Before deploying the equipment, the soil after it is made free of undesirable vegetation or other deleterious matter shall be spread uniformly on the prepared subgrade in a quantity sufficient to achieve the desired compacted thickness of the stabilised layer.  Where single-pass equipment is to be employed, the soil shall be lightly rolled as directed by the Engineer.</w:t>
                  </w:r>
                </w:p>
                <w:p w14:paraId="0948D374"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 xml:space="preserve">The equipment used shall either be of single-pass or multiple pass type. The mixers shall be equipped with an appropriate device for controlling the depth of processing and the mixing blades shall be maintained or reset </w:t>
                  </w:r>
                  <w:r w:rsidRPr="00286EEA">
                    <w:rPr>
                      <w:rFonts w:ascii="Helvetica" w:eastAsia="Times New Roman" w:hAnsi="Helvetica" w:cs="Times New Roman"/>
                      <w:sz w:val="23"/>
                      <w:szCs w:val="24"/>
                      <w:lang w:val="en-US" w:bidi="hi-IN"/>
                    </w:rPr>
                    <w:lastRenderedPageBreak/>
                    <w:t>periodically so that the correct depth of mixing is obtained at all times.</w:t>
                  </w:r>
                </w:p>
                <w:p w14:paraId="49E4BA38"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With single-pass equipment the forward speed of the machine shall be so selected in relation to the rotor speed that the required degree of mixing, pulverisation and depth of processing is obtained.  In multiple-pass processing, the prepared sub-grade shall be pulverised to the required depth with successive passes of the equipment and the moisture content adjusted to be within prescribed limits mentioned hereinafter. The lime shall then be spread uniformly and mixing continued with successive passes until the required depth and uniformity of processing have been obtained.</w:t>
                  </w:r>
                </w:p>
                <w:p w14:paraId="66C8CF35"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mixing equipment shall be so set that it cuts slightly into the edge of the adjoining lane processed previously so as to ensure that all the material forming a layer has been properly processed for the full width.</w:t>
                  </w:r>
                </w:p>
                <w:p w14:paraId="40C20E6D"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402.3.5 </w:t>
                  </w:r>
                  <w:r w:rsidRPr="00286EEA">
                    <w:rPr>
                      <w:rFonts w:ascii="Helvetica" w:eastAsia="Times New Roman" w:hAnsi="Helvetica" w:cs="Times New Roman"/>
                      <w:b/>
                      <w:bCs/>
                      <w:sz w:val="23"/>
                      <w:szCs w:val="26"/>
                      <w:lang w:val="en-US" w:bidi="hi-IN"/>
                    </w:rPr>
                    <w:t xml:space="preserve">Construction with Manual Means </w:t>
                  </w:r>
                </w:p>
                <w:p w14:paraId="6FB05432"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 xml:space="preserve">Where manual mixing is permitted where road width is less than 1.5 m and equipment operation are not feasible. the soil from borrow areas shall first be freed of all vegetation and other deleterious mater materials and placed on the prepared subgrade. The soil shall then be pulverized by means of crow-bars, shovels, pick axes or other means </w:t>
                  </w:r>
                  <w:r w:rsidRPr="00286EEA">
                    <w:rPr>
                      <w:rFonts w:ascii="Helvetica" w:eastAsia="Times New Roman" w:hAnsi="Helvetica" w:cs="Times New Roman"/>
                      <w:bCs/>
                      <w:sz w:val="23"/>
                      <w:szCs w:val="26"/>
                      <w:lang w:val="en-US" w:bidi="hi-IN"/>
                    </w:rPr>
                    <w:lastRenderedPageBreak/>
                    <w:t>approved by the Engineer.</w:t>
                  </w:r>
                </w:p>
                <w:p w14:paraId="5A9AF1E1"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Water in requisite quantities may be sprinkled on the soil for aiding pulverisation. On the pulverized soil, the lime in requisite quantities shall be spread uniformly and mixed thoroughly by working with spades or other similar implements till the whole mass are is uniform. After adjusting the moisture content to be within the limits mentioned later, the mixed material shall be leveled up to the required thickness so that it is ready to be rolled.</w:t>
                  </w:r>
                </w:p>
                <w:p w14:paraId="053E3E5A"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402.3.6 </w:t>
                  </w:r>
                  <w:r w:rsidRPr="00286EEA">
                    <w:rPr>
                      <w:rFonts w:ascii="Helvetica" w:eastAsia="Times New Roman" w:hAnsi="Helvetica" w:cs="Times New Roman"/>
                      <w:b/>
                      <w:bCs/>
                      <w:sz w:val="23"/>
                      <w:szCs w:val="26"/>
                      <w:lang w:val="en-US" w:bidi="hi-IN"/>
                    </w:rPr>
                    <w:t>Addition of Lime</w:t>
                  </w:r>
                </w:p>
                <w:p w14:paraId="3FEAAE9B"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Lime may be mixed with the prepared material either in slurry form or dry state at the option of the Contractor with the approval of the Engineer.</w:t>
                  </w:r>
                </w:p>
                <w:p w14:paraId="293934B8"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Dry lime shall be prevented from blowing by adding water to the lime or other suitable means selected by the Contractor, with the approval of the Engineer.</w:t>
                  </w:r>
                </w:p>
                <w:p w14:paraId="12A84A78"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tops of windrowed material may be flattened or slightly trenched to receive the lime.</w:t>
                  </w:r>
                </w:p>
                <w:p w14:paraId="5D3D85FB"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distance to which lime may be spread upon the prepared  material ahead of the mixing operation shall be determined by the Engineer.</w:t>
                  </w:r>
                </w:p>
                <w:p w14:paraId="1C49C45B"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lastRenderedPageBreak/>
                    <w:t>No traffic other than the mixing equipment shall be allowed to pass over the spread lime until after completion of mixing.</w:t>
                  </w:r>
                </w:p>
                <w:p w14:paraId="54FE8630"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Mixing or remixing operations, regardless of equipment used, shall continue until the material is free of any white streaks or pockets of lime and the mixture is uniform.</w:t>
                  </w:r>
                </w:p>
                <w:p w14:paraId="436EC2F1"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Non-uniformity of colour reaction, when the treated material is tested with the standard phenolphthalein alcohol indicator, will be considered evidence of inadequate mixing.</w:t>
                  </w:r>
                </w:p>
                <w:p w14:paraId="0B3979C9"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402.3.7 </w:t>
                  </w:r>
                  <w:r w:rsidRPr="00286EEA">
                    <w:rPr>
                      <w:rFonts w:ascii="Helvetica" w:eastAsia="Times New Roman" w:hAnsi="Helvetica" w:cs="Times New Roman"/>
                      <w:b/>
                      <w:bCs/>
                      <w:sz w:val="23"/>
                      <w:szCs w:val="26"/>
                      <w:lang w:val="en-US" w:bidi="hi-IN"/>
                    </w:rPr>
                    <w:t>Moisture Content for Compaction</w:t>
                  </w:r>
                </w:p>
                <w:p w14:paraId="3701CC84"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 xml:space="preserve">The moisture content at compaction checked vide IS:2720 (Part 2) shall neither be less than the optimum moisture content corresponding to IS:2720 (Part 8) nor more than 2 percent above it. </w:t>
                  </w:r>
                </w:p>
                <w:p w14:paraId="5B0FBC24"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402.3.8 </w:t>
                  </w:r>
                  <w:r w:rsidRPr="00286EEA">
                    <w:rPr>
                      <w:rFonts w:ascii="Helvetica" w:eastAsia="Times New Roman" w:hAnsi="Helvetica" w:cs="Times New Roman"/>
                      <w:b/>
                      <w:bCs/>
                      <w:sz w:val="23"/>
                      <w:szCs w:val="26"/>
                      <w:lang w:val="en-US" w:bidi="hi-IN"/>
                    </w:rPr>
                    <w:t>Rolling</w:t>
                  </w:r>
                </w:p>
                <w:p w14:paraId="05B1A944"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eastAsia="Times New Roman" w:cstheme="minorHAnsi"/>
                      <w:bCs/>
                      <w:sz w:val="24"/>
                      <w:szCs w:val="24"/>
                      <w:lang w:val="en-US" w:bidi="hi-IN"/>
                    </w:rPr>
                  </w:pPr>
                  <w:r w:rsidRPr="00286EEA">
                    <w:rPr>
                      <w:rFonts w:ascii="Helvetica" w:eastAsia="Times New Roman" w:hAnsi="Helvetica" w:cs="Times New Roman"/>
                      <w:bCs/>
                      <w:sz w:val="23"/>
                      <w:szCs w:val="26"/>
                      <w:lang w:val="en-US" w:bidi="hi-IN"/>
                    </w:rPr>
                    <w:t>Immediately after spreading, grading and levelling of the mixed material, compaction shall be carried out with approved equipment</w:t>
                  </w:r>
                  <w:r w:rsidRPr="00286EEA">
                    <w:rPr>
                      <w:rFonts w:ascii="Helvetica" w:eastAsia="Times New Roman" w:hAnsi="Helvetica" w:cs="Times New Roman"/>
                      <w:sz w:val="23"/>
                      <w:szCs w:val="24"/>
                      <w:lang w:val="en-US" w:bidi="hi-IN"/>
                    </w:rPr>
                    <w:t xml:space="preserve"> </w:t>
                  </w:r>
                  <w:r w:rsidRPr="00286EEA">
                    <w:rPr>
                      <w:rFonts w:ascii="Helvetica" w:eastAsia="Times New Roman" w:hAnsi="Helvetica" w:cs="Times New Roman"/>
                      <w:bCs/>
                      <w:sz w:val="23"/>
                      <w:szCs w:val="26"/>
                      <w:lang w:val="en-US" w:bidi="hi-IN"/>
                    </w:rPr>
                    <w:t xml:space="preserve">preceded by a few passes of lighter rollers if necessary.  Rolling shall commence at edges and progress towards the centre, except at super elevated portions or for carriageway with unidirectional cross-fall where it shall commence at the inner edge and progress </w:t>
                  </w:r>
                  <w:r w:rsidRPr="00286EEA">
                    <w:rPr>
                      <w:rFonts w:ascii="Helvetica" w:eastAsia="Times New Roman" w:hAnsi="Helvetica" w:cs="Times New Roman"/>
                      <w:bCs/>
                      <w:sz w:val="23"/>
                      <w:szCs w:val="26"/>
                      <w:lang w:val="en-US" w:bidi="hi-IN"/>
                    </w:rPr>
                    <w:lastRenderedPageBreak/>
                    <w:t xml:space="preserve">towards the outer edge. During rolling, the surface shall be frequently checked for grade and crossfall (camber) and any irregularities corrected by loosening the material and removing/adding fresh material. Compaction shall continue until the density achieved is at least 98 percent of the maximum dry density for the material determined in accordance with IS:2720 (Part 8). </w:t>
                  </w:r>
                </w:p>
                <w:p w14:paraId="0BB756AB"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Care shall be taken to see that the compaction of lime stabilised material is completed within three hours of its mixing or such shorter period as may be found necessary in dry weather.</w:t>
                  </w:r>
                </w:p>
                <w:p w14:paraId="1384A41B"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During rolling it shall be ensured that roller does not bear directly on hardened or partially hardened treated material  previously laid other than what may be necessary for achieving the specified compaction at the joint. The final surface shall be well closed, free from movement under compaction planes, ridges, cracks or loose material.  All loose or segregated or otherwise defective areas shall be made good to the full thickness of the layer and recompacted.</w:t>
                  </w:r>
                </w:p>
                <w:p w14:paraId="62986C4F"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286EEA">
                    <w:rPr>
                      <w:rFonts w:ascii="Helvetica" w:eastAsia="Times New Roman" w:hAnsi="Helvetica" w:cs="Times New Roman"/>
                      <w:b/>
                      <w:bCs/>
                      <w:iCs/>
                      <w:sz w:val="23"/>
                      <w:szCs w:val="23"/>
                      <w:lang w:val="en-US" w:bidi="hi-IN"/>
                    </w:rPr>
                    <w:t xml:space="preserve">402.3.9 </w:t>
                  </w:r>
                  <w:r w:rsidRPr="00286EEA">
                    <w:rPr>
                      <w:rFonts w:ascii="Helvetica" w:eastAsia="Times New Roman" w:hAnsi="Helvetica" w:cs="Times New Roman"/>
                      <w:b/>
                      <w:bCs/>
                      <w:sz w:val="23"/>
                      <w:szCs w:val="26"/>
                      <w:lang w:val="en-US" w:bidi="hi-IN"/>
                    </w:rPr>
                    <w:t>Curing</w:t>
                  </w:r>
                </w:p>
                <w:p w14:paraId="0C7FFE00" w14:textId="77777777" w:rsidR="0020109D" w:rsidRPr="00286EEA" w:rsidRDefault="0020109D" w:rsidP="00286E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286EEA">
                    <w:rPr>
                      <w:rFonts w:ascii="Helvetica" w:eastAsia="Times New Roman" w:hAnsi="Helvetica" w:cs="Times New Roman"/>
                      <w:bCs/>
                      <w:sz w:val="23"/>
                      <w:szCs w:val="26"/>
                      <w:lang w:val="en-US" w:bidi="hi-IN"/>
                    </w:rPr>
                    <w:t xml:space="preserve">The sub-base course shall be suitably cured for a minimum period of 7 days after which subsequent pavement courses shall be laid to prevent the surface from drying out and becoming friable. No traffic of any kind shall ply over the </w:t>
                  </w:r>
                  <w:r w:rsidRPr="00286EEA">
                    <w:rPr>
                      <w:rFonts w:ascii="Helvetica" w:eastAsia="Times New Roman" w:hAnsi="Helvetica" w:cs="Times New Roman"/>
                      <w:bCs/>
                      <w:sz w:val="23"/>
                      <w:szCs w:val="26"/>
                      <w:lang w:val="en-US" w:bidi="hi-IN"/>
                    </w:rPr>
                    <w:lastRenderedPageBreak/>
                    <w:t>completed sub-base unless permitted by the Engineer.</w:t>
                  </w:r>
                </w:p>
                <w:p w14:paraId="253FFDAC"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402.4 Surface Finish and Quality Control of Work</w:t>
                  </w:r>
                </w:p>
                <w:p w14:paraId="22F387C1"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surface finish of construction shall conform to the requirements of Clause 902.</w:t>
                  </w:r>
                </w:p>
                <w:p w14:paraId="73ABA98A"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Control on the quality of materials and works shall be exercised by the Engineer in accordance with Section 900.</w:t>
                  </w:r>
                </w:p>
                <w:p w14:paraId="1B93F657"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402.5 Strength</w:t>
                  </w:r>
                </w:p>
                <w:p w14:paraId="165E2DF7"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When lime is used for improving the subgrade, the soil-lime mix shall be tested for its CBR value. When lime stabilized soil is used in a sub-base, it shall be tested for unconfined compressive strength (UCS) at 7 days. In case of variation from the design CBR/UCS, in situ value being lower, the pavement design shall be reviewed based on the actual CBR/ UCS values. The extra pavement thickness needed on account of lower CBR/UCS value shall be constructed by the Contractor at his own cost.</w:t>
                  </w:r>
                </w:p>
                <w:p w14:paraId="361625B6" w14:textId="77777777" w:rsidR="0020109D" w:rsidRPr="00286EEA" w:rsidRDefault="0020109D" w:rsidP="00286EEA">
                  <w:pPr>
                    <w:spacing w:before="360" w:after="360" w:line="280" w:lineRule="atLeast"/>
                    <w:jc w:val="both"/>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 xml:space="preserve">402.6 Arrangements for Traffic </w:t>
                  </w:r>
                </w:p>
                <w:p w14:paraId="0AB18DD0"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During the period of construction, arrangements for traffic shall be provided and maintained in accordance with Clause 112.</w:t>
                  </w:r>
                </w:p>
                <w:p w14:paraId="589A1E1B" w14:textId="77777777" w:rsidR="0020109D" w:rsidRPr="00286EEA" w:rsidRDefault="0020109D" w:rsidP="00286EEA">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lastRenderedPageBreak/>
                    <w:t xml:space="preserve">402.7 Measurements for Payment </w:t>
                  </w:r>
                </w:p>
                <w:p w14:paraId="2B81DED5" w14:textId="77777777" w:rsidR="0020109D" w:rsidRPr="00286EEA"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 xml:space="preserve">Stabilised soil sub-graded/sub-base shall be measured as finished work in position in cubic metres conforming to Section 900. </w:t>
                  </w:r>
                </w:p>
                <w:p w14:paraId="304E4FDF" w14:textId="77777777" w:rsidR="0020109D" w:rsidRPr="00286EEA" w:rsidRDefault="0020109D" w:rsidP="00286EEA">
                  <w:pPr>
                    <w:spacing w:before="360" w:after="360" w:line="280" w:lineRule="atLeast"/>
                    <w:jc w:val="both"/>
                    <w:rPr>
                      <w:rFonts w:ascii="Helvetica" w:eastAsia="Times New Roman" w:hAnsi="Helvetica" w:cs="Times New Roman"/>
                      <w:b/>
                      <w:bCs/>
                      <w:iCs/>
                      <w:sz w:val="23"/>
                      <w:szCs w:val="23"/>
                      <w:lang w:val="en-US" w:bidi="hi-IN"/>
                    </w:rPr>
                  </w:pPr>
                  <w:r w:rsidRPr="00286EEA">
                    <w:rPr>
                      <w:rFonts w:ascii="Helvetica" w:eastAsia="Times New Roman" w:hAnsi="Helvetica" w:cs="Times New Roman"/>
                      <w:b/>
                      <w:bCs/>
                      <w:iCs/>
                      <w:sz w:val="23"/>
                      <w:szCs w:val="23"/>
                      <w:lang w:val="en-US" w:bidi="hi-IN"/>
                    </w:rPr>
                    <w:t xml:space="preserve">402.8 Rate </w:t>
                  </w:r>
                </w:p>
                <w:p w14:paraId="475AE438" w14:textId="77777777" w:rsidR="0020109D" w:rsidRDefault="0020109D" w:rsidP="00286EEA">
                  <w:pPr>
                    <w:spacing w:before="360" w:after="360" w:line="280" w:lineRule="atLeast"/>
                    <w:jc w:val="both"/>
                    <w:rPr>
                      <w:rFonts w:ascii="Helvetica" w:eastAsia="Times New Roman" w:hAnsi="Helvetica" w:cs="Times New Roman"/>
                      <w:sz w:val="23"/>
                      <w:szCs w:val="24"/>
                      <w:lang w:val="en-US" w:bidi="hi-IN"/>
                    </w:rPr>
                  </w:pPr>
                  <w:r w:rsidRPr="00286EEA">
                    <w:rPr>
                      <w:rFonts w:ascii="Helvetica" w:eastAsia="Times New Roman" w:hAnsi="Helvetica" w:cs="Times New Roman"/>
                      <w:sz w:val="23"/>
                      <w:szCs w:val="24"/>
                      <w:lang w:val="en-US" w:bidi="hi-IN"/>
                    </w:rPr>
                    <w:t>The Contract unit rate for stabilised soil sub-graded/sub-base shall be payment in full for carrying out the required operations including full compensation for all components listed in Clause 401.7 (i) to (v).</w:t>
                  </w:r>
                </w:p>
                <w:p w14:paraId="283A9719" w14:textId="77777777" w:rsidR="0020109D" w:rsidRPr="007F3032" w:rsidRDefault="0020109D" w:rsidP="007F3032">
                  <w:pPr>
                    <w:keepLines/>
                    <w:tabs>
                      <w:tab w:val="num" w:pos="648"/>
                    </w:tabs>
                    <w:spacing w:before="360" w:after="360" w:line="400" w:lineRule="atLeast"/>
                    <w:ind w:left="648" w:hanging="648"/>
                    <w:outlineLvl w:val="0"/>
                    <w:rPr>
                      <w:rFonts w:ascii="Helvetica" w:eastAsia="Times New Roman" w:hAnsi="Helvetica" w:cs="Times New Roman"/>
                      <w:b/>
                      <w:bCs/>
                      <w:caps/>
                      <w:kern w:val="32"/>
                      <w:sz w:val="26"/>
                      <w:szCs w:val="32"/>
                      <w:lang w:val="en-US" w:bidi="hi-IN"/>
                    </w:rPr>
                  </w:pPr>
                  <w:r w:rsidRPr="007F3032">
                    <w:rPr>
                      <w:rFonts w:ascii="Helvetica" w:eastAsia="Times New Roman" w:hAnsi="Helvetica" w:cs="Times New Roman"/>
                      <w:b/>
                      <w:bCs/>
                      <w:iCs/>
                      <w:sz w:val="23"/>
                      <w:szCs w:val="23"/>
                      <w:lang w:val="en-US" w:bidi="hi-IN"/>
                    </w:rPr>
                    <w:t xml:space="preserve">408 </w:t>
                  </w:r>
                  <w:r w:rsidRPr="007F3032">
                    <w:rPr>
                      <w:rFonts w:ascii="Helvetica" w:eastAsia="Times New Roman" w:hAnsi="Helvetica" w:cs="Times New Roman"/>
                      <w:b/>
                      <w:bCs/>
                      <w:caps/>
                      <w:kern w:val="32"/>
                      <w:sz w:val="26"/>
                      <w:szCs w:val="32"/>
                      <w:lang w:val="en-US" w:bidi="hi-IN"/>
                    </w:rPr>
                    <w:t>SHOULDERS, ISLANDS AND MEDIANS</w:t>
                  </w:r>
                </w:p>
                <w:p w14:paraId="6AC36ADA"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408.1 Scope</w:t>
                  </w:r>
                </w:p>
                <w:p w14:paraId="65E7260D"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The work shall consist of constructing shoulder (hard/paved/earthen with brick or stone block edging) on either side of the pavement, median in the road dividing the carriageway into separate lanes and islands for channelizing the traffic at junctions in accordance with the requirements of these Specifications and in conformity with the lines, grades and cross- sections shown on the drawings or as directed by the Engineer.</w:t>
                  </w:r>
                </w:p>
                <w:p w14:paraId="78F7416D"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p>
                <w:p w14:paraId="4BE87481"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p>
                <w:p w14:paraId="7E3B676C"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p>
                <w:p w14:paraId="6FABC066"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408.2 Materials</w:t>
                  </w:r>
                </w:p>
                <w:p w14:paraId="2B00F6AD"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Shoulder on either side of the road may be of selected earth/granular material/paved conforming to the requirements of Clause 305/401 and the median may be of selected earth conforming to the requirements of Clause 305.</w:t>
                  </w:r>
                </w:p>
                <w:p w14:paraId="5F041ACB" w14:textId="008E5E57" w:rsidR="0020109D"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Median/Traffic islands shall be raised and kerbed at the perimeter and the enclosed area filled with earth and suitably covered with grass turf/shrubs plants as per Clause 307 and/or paved as per Clause 410.3.4 or 410.3.5.</w:t>
                  </w:r>
                </w:p>
                <w:p w14:paraId="3B84D6AE"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Paved shoulders shall consist of sub-base, base and surfacing courses, as shown in the drawings  and materials for the same and shall conform to relevant Specifications of the corresponding items. Where paved or hard shoulders are not provided, the pavement shall be provided with brick/stone block edgings as shown in the drawings. The brick shall conform to Clause 1003 of these Specifications. Stone blocks shall conform to Clause 1004 of these Specifications and shall be of size 225 mm x 110 mm x 75 mm.</w:t>
                  </w:r>
                </w:p>
                <w:p w14:paraId="2FC1149B" w14:textId="77777777" w:rsidR="0020109D" w:rsidRDefault="0020109D" w:rsidP="007F3032">
                  <w:pPr>
                    <w:spacing w:before="360" w:after="360" w:line="280" w:lineRule="atLeast"/>
                    <w:jc w:val="both"/>
                    <w:rPr>
                      <w:rFonts w:ascii="Helvetica" w:eastAsia="Times New Roman" w:hAnsi="Helvetica" w:cs="Times New Roman"/>
                      <w:sz w:val="23"/>
                      <w:szCs w:val="24"/>
                      <w:lang w:val="en-US" w:bidi="hi-IN"/>
                    </w:rPr>
                  </w:pPr>
                </w:p>
                <w:p w14:paraId="48883B38"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p>
                <w:p w14:paraId="722CB17E"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408.3 Size of Shoulders/Islands/Medians</w:t>
                  </w:r>
                </w:p>
                <w:p w14:paraId="37A21846"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Shoulder (earthen/hard/paved)/median/traffic island dimensions shall be as shown on the drawings or as directed by the Engineer.</w:t>
                  </w:r>
                </w:p>
                <w:p w14:paraId="608A05AD"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408.4 Construction Operations</w:t>
                  </w:r>
                </w:p>
                <w:p w14:paraId="2A08AC4B"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
                      <w:bCs/>
                      <w:iCs/>
                      <w:sz w:val="23"/>
                      <w:szCs w:val="23"/>
                      <w:lang w:val="en-US" w:bidi="hi-IN"/>
                    </w:rPr>
                    <w:t xml:space="preserve">408.4.1 </w:t>
                  </w:r>
                  <w:r w:rsidRPr="007F3032">
                    <w:rPr>
                      <w:rFonts w:ascii="Helvetica" w:eastAsia="Times New Roman" w:hAnsi="Helvetica" w:cs="Times New Roman"/>
                      <w:b/>
                      <w:bCs/>
                      <w:sz w:val="23"/>
                      <w:szCs w:val="26"/>
                      <w:lang w:val="en-US" w:bidi="hi-IN"/>
                    </w:rPr>
                    <w:t xml:space="preserve">Shoulders </w:t>
                  </w:r>
                  <w:r w:rsidRPr="007F3032">
                    <w:rPr>
                      <w:rFonts w:ascii="Helvetica" w:eastAsia="Times New Roman" w:hAnsi="Helvetica" w:cs="Times New Roman"/>
                      <w:bCs/>
                      <w:sz w:val="23"/>
                      <w:szCs w:val="26"/>
                      <w:lang w:val="en-US" w:bidi="hi-IN"/>
                    </w:rPr>
                    <w:t xml:space="preserve"> </w:t>
                  </w:r>
                </w:p>
                <w:p w14:paraId="29C6890C"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Cs/>
                      <w:sz w:val="23"/>
                      <w:szCs w:val="26"/>
                      <w:lang w:val="en-US" w:bidi="hi-IN"/>
                    </w:rPr>
                    <w:t xml:space="preserve">The sequence of operations shall be such that the construction of paved shoulder is done in layers each matching the thickness of adjoining pavement layer. Only after a layer of pavement and corresponding layers in paved and earth shoulder portion have been laid and compacted, the construction of next layer of pavement and shoulder shall be taken up. </w:t>
                  </w:r>
                </w:p>
                <w:p w14:paraId="262F8237"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 xml:space="preserve">Where the materials in adjacent layers are different, these shall be laid together and the pavement layer shall be compacted first. The corresponding layer in paved shoulder portion shall be compacted thereafter. Which shall be followed by compaction of each shoulder layers. </w:t>
                  </w:r>
                  <w:r w:rsidRPr="007F3032">
                    <w:rPr>
                      <w:rFonts w:ascii="Helvetica" w:eastAsia="Times New Roman" w:hAnsi="Helvetica" w:cs="Times New Roman"/>
                      <w:sz w:val="23"/>
                      <w:szCs w:val="24"/>
                      <w:lang w:val="en-US" w:bidi="hi-IN"/>
                    </w:rPr>
                    <w:lastRenderedPageBreak/>
                    <w:t>The adjacent layers having same material shall be laid and compacted together.</w:t>
                  </w:r>
                </w:p>
                <w:p w14:paraId="07A342EA"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In all cases where paved shoulders have to be provided alongside of existing carriageway, the existing shoulders shall be excavated in full width and to the required depth as per Clause 301.3.7. Under no circumstances, box cutting shall be done for construction of shoulders.</w:t>
                  </w:r>
                </w:p>
                <w:p w14:paraId="1D4AB0B3"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Compaction requirement of earthen shoulder shall be as per Table 300-3. In the case of bituminous courses and concrete pavement, work on shoulder shall start only after the pavement course has been laid and compacted.</w:t>
                  </w:r>
                </w:p>
                <w:p w14:paraId="55698484"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During all stages of shoulder construction, the required crossfall shall be maintained to drain off surface water.</w:t>
                  </w:r>
                </w:p>
                <w:p w14:paraId="4C0D8C5A"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Regardless of the method of laying, all shoulder construction material shall be placed directly on the shoulder.  Any spilled material dragged on to the pavement surface shall be immediately removed, without damage to the pavement, and the area so affected thoroughly cleaned.</w:t>
                  </w:r>
                </w:p>
                <w:p w14:paraId="3ECE2EB7"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
                      <w:bCs/>
                      <w:iCs/>
                      <w:sz w:val="23"/>
                      <w:szCs w:val="23"/>
                      <w:lang w:val="en-US" w:bidi="hi-IN"/>
                    </w:rPr>
                    <w:t xml:space="preserve">408.4.2 </w:t>
                  </w:r>
                  <w:r w:rsidRPr="007F3032">
                    <w:rPr>
                      <w:rFonts w:ascii="Helvetica" w:eastAsia="Times New Roman" w:hAnsi="Helvetica" w:cs="Times New Roman"/>
                      <w:b/>
                      <w:bCs/>
                      <w:sz w:val="23"/>
                      <w:szCs w:val="26"/>
                      <w:lang w:val="en-US" w:bidi="hi-IN"/>
                    </w:rPr>
                    <w:t>Median and Islands</w:t>
                  </w:r>
                </w:p>
                <w:p w14:paraId="06E2EA0A"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Cs/>
                      <w:sz w:val="23"/>
                      <w:szCs w:val="26"/>
                      <w:lang w:val="en-US" w:bidi="hi-IN"/>
                    </w:rPr>
                    <w:t xml:space="preserve">Median and islands shall be constructed in a manner similar to shoulder up to the road level. Thereafter, the median and islands, if raised, shall be raised at least 300 </w:t>
                  </w:r>
                  <w:r w:rsidRPr="007F3032">
                    <w:rPr>
                      <w:rFonts w:ascii="Helvetica" w:eastAsia="Times New Roman" w:hAnsi="Helvetica" w:cs="Times New Roman"/>
                      <w:bCs/>
                      <w:sz w:val="23"/>
                      <w:szCs w:val="26"/>
                      <w:lang w:val="en-US" w:bidi="hi-IN"/>
                    </w:rPr>
                    <w:lastRenderedPageBreak/>
                    <w:t>mm by using kerb stones of approved material and dimensions and suitably finished and painted as directed by the Engineer.</w:t>
                  </w:r>
                  <w:r w:rsidRPr="007F3032">
                    <w:rPr>
                      <w:rFonts w:ascii="Helvetica" w:eastAsia="Times New Roman" w:hAnsi="Helvetica" w:cs="Times New Roman"/>
                      <w:bCs/>
                      <w:color w:val="FF0000"/>
                      <w:sz w:val="23"/>
                      <w:szCs w:val="26"/>
                      <w:lang w:val="en-US" w:bidi="hi-IN"/>
                    </w:rPr>
                    <w:t xml:space="preserve"> </w:t>
                  </w:r>
                  <w:r w:rsidRPr="007F3032">
                    <w:rPr>
                      <w:rFonts w:ascii="Helvetica" w:eastAsia="Times New Roman" w:hAnsi="Helvetica" w:cs="Times New Roman"/>
                      <w:bCs/>
                      <w:sz w:val="23"/>
                      <w:szCs w:val="26"/>
                      <w:lang w:val="en-US" w:bidi="hi-IN"/>
                    </w:rPr>
                    <w:t xml:space="preserve">If not raised, the median and islands shall be differentiated from the shoulder/pavement as the case may be, as directed by the Engineer. The confined area of the median and islands shall be filled with local earth or granular material or any other approved material and compacted by plate compactor/power rammer. The confined area after filling with earth shall be turfed with grass or planted with shrubs, or finished with tiles/slabs as provided in the drawings. </w:t>
                  </w:r>
                </w:p>
                <w:p w14:paraId="4A394704"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
                      <w:bCs/>
                      <w:iCs/>
                      <w:sz w:val="23"/>
                      <w:szCs w:val="23"/>
                      <w:lang w:val="en-US" w:bidi="hi-IN"/>
                    </w:rPr>
                    <w:t xml:space="preserve">408.4.3 </w:t>
                  </w:r>
                  <w:r w:rsidRPr="007F3032">
                    <w:rPr>
                      <w:rFonts w:ascii="Helvetica" w:eastAsia="Times New Roman" w:hAnsi="Helvetica" w:cs="Times New Roman"/>
                      <w:b/>
                      <w:bCs/>
                      <w:sz w:val="23"/>
                      <w:szCs w:val="26"/>
                      <w:lang w:val="en-US" w:bidi="hi-IN"/>
                    </w:rPr>
                    <w:t>Brick/Stone Block Edging</w:t>
                  </w:r>
                </w:p>
                <w:p w14:paraId="126645F0" w14:textId="77777777" w:rsidR="0020109D" w:rsidRPr="007F3032" w:rsidRDefault="0020109D" w:rsidP="007F303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7F3032">
                    <w:rPr>
                      <w:rFonts w:ascii="Helvetica" w:eastAsia="Times New Roman" w:hAnsi="Helvetica" w:cs="Times New Roman"/>
                      <w:bCs/>
                      <w:sz w:val="23"/>
                      <w:szCs w:val="26"/>
                      <w:lang w:val="en-US" w:bidi="hi-IN"/>
                    </w:rPr>
                    <w:t xml:space="preserve">The brick/stone blocks shall be laid on edge, with the length parallel to the transverse direction of the road. a bed of 25 mm sand over lean concrete, set carefully rolled into position by a light roller and made flush with the finished level of the pavement. </w:t>
                  </w:r>
                </w:p>
                <w:p w14:paraId="7895C7B9"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408.5 Surface Finish and Quality Control of Works</w:t>
                  </w:r>
                </w:p>
                <w:p w14:paraId="251C059C"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The surface finish of construction shall conform to the requirements of Clause 902. Control on the quality of materials and works shall be exercised by the Engineer in accordance with Section 900.</w:t>
                  </w:r>
                </w:p>
                <w:p w14:paraId="24C1C6CA"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lastRenderedPageBreak/>
                    <w:t>408.6 Measurements for Payment</w:t>
                  </w:r>
                </w:p>
                <w:p w14:paraId="38F3ED87"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Shoulder (earthen/hard/paved), island and median construction shall be measured as finished work in position as below:</w:t>
                  </w:r>
                </w:p>
                <w:p w14:paraId="00EC2C16"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si\r0\h </w:instrTex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si\*roman </w:instrText>
                  </w:r>
                  <w:r w:rsidRPr="007F3032">
                    <w:rPr>
                      <w:rFonts w:ascii="Helvetica" w:eastAsia="Times New Roman" w:hAnsi="Helvetica" w:cs="Times New Roman"/>
                      <w:sz w:val="23"/>
                      <w:szCs w:val="24"/>
                      <w:lang w:val="en-US" w:bidi="hi-IN"/>
                    </w:rPr>
                    <w:fldChar w:fldCharType="separate"/>
                  </w:r>
                  <w:r w:rsidRPr="007F3032">
                    <w:rPr>
                      <w:rFonts w:ascii="Helvetica" w:eastAsia="Times New Roman" w:hAnsi="Helvetica" w:cs="Times New Roman"/>
                      <w:noProof/>
                      <w:sz w:val="23"/>
                      <w:szCs w:val="24"/>
                      <w:lang w:val="en-US" w:bidi="hi-IN"/>
                    </w:rPr>
                    <w:t>i</w: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t>)</w:t>
                  </w:r>
                  <w:r w:rsidRPr="007F3032">
                    <w:rPr>
                      <w:rFonts w:ascii="Helvetica" w:eastAsia="Times New Roman" w:hAnsi="Helvetica" w:cs="Times New Roman"/>
                      <w:sz w:val="23"/>
                      <w:szCs w:val="24"/>
                      <w:lang w:val="en-US" w:bidi="hi-IN"/>
                    </w:rPr>
                    <w:tab/>
                    <w:t xml:space="preserve">For excavation in cu.m. </w:t>
                  </w:r>
                </w:p>
                <w:p w14:paraId="7F640BE0"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si\*roman </w:instrText>
                  </w:r>
                  <w:r w:rsidRPr="007F3032">
                    <w:rPr>
                      <w:rFonts w:ascii="Helvetica" w:eastAsia="Times New Roman" w:hAnsi="Helvetica" w:cs="Times New Roman"/>
                      <w:sz w:val="23"/>
                      <w:szCs w:val="24"/>
                      <w:lang w:val="en-US" w:bidi="hi-IN"/>
                    </w:rPr>
                    <w:fldChar w:fldCharType="separate"/>
                  </w:r>
                  <w:r w:rsidRPr="007F3032">
                    <w:rPr>
                      <w:rFonts w:ascii="Helvetica" w:eastAsia="Times New Roman" w:hAnsi="Helvetica" w:cs="Times New Roman"/>
                      <w:noProof/>
                      <w:sz w:val="23"/>
                      <w:szCs w:val="24"/>
                      <w:lang w:val="en-US" w:bidi="hi-IN"/>
                    </w:rPr>
                    <w:t>ii</w: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t>)</w:t>
                  </w:r>
                  <w:r w:rsidRPr="007F3032">
                    <w:rPr>
                      <w:rFonts w:ascii="Helvetica" w:eastAsia="Times New Roman" w:hAnsi="Helvetica" w:cs="Times New Roman"/>
                      <w:sz w:val="23"/>
                      <w:szCs w:val="24"/>
                      <w:lang w:val="en-US" w:bidi="hi-IN"/>
                    </w:rPr>
                    <w:tab/>
                    <w:t xml:space="preserve">For earthwork/granular fill in cu.m. </w:t>
                  </w:r>
                </w:p>
                <w:p w14:paraId="3C287FF2"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si\*roman </w:instrText>
                  </w:r>
                  <w:r w:rsidRPr="007F3032">
                    <w:rPr>
                      <w:rFonts w:ascii="Helvetica" w:eastAsia="Times New Roman" w:hAnsi="Helvetica" w:cs="Times New Roman"/>
                      <w:sz w:val="23"/>
                      <w:szCs w:val="24"/>
                      <w:lang w:val="en-US" w:bidi="hi-IN"/>
                    </w:rPr>
                    <w:fldChar w:fldCharType="separate"/>
                  </w:r>
                  <w:r w:rsidRPr="007F3032">
                    <w:rPr>
                      <w:rFonts w:ascii="Helvetica" w:eastAsia="Times New Roman" w:hAnsi="Helvetica" w:cs="Times New Roman"/>
                      <w:noProof/>
                      <w:sz w:val="23"/>
                      <w:szCs w:val="24"/>
                      <w:lang w:val="en-US" w:bidi="hi-IN"/>
                    </w:rPr>
                    <w:t>iii</w: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t>)</w:t>
                  </w:r>
                  <w:r w:rsidRPr="007F3032">
                    <w:rPr>
                      <w:rFonts w:ascii="Helvetica" w:eastAsia="Times New Roman" w:hAnsi="Helvetica" w:cs="Times New Roman"/>
                      <w:sz w:val="23"/>
                      <w:szCs w:val="24"/>
                      <w:lang w:val="en-US" w:bidi="hi-IN"/>
                    </w:rPr>
                    <w:tab/>
                    <w:t xml:space="preserve">For  sub-base, base, surfacing courses in units as for respective items </w:t>
                  </w:r>
                </w:p>
                <w:p w14:paraId="78C137C2"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si\*roman </w:instrText>
                  </w:r>
                  <w:r w:rsidRPr="007F3032">
                    <w:rPr>
                      <w:rFonts w:ascii="Helvetica" w:eastAsia="Times New Roman" w:hAnsi="Helvetica" w:cs="Times New Roman"/>
                      <w:sz w:val="23"/>
                      <w:szCs w:val="24"/>
                      <w:lang w:val="en-US" w:bidi="hi-IN"/>
                    </w:rPr>
                    <w:fldChar w:fldCharType="separate"/>
                  </w:r>
                  <w:r w:rsidRPr="007F3032">
                    <w:rPr>
                      <w:rFonts w:ascii="Helvetica" w:eastAsia="Times New Roman" w:hAnsi="Helvetica" w:cs="Times New Roman"/>
                      <w:noProof/>
                      <w:sz w:val="23"/>
                      <w:szCs w:val="24"/>
                      <w:lang w:val="en-US" w:bidi="hi-IN"/>
                    </w:rPr>
                    <w:t>iv</w: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t>)</w:t>
                  </w:r>
                  <w:r w:rsidRPr="007F3032">
                    <w:rPr>
                      <w:rFonts w:ascii="Helvetica" w:eastAsia="Times New Roman" w:hAnsi="Helvetica" w:cs="Times New Roman"/>
                      <w:sz w:val="23"/>
                      <w:szCs w:val="24"/>
                      <w:lang w:val="en-US" w:bidi="hi-IN"/>
                    </w:rPr>
                    <w:tab/>
                    <w:t>For kerb in running metre; length of kerb for median shall be measured for each side separately.</w:t>
                  </w:r>
                </w:p>
                <w:p w14:paraId="27850D4E"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vi)</w:t>
                  </w:r>
                  <w:r w:rsidRPr="007F3032">
                    <w:rPr>
                      <w:rFonts w:ascii="Helvetica" w:eastAsia="Times New Roman" w:hAnsi="Helvetica" w:cs="Times New Roman"/>
                      <w:sz w:val="23"/>
                      <w:szCs w:val="24"/>
                      <w:lang w:val="en-US" w:bidi="hi-IN"/>
                    </w:rPr>
                    <w:tab/>
                    <w:t xml:space="preserve">For turfing, shrubs and tile/slab finish in sq.m. </w:t>
                  </w:r>
                </w:p>
                <w:p w14:paraId="365C3EAE" w14:textId="77777777" w:rsidR="0020109D" w:rsidRPr="007F3032" w:rsidRDefault="0020109D" w:rsidP="007F3032">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fldChar w:fldCharType="begin"/>
                  </w:r>
                  <w:r w:rsidRPr="007F3032">
                    <w:rPr>
                      <w:rFonts w:ascii="Helvetica" w:eastAsia="Times New Roman" w:hAnsi="Helvetica" w:cs="Times New Roman"/>
                      <w:sz w:val="23"/>
                      <w:szCs w:val="24"/>
                      <w:lang w:val="en-US" w:bidi="hi-IN"/>
                    </w:rPr>
                    <w:instrText xml:space="preserve"> seq si\*roman </w:instrText>
                  </w:r>
                  <w:r w:rsidRPr="007F3032">
                    <w:rPr>
                      <w:rFonts w:ascii="Helvetica" w:eastAsia="Times New Roman" w:hAnsi="Helvetica" w:cs="Times New Roman"/>
                      <w:sz w:val="23"/>
                      <w:szCs w:val="24"/>
                      <w:lang w:val="en-US" w:bidi="hi-IN"/>
                    </w:rPr>
                    <w:fldChar w:fldCharType="separate"/>
                  </w:r>
                  <w:r w:rsidRPr="007F3032">
                    <w:rPr>
                      <w:rFonts w:ascii="Helvetica" w:eastAsia="Times New Roman" w:hAnsi="Helvetica" w:cs="Times New Roman"/>
                      <w:noProof/>
                      <w:sz w:val="23"/>
                      <w:szCs w:val="24"/>
                      <w:lang w:val="en-US" w:bidi="hi-IN"/>
                    </w:rPr>
                    <w:t>vi</w:t>
                  </w:r>
                  <w:r w:rsidRPr="007F3032">
                    <w:rPr>
                      <w:rFonts w:ascii="Helvetica" w:eastAsia="Times New Roman" w:hAnsi="Helvetica" w:cs="Times New Roman"/>
                      <w:sz w:val="23"/>
                      <w:szCs w:val="24"/>
                      <w:lang w:val="en-US" w:bidi="hi-IN"/>
                    </w:rPr>
                    <w:fldChar w:fldCharType="end"/>
                  </w:r>
                  <w:r w:rsidRPr="007F3032">
                    <w:rPr>
                      <w:rFonts w:ascii="Helvetica" w:eastAsia="Times New Roman" w:hAnsi="Helvetica" w:cs="Times New Roman"/>
                      <w:sz w:val="23"/>
                      <w:szCs w:val="24"/>
                      <w:lang w:val="en-US" w:bidi="hi-IN"/>
                    </w:rPr>
                    <w:t>i)</w:t>
                  </w:r>
                  <w:r w:rsidRPr="007F3032">
                    <w:rPr>
                      <w:rFonts w:ascii="Helvetica" w:eastAsia="Times New Roman" w:hAnsi="Helvetica" w:cs="Times New Roman"/>
                      <w:sz w:val="23"/>
                      <w:szCs w:val="24"/>
                      <w:lang w:val="en-US" w:bidi="hi-IN"/>
                    </w:rPr>
                    <w:tab/>
                    <w:t>For brick/stone block edging in running metre, the length for brick/ stone block edging for median edging shall be measured for each side separately.</w:t>
                  </w:r>
                </w:p>
                <w:p w14:paraId="471BC74C" w14:textId="77777777" w:rsidR="0020109D" w:rsidRPr="007F3032" w:rsidRDefault="0020109D" w:rsidP="007F303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7F3032">
                    <w:rPr>
                      <w:rFonts w:ascii="Helvetica" w:eastAsia="Times New Roman" w:hAnsi="Helvetica" w:cs="Times New Roman"/>
                      <w:b/>
                      <w:bCs/>
                      <w:iCs/>
                      <w:sz w:val="23"/>
                      <w:szCs w:val="23"/>
                      <w:lang w:val="en-US" w:bidi="hi-IN"/>
                    </w:rPr>
                    <w:t xml:space="preserve">408.7 Rate </w:t>
                  </w:r>
                </w:p>
                <w:p w14:paraId="0FB98348" w14:textId="77777777" w:rsidR="0020109D" w:rsidRPr="007F3032" w:rsidRDefault="0020109D" w:rsidP="007F3032">
                  <w:pPr>
                    <w:spacing w:before="360" w:after="360" w:line="280" w:lineRule="atLeast"/>
                    <w:jc w:val="both"/>
                    <w:rPr>
                      <w:rFonts w:ascii="Helvetica" w:eastAsia="Times New Roman" w:hAnsi="Helvetica" w:cs="Times New Roman"/>
                      <w:sz w:val="23"/>
                      <w:szCs w:val="24"/>
                      <w:lang w:val="en-US" w:bidi="hi-IN"/>
                    </w:rPr>
                  </w:pPr>
                  <w:r w:rsidRPr="007F3032">
                    <w:rPr>
                      <w:rFonts w:ascii="Helvetica" w:eastAsia="Times New Roman" w:hAnsi="Helvetica" w:cs="Times New Roman"/>
                      <w:sz w:val="23"/>
                      <w:szCs w:val="24"/>
                      <w:lang w:val="en-US" w:bidi="hi-IN"/>
                    </w:rPr>
                    <w:t xml:space="preserve">The Contract unit rate for shoulder (hard/paved/earthen with brick or stone block edging), island and median construction shall be payment in full for carrying out the required operations including full compensation for all components listed in Clause 401.7 (i) to (v) as applicable. </w:t>
                  </w:r>
                  <w:r w:rsidRPr="007F3032">
                    <w:rPr>
                      <w:rFonts w:ascii="Helvetica" w:eastAsia="Times New Roman" w:hAnsi="Helvetica" w:cs="Times New Roman"/>
                      <w:sz w:val="23"/>
                      <w:szCs w:val="24"/>
                      <w:lang w:val="en-US" w:bidi="hi-IN"/>
                    </w:rPr>
                    <w:lastRenderedPageBreak/>
                    <w:t>The rate for brick/stone block edging shall include the cost of sand cushion.</w:t>
                  </w:r>
                </w:p>
                <w:p w14:paraId="0D1853F4" w14:textId="77777777" w:rsidR="0020109D" w:rsidRPr="00923006" w:rsidRDefault="0020109D" w:rsidP="00923006">
                  <w:pPr>
                    <w:keepLines/>
                    <w:tabs>
                      <w:tab w:val="num" w:pos="648"/>
                    </w:tabs>
                    <w:spacing w:before="360" w:after="360" w:line="400" w:lineRule="atLeast"/>
                    <w:ind w:left="648" w:hanging="648"/>
                    <w:outlineLvl w:val="0"/>
                    <w:rPr>
                      <w:rFonts w:ascii="Helvetica" w:eastAsia="Times New Roman" w:hAnsi="Helvetica" w:cs="Times New Roman"/>
                      <w:b/>
                      <w:bCs/>
                      <w:caps/>
                      <w:kern w:val="32"/>
                      <w:sz w:val="26"/>
                      <w:szCs w:val="32"/>
                      <w:lang w:val="en-US" w:bidi="hi-IN"/>
                    </w:rPr>
                  </w:pPr>
                  <w:r w:rsidRPr="00923006">
                    <w:rPr>
                      <w:rFonts w:ascii="Helvetica" w:eastAsia="Times New Roman" w:hAnsi="Helvetica" w:cs="Times New Roman"/>
                      <w:b/>
                      <w:bCs/>
                      <w:iCs/>
                      <w:sz w:val="23"/>
                      <w:szCs w:val="23"/>
                      <w:lang w:val="en-US" w:bidi="hi-IN"/>
                    </w:rPr>
                    <w:t xml:space="preserve">409 </w:t>
                  </w:r>
                  <w:r w:rsidRPr="00923006">
                    <w:rPr>
                      <w:rFonts w:ascii="Helvetica" w:eastAsia="Times New Roman" w:hAnsi="Helvetica" w:cs="Times New Roman"/>
                      <w:b/>
                      <w:bCs/>
                      <w:caps/>
                      <w:kern w:val="32"/>
                      <w:sz w:val="26"/>
                      <w:szCs w:val="32"/>
                      <w:lang w:val="en-US" w:bidi="hi-IN"/>
                    </w:rPr>
                    <w:t>CEMENT CONCRETE KERB AND KERB WITH CHANNEL</w:t>
                  </w:r>
                </w:p>
                <w:p w14:paraId="79597288"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409.1 Scope</w:t>
                  </w:r>
                </w:p>
                <w:p w14:paraId="778BC2C4"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This work shall consist of constructing cement concrete kerbs and kerbs with channel in the central median and/or along the footpaths or separators in conformity with the lines, levels and dimensions as specified in the drawings or as directed by the Engineer.</w:t>
                  </w:r>
                </w:p>
                <w:p w14:paraId="47BBC0AE"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409.2 Materials</w:t>
                  </w:r>
                </w:p>
                <w:p w14:paraId="08DBA736"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Kerbs and kerb with channel shall be provided in cement concrete of Grade M-20 in accordance with Section 1700 of these Specifications.</w:t>
                  </w:r>
                </w:p>
                <w:p w14:paraId="6DAA677B"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409.3 Type of Construction</w:t>
                  </w:r>
                </w:p>
                <w:p w14:paraId="3D50C19C"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These shall be cast-in-situ construction with suitable kerb casting machine in all situations except at locations where continuous casting with equipment is not practicable. In those locations precast concrete blocks shall be used.</w:t>
                  </w:r>
                </w:p>
                <w:p w14:paraId="5E20551D"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lastRenderedPageBreak/>
                    <w:t>409.4 Equipment</w:t>
                  </w:r>
                </w:p>
                <w:p w14:paraId="196E1267"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A continuous kerb casting equipment of adequate capacity and controls, capable of laying the kerbs in required cross-sections and producing a well-compacted mass of concrete free of voids and honeycombs, shall be used.</w:t>
                  </w:r>
                </w:p>
                <w:p w14:paraId="2EC4BD3B"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409.5 Construction Operations</w:t>
                  </w:r>
                </w:p>
                <w:p w14:paraId="4C9C42AB"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409.5.1 </w:t>
                  </w:r>
                  <w:r w:rsidRPr="00923006">
                    <w:rPr>
                      <w:rFonts w:ascii="Helvetica" w:eastAsia="Times New Roman" w:hAnsi="Helvetica" w:cs="Times New Roman"/>
                      <w:bCs/>
                      <w:sz w:val="23"/>
                      <w:szCs w:val="26"/>
                      <w:lang w:val="en-US" w:bidi="hi-IN"/>
                    </w:rPr>
                    <w:t>Kerb shall be laid on firm foundation of minimum 150 mm thickness of cement concrete of M 15 grade cast in-situ or on extended width of pavement. The foundation shall have a projection of 50 mm beyond the kerb stone. Before laying the foundation of lean concrete, the base shall be leveled and slightly watered to make it damp.</w:t>
                  </w:r>
                </w:p>
                <w:p w14:paraId="21B689D7"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409.5.2 </w:t>
                  </w:r>
                  <w:r w:rsidRPr="00923006">
                    <w:rPr>
                      <w:rFonts w:ascii="Helvetica" w:eastAsia="Times New Roman" w:hAnsi="Helvetica" w:cs="Times New Roman"/>
                      <w:bCs/>
                      <w:sz w:val="23"/>
                      <w:szCs w:val="26"/>
                      <w:lang w:val="en-US" w:bidi="hi-IN"/>
                    </w:rPr>
                    <w:t xml:space="preserve">In the median portions in the straight reaches, the kerb shall be cast in continuous lengths. In the portions where footpath is provided and/or the slope of the carriageway is towards median (as in case of superelevated portion), there shall be sufficient gap/recess left in the kerb to facilitate drainage openings. </w:t>
                  </w:r>
                </w:p>
                <w:p w14:paraId="72D2D046"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409.5.3 </w:t>
                  </w:r>
                  <w:r w:rsidRPr="00923006">
                    <w:rPr>
                      <w:rFonts w:ascii="Helvetica" w:eastAsia="Times New Roman" w:hAnsi="Helvetica" w:cs="Times New Roman"/>
                      <w:bCs/>
                      <w:sz w:val="23"/>
                      <w:szCs w:val="26"/>
                      <w:lang w:val="en-US" w:bidi="hi-IN"/>
                    </w:rPr>
                    <w:t xml:space="preserve">After laying the kerbs and just prior to hardening of the concrete, saw cut grooves shall be provided at 5 m intervals up to finished road level or as specified by the Engineer. </w:t>
                  </w:r>
                </w:p>
                <w:p w14:paraId="1C8CFF19"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409.5.4 </w:t>
                  </w:r>
                  <w:r w:rsidRPr="00923006">
                    <w:rPr>
                      <w:rFonts w:ascii="Helvetica" w:eastAsia="Times New Roman" w:hAnsi="Helvetica" w:cs="Times New Roman"/>
                      <w:bCs/>
                      <w:sz w:val="23"/>
                      <w:szCs w:val="26"/>
                      <w:lang w:val="en-US" w:bidi="hi-IN"/>
                    </w:rPr>
                    <w:t xml:space="preserve">Kerbs on the drainage ends such as along the </w:t>
                  </w:r>
                  <w:r w:rsidRPr="00923006">
                    <w:rPr>
                      <w:rFonts w:ascii="Helvetica" w:eastAsia="Times New Roman" w:hAnsi="Helvetica" w:cs="Times New Roman"/>
                      <w:bCs/>
                      <w:sz w:val="23"/>
                      <w:szCs w:val="26"/>
                      <w:lang w:val="en-US" w:bidi="hi-IN"/>
                    </w:rPr>
                    <w:lastRenderedPageBreak/>
                    <w:t xml:space="preserve">footpath or the median in superelevated portions, shall be cast with monolithic concrete channels as indicated in drawings. The slope of the channel towards drainage pipes shall be ensured for efficient drainage of the road surface. </w:t>
                  </w:r>
                </w:p>
                <w:p w14:paraId="68232AAF"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409.5.5 </w:t>
                  </w:r>
                  <w:r w:rsidRPr="00923006">
                    <w:rPr>
                      <w:rFonts w:ascii="Helvetica" w:eastAsia="Times New Roman" w:hAnsi="Helvetica" w:cs="Times New Roman"/>
                      <w:bCs/>
                      <w:sz w:val="23"/>
                      <w:szCs w:val="26"/>
                      <w:lang w:val="en-US" w:bidi="hi-IN"/>
                    </w:rPr>
                    <w:t xml:space="preserve">Vertical and horizontal tolerances with respect to true line and level shall be </w:t>
                  </w:r>
                  <w:r w:rsidRPr="00923006">
                    <w:rPr>
                      <w:rFonts w:ascii="Helvetica" w:eastAsia="Times New Roman" w:hAnsi="Helvetica" w:cs="Helvetica"/>
                      <w:bCs/>
                      <w:sz w:val="23"/>
                      <w:szCs w:val="26"/>
                      <w:lang w:val="en-US" w:bidi="hi-IN"/>
                    </w:rPr>
                    <w:t>±</w:t>
                  </w:r>
                  <w:r w:rsidRPr="00923006">
                    <w:rPr>
                      <w:rFonts w:ascii="Helvetica" w:eastAsia="Times New Roman" w:hAnsi="Helvetica" w:cs="Times New Roman"/>
                      <w:bCs/>
                      <w:sz w:val="23"/>
                      <w:szCs w:val="26"/>
                      <w:lang w:val="en-US" w:bidi="hi-IN"/>
                    </w:rPr>
                    <w:t xml:space="preserve">6 mm. </w:t>
                  </w:r>
                </w:p>
                <w:p w14:paraId="28297C27"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409.6 Measurements for Payment</w:t>
                  </w:r>
                </w:p>
                <w:p w14:paraId="5A8CB251"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Cement concrete kerb/kerb with channel including foundation shall be measured in linear metre for the complete item of work.</w:t>
                  </w:r>
                </w:p>
                <w:p w14:paraId="62A1B892"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409.7 Rate</w:t>
                  </w:r>
                </w:p>
                <w:p w14:paraId="7132AF7F" w14:textId="77777777" w:rsidR="0020109D"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The Contract unit rates for cement concrete kerb/kerb with channel including foundation for kerb shall be payment in full compensation for furnishing all materials, labour, tools, equipment for construction and other incidental cost necessary to complete the work.</w:t>
                  </w:r>
                </w:p>
                <w:p w14:paraId="4083A202" w14:textId="77777777" w:rsidR="0020109D" w:rsidRPr="00923006" w:rsidRDefault="0020109D" w:rsidP="00D9668C">
                  <w:pPr>
                    <w:keepLines/>
                    <w:tabs>
                      <w:tab w:val="num" w:pos="648"/>
                    </w:tabs>
                    <w:spacing w:before="120" w:after="120" w:line="400" w:lineRule="atLeast"/>
                    <w:ind w:left="648" w:hanging="648"/>
                    <w:outlineLvl w:val="0"/>
                    <w:rPr>
                      <w:rFonts w:ascii="Helvetica" w:eastAsia="Times New Roman" w:hAnsi="Helvetica" w:cs="Times New Roman"/>
                      <w:b/>
                      <w:bCs/>
                      <w:caps/>
                      <w:kern w:val="32"/>
                      <w:sz w:val="26"/>
                      <w:szCs w:val="32"/>
                      <w:lang w:val="en-US" w:bidi="hi-IN"/>
                    </w:rPr>
                  </w:pPr>
                  <w:r w:rsidRPr="00923006">
                    <w:rPr>
                      <w:rFonts w:ascii="Helvetica" w:eastAsia="Times New Roman" w:hAnsi="Helvetica" w:cs="Times New Roman"/>
                      <w:b/>
                      <w:bCs/>
                      <w:caps/>
                      <w:kern w:val="32"/>
                      <w:sz w:val="26"/>
                      <w:szCs w:val="32"/>
                      <w:lang w:val="en-US" w:bidi="hi-IN"/>
                    </w:rPr>
                    <w:t>410 FOOTPATHS AND SEPARATORS</w:t>
                  </w:r>
                </w:p>
                <w:p w14:paraId="14EAFEC5"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lastRenderedPageBreak/>
                    <w:t>410.1 Scope</w:t>
                  </w:r>
                </w:p>
                <w:p w14:paraId="163C8F74"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The work shall consist of constructing footpaths and/or separators at locations as specified in the drawings or as directed by the Engineer.</w:t>
                  </w:r>
                </w:p>
                <w:p w14:paraId="2C581E59"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The lines, levels and dimensions shall be as per the drawings. The scope of the work shall include provision of all drainage arrangements as shown in the drawings or as directed by the Engineer.</w:t>
                  </w:r>
                </w:p>
                <w:p w14:paraId="4B910191"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 xml:space="preserve">410.2 Materials </w:t>
                  </w:r>
                </w:p>
                <w:p w14:paraId="14F5EB39"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 xml:space="preserve">The footpaths and separators shall be constructed with any of the following types: </w:t>
                  </w:r>
                </w:p>
                <w:p w14:paraId="394DB17D" w14:textId="77777777" w:rsidR="0020109D" w:rsidRPr="00923006" w:rsidRDefault="0020109D" w:rsidP="00923006">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fldChar w:fldCharType="begin"/>
                  </w:r>
                  <w:r w:rsidRPr="00923006">
                    <w:rPr>
                      <w:rFonts w:ascii="Helvetica" w:eastAsia="Times New Roman" w:hAnsi="Helvetica" w:cs="Times New Roman"/>
                      <w:sz w:val="23"/>
                      <w:szCs w:val="24"/>
                      <w:lang w:val="en-US" w:bidi="hi-IN"/>
                    </w:rPr>
                    <w:instrText xml:space="preserve"> seq sa\r0\h </w:instrText>
                  </w:r>
                  <w:r w:rsidRPr="00923006">
                    <w:rPr>
                      <w:rFonts w:ascii="Helvetica" w:eastAsia="Times New Roman" w:hAnsi="Helvetica" w:cs="Times New Roman"/>
                      <w:sz w:val="23"/>
                      <w:szCs w:val="24"/>
                      <w:lang w:val="en-US" w:bidi="hi-IN"/>
                    </w:rPr>
                    <w:fldChar w:fldCharType="end"/>
                  </w:r>
                  <w:r w:rsidRPr="00923006">
                    <w:rPr>
                      <w:rFonts w:ascii="Helvetica" w:eastAsia="Times New Roman" w:hAnsi="Helvetica" w:cs="Times New Roman"/>
                      <w:sz w:val="23"/>
                      <w:szCs w:val="24"/>
                      <w:lang w:val="en-US" w:bidi="hi-IN"/>
                    </w:rPr>
                    <w:fldChar w:fldCharType="begin"/>
                  </w:r>
                  <w:r w:rsidRPr="00923006">
                    <w:rPr>
                      <w:rFonts w:ascii="Helvetica" w:eastAsia="Times New Roman" w:hAnsi="Helvetica" w:cs="Times New Roman"/>
                      <w:sz w:val="23"/>
                      <w:szCs w:val="24"/>
                      <w:lang w:val="en-US" w:bidi="hi-IN"/>
                    </w:rPr>
                    <w:instrText xml:space="preserve"> seq sa\*alphabetic</w:instrText>
                  </w:r>
                  <w:r w:rsidRPr="00923006">
                    <w:rPr>
                      <w:rFonts w:ascii="Helvetica" w:eastAsia="Times New Roman" w:hAnsi="Helvetica" w:cs="Times New Roman"/>
                      <w:sz w:val="23"/>
                      <w:szCs w:val="24"/>
                      <w:lang w:val="en-US" w:bidi="hi-IN"/>
                    </w:rPr>
                    <w:fldChar w:fldCharType="separate"/>
                  </w:r>
                  <w:r w:rsidRPr="00923006">
                    <w:rPr>
                      <w:rFonts w:ascii="Helvetica" w:eastAsia="Times New Roman" w:hAnsi="Helvetica" w:cs="Times New Roman"/>
                      <w:noProof/>
                      <w:sz w:val="23"/>
                      <w:szCs w:val="24"/>
                      <w:lang w:val="en-US" w:bidi="hi-IN"/>
                    </w:rPr>
                    <w:t>a</w:t>
                  </w:r>
                  <w:r w:rsidRPr="00923006">
                    <w:rPr>
                      <w:rFonts w:ascii="Helvetica" w:eastAsia="Times New Roman" w:hAnsi="Helvetica" w:cs="Times New Roman"/>
                      <w:sz w:val="23"/>
                      <w:szCs w:val="24"/>
                      <w:lang w:val="en-US" w:bidi="hi-IN"/>
                    </w:rPr>
                    <w:fldChar w:fldCharType="end"/>
                  </w:r>
                  <w:r w:rsidRPr="00923006">
                    <w:rPr>
                      <w:rFonts w:ascii="Helvetica" w:eastAsia="Times New Roman" w:hAnsi="Helvetica" w:cs="Times New Roman"/>
                      <w:sz w:val="23"/>
                      <w:szCs w:val="24"/>
                      <w:lang w:val="en-US" w:bidi="hi-IN"/>
                    </w:rPr>
                    <w:t>)</w:t>
                  </w:r>
                  <w:r w:rsidRPr="00923006">
                    <w:rPr>
                      <w:rFonts w:ascii="Helvetica" w:eastAsia="Times New Roman" w:hAnsi="Helvetica" w:cs="Times New Roman"/>
                      <w:sz w:val="23"/>
                      <w:szCs w:val="24"/>
                      <w:lang w:val="en-US" w:bidi="hi-IN"/>
                    </w:rPr>
                    <w:tab/>
                    <w:t>Cast-in-situ cement concrete of Grade M-20 as per Section 1700 of the Specifications. The minimum size of the panels shall be as specified in the drawings.</w:t>
                  </w:r>
                </w:p>
                <w:p w14:paraId="749EE2B2" w14:textId="77777777" w:rsidR="0020109D" w:rsidRPr="00923006" w:rsidRDefault="0020109D" w:rsidP="00923006">
                  <w:pPr>
                    <w:tabs>
                      <w:tab w:val="left" w:pos="1260"/>
                    </w:tabs>
                    <w:spacing w:before="120" w:after="120" w:line="280" w:lineRule="atLeast"/>
                    <w:ind w:left="1267" w:hanging="547"/>
                    <w:jc w:val="both"/>
                    <w:rPr>
                      <w:rFonts w:ascii="Helvetica" w:eastAsia="Times New Roman" w:hAnsi="Helvetica" w:cs="Times New Roman"/>
                      <w:color w:val="FF0000"/>
                      <w:sz w:val="23"/>
                      <w:szCs w:val="24"/>
                      <w:lang w:val="en-US" w:bidi="hi-IN"/>
                    </w:rPr>
                  </w:pPr>
                  <w:r w:rsidRPr="00923006">
                    <w:rPr>
                      <w:rFonts w:ascii="Helvetica" w:eastAsia="Times New Roman" w:hAnsi="Helvetica" w:cs="Times New Roman"/>
                      <w:sz w:val="23"/>
                      <w:szCs w:val="24"/>
                      <w:lang w:val="en-US" w:bidi="hi-IN"/>
                    </w:rPr>
                    <w:fldChar w:fldCharType="begin"/>
                  </w:r>
                  <w:r w:rsidRPr="00923006">
                    <w:rPr>
                      <w:rFonts w:ascii="Helvetica" w:eastAsia="Times New Roman" w:hAnsi="Helvetica" w:cs="Times New Roman"/>
                      <w:sz w:val="23"/>
                      <w:szCs w:val="24"/>
                      <w:lang w:val="en-US" w:bidi="hi-IN"/>
                    </w:rPr>
                    <w:instrText xml:space="preserve"> seq sa\*alphabetic</w:instrText>
                  </w:r>
                  <w:r w:rsidRPr="00923006">
                    <w:rPr>
                      <w:rFonts w:ascii="Helvetica" w:eastAsia="Times New Roman" w:hAnsi="Helvetica" w:cs="Times New Roman"/>
                      <w:sz w:val="23"/>
                      <w:szCs w:val="24"/>
                      <w:lang w:val="en-US" w:bidi="hi-IN"/>
                    </w:rPr>
                    <w:fldChar w:fldCharType="separate"/>
                  </w:r>
                  <w:r w:rsidRPr="00923006">
                    <w:rPr>
                      <w:rFonts w:ascii="Helvetica" w:eastAsia="Times New Roman" w:hAnsi="Helvetica" w:cs="Times New Roman"/>
                      <w:noProof/>
                      <w:sz w:val="23"/>
                      <w:szCs w:val="24"/>
                      <w:lang w:val="en-US" w:bidi="hi-IN"/>
                    </w:rPr>
                    <w:t>b</w:t>
                  </w:r>
                  <w:r w:rsidRPr="00923006">
                    <w:rPr>
                      <w:rFonts w:ascii="Helvetica" w:eastAsia="Times New Roman" w:hAnsi="Helvetica" w:cs="Times New Roman"/>
                      <w:sz w:val="23"/>
                      <w:szCs w:val="24"/>
                      <w:lang w:val="en-US" w:bidi="hi-IN"/>
                    </w:rPr>
                    <w:fldChar w:fldCharType="end"/>
                  </w:r>
                  <w:r w:rsidRPr="00923006">
                    <w:rPr>
                      <w:rFonts w:ascii="Helvetica" w:eastAsia="Times New Roman" w:hAnsi="Helvetica" w:cs="Times New Roman"/>
                      <w:sz w:val="23"/>
                      <w:szCs w:val="24"/>
                      <w:lang w:val="en-US" w:bidi="hi-IN"/>
                    </w:rPr>
                    <w:t>)</w:t>
                  </w:r>
                  <w:r w:rsidRPr="00923006">
                    <w:rPr>
                      <w:rFonts w:ascii="Helvetica" w:eastAsia="Times New Roman" w:hAnsi="Helvetica" w:cs="Times New Roman"/>
                      <w:sz w:val="23"/>
                      <w:szCs w:val="24"/>
                      <w:lang w:val="en-US" w:bidi="hi-IN"/>
                    </w:rPr>
                    <w:tab/>
                    <w:t>Precast cement concrete blocks and interlocking blocks/tiles of grade not less than M-30 as per Section 1700 of the Specifications</w:t>
                  </w:r>
                  <w:r w:rsidRPr="00923006">
                    <w:rPr>
                      <w:rFonts w:ascii="Helvetica" w:eastAsia="Times New Roman" w:hAnsi="Helvetica" w:cs="Times New Roman"/>
                      <w:color w:val="FF0000"/>
                      <w:sz w:val="23"/>
                      <w:szCs w:val="24"/>
                      <w:lang w:val="en-US" w:bidi="hi-IN"/>
                    </w:rPr>
                    <w:t xml:space="preserve">. </w:t>
                  </w:r>
                  <w:r w:rsidRPr="00923006">
                    <w:rPr>
                      <w:rFonts w:ascii="Helvetica" w:eastAsia="Times New Roman" w:hAnsi="Helvetica" w:cs="Times New Roman"/>
                      <w:sz w:val="23"/>
                      <w:szCs w:val="24"/>
                      <w:lang w:val="en-US" w:bidi="hi-IN"/>
                    </w:rPr>
                    <w:t>The thickness and size of the cement concrete blocks shall be as specified in the drawings</w:t>
                  </w:r>
                  <w:r w:rsidRPr="00923006">
                    <w:rPr>
                      <w:rFonts w:ascii="Helvetica" w:eastAsia="Times New Roman" w:hAnsi="Helvetica" w:cs="Times New Roman"/>
                      <w:color w:val="FF0000"/>
                      <w:sz w:val="23"/>
                      <w:szCs w:val="24"/>
                      <w:lang w:val="en-US" w:bidi="hi-IN"/>
                    </w:rPr>
                    <w:t>.</w:t>
                  </w:r>
                </w:p>
                <w:p w14:paraId="0E6BC226" w14:textId="77777777" w:rsidR="0020109D" w:rsidRPr="00923006" w:rsidRDefault="0020109D" w:rsidP="00923006">
                  <w:pPr>
                    <w:tabs>
                      <w:tab w:val="left" w:pos="1260"/>
                    </w:tabs>
                    <w:spacing w:before="120" w:after="120" w:line="280" w:lineRule="atLeast"/>
                    <w:ind w:left="1267" w:hanging="547"/>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lastRenderedPageBreak/>
                    <w:fldChar w:fldCharType="begin"/>
                  </w:r>
                  <w:r w:rsidRPr="00923006">
                    <w:rPr>
                      <w:rFonts w:ascii="Helvetica" w:eastAsia="Times New Roman" w:hAnsi="Helvetica" w:cs="Times New Roman"/>
                      <w:sz w:val="23"/>
                      <w:szCs w:val="24"/>
                      <w:lang w:val="en-US" w:bidi="hi-IN"/>
                    </w:rPr>
                    <w:instrText xml:space="preserve"> seq sa\*alphabetic</w:instrText>
                  </w:r>
                  <w:r w:rsidRPr="00923006">
                    <w:rPr>
                      <w:rFonts w:ascii="Helvetica" w:eastAsia="Times New Roman" w:hAnsi="Helvetica" w:cs="Times New Roman"/>
                      <w:sz w:val="23"/>
                      <w:szCs w:val="24"/>
                      <w:lang w:val="en-US" w:bidi="hi-IN"/>
                    </w:rPr>
                    <w:fldChar w:fldCharType="separate"/>
                  </w:r>
                  <w:r w:rsidRPr="00923006">
                    <w:rPr>
                      <w:rFonts w:ascii="Helvetica" w:eastAsia="Times New Roman" w:hAnsi="Helvetica" w:cs="Times New Roman"/>
                      <w:noProof/>
                      <w:sz w:val="23"/>
                      <w:szCs w:val="24"/>
                      <w:lang w:val="en-US" w:bidi="hi-IN"/>
                    </w:rPr>
                    <w:t>c</w:t>
                  </w:r>
                  <w:r w:rsidRPr="00923006">
                    <w:rPr>
                      <w:rFonts w:ascii="Helvetica" w:eastAsia="Times New Roman" w:hAnsi="Helvetica" w:cs="Times New Roman"/>
                      <w:sz w:val="23"/>
                      <w:szCs w:val="24"/>
                      <w:lang w:val="en-US" w:bidi="hi-IN"/>
                    </w:rPr>
                    <w:fldChar w:fldCharType="end"/>
                  </w:r>
                  <w:r w:rsidRPr="00923006">
                    <w:rPr>
                      <w:rFonts w:ascii="Helvetica" w:eastAsia="Times New Roman" w:hAnsi="Helvetica" w:cs="Times New Roman"/>
                      <w:sz w:val="23"/>
                      <w:szCs w:val="24"/>
                      <w:lang w:val="en-US" w:bidi="hi-IN"/>
                    </w:rPr>
                    <w:t>)</w:t>
                  </w:r>
                  <w:r w:rsidRPr="00923006">
                    <w:rPr>
                      <w:rFonts w:ascii="Helvetica" w:eastAsia="Times New Roman" w:hAnsi="Helvetica" w:cs="Times New Roman"/>
                      <w:sz w:val="23"/>
                      <w:szCs w:val="24"/>
                      <w:lang w:val="en-US" w:bidi="hi-IN"/>
                    </w:rPr>
                    <w:tab/>
                    <w:t>Natural stone slab cut and dressed from stone of good and sound quality, uniform in texture, free from defects and at least equal to a sample submitted by the Contractor and approved by the Engineer</w:t>
                  </w:r>
                  <w:r w:rsidRPr="00923006">
                    <w:rPr>
                      <w:rFonts w:ascii="Helvetica" w:eastAsia="Times New Roman" w:hAnsi="Helvetica" w:cs="Times New Roman"/>
                      <w:color w:val="00B0F0"/>
                      <w:sz w:val="23"/>
                      <w:szCs w:val="24"/>
                      <w:lang w:val="en-US" w:bidi="hi-IN"/>
                    </w:rPr>
                    <w:t>.</w:t>
                  </w:r>
                  <w:r w:rsidRPr="00923006">
                    <w:rPr>
                      <w:rFonts w:ascii="Helvetica" w:eastAsia="Times New Roman" w:hAnsi="Helvetica" w:cs="Times New Roman"/>
                      <w:sz w:val="23"/>
                      <w:szCs w:val="24"/>
                      <w:lang w:val="en-US" w:bidi="hi-IN"/>
                    </w:rPr>
                    <w:t xml:space="preserve"> The thickness and size of the natural stone slab shall be as specified in the drawings. </w:t>
                  </w:r>
                </w:p>
                <w:p w14:paraId="4C938811" w14:textId="77777777" w:rsidR="0020109D" w:rsidRPr="00923006" w:rsidRDefault="0020109D" w:rsidP="00923006">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923006">
                    <w:rPr>
                      <w:rFonts w:ascii="Helvetica" w:eastAsia="Times New Roman" w:hAnsi="Helvetica" w:cs="Times New Roman"/>
                      <w:b/>
                      <w:bCs/>
                      <w:iCs/>
                      <w:sz w:val="23"/>
                      <w:szCs w:val="23"/>
                      <w:lang w:val="en-US" w:bidi="hi-IN"/>
                    </w:rPr>
                    <w:t xml:space="preserve">410.3 Construction Operations </w:t>
                  </w:r>
                </w:p>
                <w:p w14:paraId="52D7D129"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410.3.1 </w:t>
                  </w:r>
                  <w:r w:rsidRPr="00923006">
                    <w:rPr>
                      <w:rFonts w:ascii="Helvetica" w:eastAsia="Times New Roman" w:hAnsi="Helvetica" w:cs="Times New Roman"/>
                      <w:bCs/>
                      <w:sz w:val="23"/>
                      <w:szCs w:val="26"/>
                      <w:lang w:val="en-US" w:bidi="hi-IN"/>
                    </w:rPr>
                    <w:t>Drainage pipes below the footpath originating from the kerbs shall be first laid in the required slope and connected to the drains/sumps/storm water drain/drainage chutes as per provisions of the drawings, or as specified.</w:t>
                  </w:r>
                </w:p>
                <w:p w14:paraId="3C7FFBB2"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410.3.2 </w:t>
                  </w:r>
                  <w:r w:rsidRPr="00923006">
                    <w:rPr>
                      <w:rFonts w:ascii="Helvetica" w:eastAsia="Times New Roman" w:hAnsi="Helvetica" w:cs="Times New Roman"/>
                      <w:bCs/>
                      <w:sz w:val="23"/>
                      <w:szCs w:val="26"/>
                      <w:lang w:val="en-US" w:bidi="hi-IN"/>
                    </w:rPr>
                    <w:t>Portion on back side of kerbs shall be filled and compacted with granular sub-base material as per Clause 401 of the Specifications in specified thickness.</w:t>
                  </w:r>
                </w:p>
                <w:p w14:paraId="14E7A16D"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
                      <w:bCs/>
                      <w:iCs/>
                      <w:sz w:val="23"/>
                      <w:szCs w:val="23"/>
                      <w:lang w:val="en-US" w:bidi="hi-IN"/>
                    </w:rPr>
                    <w:t xml:space="preserve">410.3.3 </w:t>
                  </w:r>
                  <w:r w:rsidRPr="00923006">
                    <w:rPr>
                      <w:rFonts w:ascii="Helvetica" w:eastAsia="Times New Roman" w:hAnsi="Helvetica" w:cs="Times New Roman"/>
                      <w:bCs/>
                      <w:sz w:val="23"/>
                      <w:szCs w:val="26"/>
                      <w:lang w:val="en-US" w:bidi="hi-IN"/>
                    </w:rPr>
                    <w:t>The base for cast-in-situ cement concrete panels/ tiles/ nature</w:t>
                  </w:r>
                  <w:r w:rsidRPr="00923006">
                    <w:rPr>
                      <w:rFonts w:ascii="Helvetica" w:eastAsia="Times New Roman" w:hAnsi="Helvetica" w:cs="Times New Roman"/>
                      <w:bCs/>
                      <w:strike/>
                      <w:sz w:val="23"/>
                      <w:szCs w:val="26"/>
                      <w:lang w:val="en-US" w:bidi="hi-IN"/>
                    </w:rPr>
                    <w:t xml:space="preserve"> </w:t>
                  </w:r>
                  <w:r w:rsidRPr="00923006">
                    <w:rPr>
                      <w:rFonts w:ascii="Helvetica" w:eastAsia="Times New Roman" w:hAnsi="Helvetica" w:cs="Times New Roman"/>
                      <w:bCs/>
                      <w:sz w:val="23"/>
                      <w:szCs w:val="26"/>
                      <w:lang w:val="en-US" w:bidi="hi-IN"/>
                    </w:rPr>
                    <w:t xml:space="preserve">stone slab shall be prepared and finished to the required lines, levels and dimensions as indicated in the drawings. </w:t>
                  </w:r>
                </w:p>
                <w:p w14:paraId="15288A33" w14:textId="77777777" w:rsidR="0020109D" w:rsidRPr="00923006" w:rsidRDefault="0020109D" w:rsidP="00923006">
                  <w:pPr>
                    <w:spacing w:before="360" w:after="360" w:line="280" w:lineRule="atLeast"/>
                    <w:jc w:val="both"/>
                    <w:rPr>
                      <w:rFonts w:ascii="Helvetica" w:eastAsia="Times New Roman" w:hAnsi="Helvetica" w:cs="Times New Roman"/>
                      <w:sz w:val="23"/>
                      <w:szCs w:val="24"/>
                      <w:lang w:val="en-US" w:bidi="hi-IN"/>
                    </w:rPr>
                  </w:pPr>
                  <w:r w:rsidRPr="00923006">
                    <w:rPr>
                      <w:rFonts w:ascii="Helvetica" w:eastAsia="Times New Roman" w:hAnsi="Helvetica" w:cs="Times New Roman"/>
                      <w:sz w:val="23"/>
                      <w:szCs w:val="24"/>
                      <w:lang w:val="en-US" w:bidi="hi-IN"/>
                    </w:rPr>
                    <w:t>Over the prepared base, precast concrete interlocking blocks/tiles/natural stone slabs and/or cast-in- situ slab shall be set/laid as described in Clauses 410.3.4 and 410.3.5.</w:t>
                  </w:r>
                </w:p>
                <w:p w14:paraId="4F4A7176"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923006">
                    <w:rPr>
                      <w:rFonts w:ascii="Helvetica" w:eastAsia="Times New Roman" w:hAnsi="Helvetica" w:cs="Times New Roman"/>
                      <w:b/>
                      <w:bCs/>
                      <w:iCs/>
                      <w:sz w:val="23"/>
                      <w:szCs w:val="23"/>
                      <w:lang w:val="en-US" w:bidi="hi-IN"/>
                    </w:rPr>
                    <w:lastRenderedPageBreak/>
                    <w:t xml:space="preserve">410.3.4 </w:t>
                  </w:r>
                  <w:r w:rsidRPr="00923006">
                    <w:rPr>
                      <w:rFonts w:ascii="Helvetica" w:eastAsia="Times New Roman" w:hAnsi="Helvetica" w:cs="Times New Roman"/>
                      <w:b/>
                      <w:bCs/>
                      <w:sz w:val="23"/>
                      <w:szCs w:val="26"/>
                      <w:lang w:val="en-US" w:bidi="hi-IN"/>
                    </w:rPr>
                    <w:t>Tiles/natural Stone Slabs</w:t>
                  </w:r>
                </w:p>
                <w:p w14:paraId="75EF98C6"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Cs/>
                      <w:sz w:val="23"/>
                      <w:szCs w:val="26"/>
                      <w:lang w:val="en-US" w:bidi="hi-IN"/>
                    </w:rPr>
                    <w:t xml:space="preserve">The blocks/ tiles/slabs shall be set on a layer of average 12 mm thick cement-sand mortar (1:3) laid on prepared base in such a way that there is no rocking. The gaps between the blocks/tiles/ slabs shall not be more than 12 mm and shall be filled with cement-sand mortar (1:3). </w:t>
                  </w:r>
                </w:p>
                <w:p w14:paraId="03C4ED21"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
                      <w:bCs/>
                      <w:sz w:val="23"/>
                      <w:szCs w:val="26"/>
                      <w:lang w:val="en-US" w:bidi="hi-IN"/>
                    </w:rPr>
                  </w:pPr>
                  <w:r w:rsidRPr="00923006">
                    <w:rPr>
                      <w:rFonts w:ascii="Helvetica" w:eastAsia="Times New Roman" w:hAnsi="Helvetica" w:cs="Times New Roman"/>
                      <w:b/>
                      <w:bCs/>
                      <w:iCs/>
                      <w:sz w:val="23"/>
                      <w:szCs w:val="23"/>
                      <w:lang w:val="en-US" w:bidi="hi-IN"/>
                    </w:rPr>
                    <w:t xml:space="preserve">410.3.5 </w:t>
                  </w:r>
                  <w:r w:rsidRPr="00923006">
                    <w:rPr>
                      <w:rFonts w:ascii="Helvetica" w:eastAsia="Times New Roman" w:hAnsi="Helvetica" w:cs="Times New Roman"/>
                      <w:b/>
                      <w:bCs/>
                      <w:sz w:val="23"/>
                      <w:szCs w:val="26"/>
                      <w:lang w:val="en-US" w:bidi="hi-IN"/>
                    </w:rPr>
                    <w:t>Cast-in-situ Cement Concrete</w:t>
                  </w:r>
                </w:p>
                <w:p w14:paraId="34C9AE95" w14:textId="77777777" w:rsidR="0020109D" w:rsidRPr="00923006" w:rsidRDefault="0020109D" w:rsidP="00923006">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923006">
                    <w:rPr>
                      <w:rFonts w:ascii="Helvetica" w:eastAsia="Times New Roman" w:hAnsi="Helvetica" w:cs="Times New Roman"/>
                      <w:bCs/>
                      <w:sz w:val="23"/>
                      <w:szCs w:val="26"/>
                      <w:lang w:val="en-US" w:bidi="hi-IN"/>
                    </w:rPr>
                    <w:t>The panels of specified size shall be cast on the prepared</w:t>
                  </w:r>
                  <w:r w:rsidRPr="00923006">
                    <w:rPr>
                      <w:rFonts w:ascii="Helvetica" w:eastAsia="Times New Roman" w:hAnsi="Helvetica" w:cs="Times New Roman"/>
                      <w:bCs/>
                      <w:color w:val="FF0000"/>
                      <w:sz w:val="23"/>
                      <w:szCs w:val="26"/>
                      <w:lang w:val="en-US" w:bidi="hi-IN"/>
                    </w:rPr>
                    <w:t xml:space="preserve"> </w:t>
                  </w:r>
                  <w:r w:rsidRPr="00923006">
                    <w:rPr>
                      <w:rFonts w:ascii="Helvetica" w:eastAsia="Times New Roman" w:hAnsi="Helvetica" w:cs="Times New Roman"/>
                      <w:bCs/>
                      <w:sz w:val="23"/>
                      <w:szCs w:val="26"/>
                      <w:lang w:val="en-US" w:bidi="hi-IN"/>
                    </w:rPr>
                    <w:t xml:space="preserve">base in panels of specified size in a staggered manner. Construction joints shall be provided as per Section 1700 of the Specifications. </w:t>
                  </w:r>
                </w:p>
                <w:p w14:paraId="383B4852" w14:textId="77777777" w:rsidR="0020109D" w:rsidRPr="00923006" w:rsidRDefault="0020109D" w:rsidP="00923006">
                  <w:pPr>
                    <w:widowControl w:val="0"/>
                    <w:numPr>
                      <w:ilvl w:val="2"/>
                      <w:numId w:val="0"/>
                    </w:numPr>
                    <w:tabs>
                      <w:tab w:val="num" w:pos="1152"/>
                    </w:tabs>
                    <w:spacing w:before="360" w:after="360" w:line="280" w:lineRule="atLeast"/>
                    <w:ind w:right="-120"/>
                    <w:outlineLvl w:val="2"/>
                    <w:rPr>
                      <w:rFonts w:ascii="Helvetica" w:eastAsia="Times New Roman" w:hAnsi="Helvetica" w:cs="Times New Roman"/>
                      <w:b/>
                      <w:bCs/>
                      <w:sz w:val="23"/>
                      <w:szCs w:val="26"/>
                      <w:lang w:val="en-US" w:bidi="hi-IN"/>
                    </w:rPr>
                  </w:pPr>
                  <w:r w:rsidRPr="00923006">
                    <w:rPr>
                      <w:rFonts w:ascii="Helvetica" w:eastAsia="Times New Roman" w:hAnsi="Helvetica" w:cs="Times New Roman"/>
                      <w:b/>
                      <w:bCs/>
                      <w:iCs/>
                      <w:sz w:val="23"/>
                      <w:szCs w:val="23"/>
                      <w:lang w:val="en-US" w:bidi="hi-IN"/>
                    </w:rPr>
                    <w:t xml:space="preserve">410.3.6 </w:t>
                  </w:r>
                  <w:r w:rsidRPr="00923006">
                    <w:rPr>
                      <w:rFonts w:ascii="Helvetica" w:eastAsia="Times New Roman" w:hAnsi="Helvetica" w:cs="Times New Roman"/>
                      <w:b/>
                      <w:bCs/>
                      <w:sz w:val="23"/>
                      <w:szCs w:val="26"/>
                      <w:lang w:val="en-US" w:bidi="hi-IN"/>
                    </w:rPr>
                    <w:t>Precast Concrete Blocks and Interlocking Concrete Block Pavements</w:t>
                  </w:r>
                </w:p>
                <w:p w14:paraId="5552427C" w14:textId="77777777" w:rsidR="0020109D" w:rsidRPr="00923006" w:rsidRDefault="0020109D" w:rsidP="00923006">
                  <w:pPr>
                    <w:spacing w:before="360" w:after="360" w:line="280" w:lineRule="atLeast"/>
                    <w:jc w:val="both"/>
                    <w:rPr>
                      <w:rFonts w:ascii="Helvetica" w:eastAsia="Times New Roman" w:hAnsi="Helvetica" w:cs="Times New Roman"/>
                      <w:color w:val="FF0000"/>
                      <w:sz w:val="23"/>
                      <w:szCs w:val="24"/>
                      <w:lang w:val="en-US" w:bidi="hi-IN"/>
                    </w:rPr>
                  </w:pPr>
                  <w:r w:rsidRPr="00923006">
                    <w:rPr>
                      <w:rFonts w:ascii="Helvetica" w:eastAsia="Times New Roman" w:hAnsi="Helvetica" w:cs="Times New Roman"/>
                      <w:sz w:val="23"/>
                      <w:szCs w:val="24"/>
                      <w:lang w:val="en-US" w:bidi="hi-IN"/>
                    </w:rPr>
                    <w:t>The precast concrete blocks and interlocking concrete block pavement shall be laid on a bedding of sand of thickness specified in the drawing</w:t>
                  </w:r>
                  <w:r w:rsidRPr="00923006">
                    <w:rPr>
                      <w:rFonts w:ascii="Helvetica" w:eastAsia="Times New Roman" w:hAnsi="Helvetica" w:cs="Times New Roman"/>
                      <w:color w:val="FF0000"/>
                      <w:sz w:val="23"/>
                      <w:szCs w:val="24"/>
                      <w:lang w:val="en-US" w:bidi="hi-IN"/>
                    </w:rPr>
                    <w:t>.</w:t>
                  </w:r>
                  <w:r w:rsidRPr="00923006">
                    <w:rPr>
                      <w:rFonts w:ascii="Helvetica" w:eastAsia="Times New Roman" w:hAnsi="Helvetica" w:cs="Times New Roman"/>
                      <w:sz w:val="23"/>
                      <w:szCs w:val="24"/>
                      <w:lang w:val="en-US" w:bidi="hi-IN"/>
                    </w:rPr>
                    <w:t xml:space="preserve"> The grading of the sand layer shall be as in Table 400-16.</w:t>
                  </w:r>
                  <w:r w:rsidRPr="00923006">
                    <w:rPr>
                      <w:rFonts w:ascii="Helvetica" w:eastAsia="Times New Roman" w:hAnsi="Helvetica" w:cs="Times New Roman"/>
                      <w:color w:val="FF0000"/>
                      <w:sz w:val="23"/>
                      <w:szCs w:val="24"/>
                      <w:lang w:val="en-US" w:bidi="hi-IN"/>
                    </w:rPr>
                    <w:t xml:space="preserve"> </w:t>
                  </w:r>
                </w:p>
                <w:p w14:paraId="21E3CF4F" w14:textId="77777777" w:rsidR="0020109D" w:rsidRPr="003B3D2B" w:rsidRDefault="0020109D" w:rsidP="003B3D2B">
                  <w:pPr>
                    <w:spacing w:before="360" w:after="360" w:line="280" w:lineRule="atLeast"/>
                    <w:jc w:val="center"/>
                    <w:rPr>
                      <w:rFonts w:ascii="Helvetica" w:eastAsia="Times New Roman" w:hAnsi="Helvetica" w:cs="Times New Roman"/>
                      <w:b/>
                      <w:color w:val="FF0000"/>
                      <w:sz w:val="23"/>
                      <w:szCs w:val="24"/>
                      <w:lang w:val="en-US" w:bidi="hi-IN"/>
                    </w:rPr>
                  </w:pPr>
                  <w:r w:rsidRPr="003B3D2B">
                    <w:rPr>
                      <w:rFonts w:ascii="Helvetica" w:eastAsia="Times New Roman" w:hAnsi="Helvetica" w:cs="Times New Roman"/>
                      <w:b/>
                      <w:sz w:val="23"/>
                      <w:szCs w:val="24"/>
                      <w:lang w:val="en-US" w:bidi="hi-IN"/>
                    </w:rPr>
                    <w:t>Table 400-</w:t>
                  </w:r>
                  <w:r w:rsidRPr="003B3D2B">
                    <w:rPr>
                      <w:rFonts w:ascii="Helvetica" w:eastAsia="Times New Roman" w:hAnsi="Helvetica" w:cs="Times New Roman"/>
                      <w:b/>
                      <w:sz w:val="23"/>
                      <w:szCs w:val="24"/>
                      <w:lang w:val="en-US" w:bidi="hi-IN"/>
                    </w:rPr>
                    <w:fldChar w:fldCharType="begin"/>
                  </w:r>
                  <w:r w:rsidRPr="003B3D2B">
                    <w:rPr>
                      <w:rFonts w:ascii="Helvetica" w:eastAsia="Times New Roman" w:hAnsi="Helvetica" w:cs="Times New Roman"/>
                      <w:b/>
                      <w:sz w:val="23"/>
                      <w:szCs w:val="24"/>
                      <w:lang w:val="en-US" w:bidi="hi-IN"/>
                    </w:rPr>
                    <w:instrText xml:space="preserve"> seq tableno </w:instrText>
                  </w:r>
                  <w:r w:rsidRPr="003B3D2B">
                    <w:rPr>
                      <w:rFonts w:ascii="Helvetica" w:eastAsia="Times New Roman" w:hAnsi="Helvetica" w:cs="Times New Roman"/>
                      <w:b/>
                      <w:sz w:val="23"/>
                      <w:szCs w:val="24"/>
                      <w:lang w:val="en-US" w:bidi="hi-IN"/>
                    </w:rPr>
                    <w:fldChar w:fldCharType="separate"/>
                  </w:r>
                  <w:r w:rsidRPr="003B3D2B">
                    <w:rPr>
                      <w:rFonts w:ascii="Helvetica" w:eastAsia="Times New Roman" w:hAnsi="Helvetica" w:cs="Times New Roman"/>
                      <w:b/>
                      <w:noProof/>
                      <w:sz w:val="23"/>
                      <w:szCs w:val="24"/>
                      <w:lang w:val="en-US" w:bidi="hi-IN"/>
                    </w:rPr>
                    <w:t>16</w:t>
                  </w:r>
                  <w:r w:rsidRPr="003B3D2B">
                    <w:rPr>
                      <w:rFonts w:ascii="Helvetica" w:eastAsia="Times New Roman" w:hAnsi="Helvetica" w:cs="Times New Roman"/>
                      <w:b/>
                      <w:sz w:val="23"/>
                      <w:szCs w:val="24"/>
                      <w:lang w:val="en-US" w:bidi="hi-IN"/>
                    </w:rPr>
                    <w:fldChar w:fldCharType="end"/>
                  </w:r>
                  <w:r w:rsidRPr="003B3D2B">
                    <w:rPr>
                      <w:rFonts w:ascii="Helvetica" w:eastAsia="Times New Roman" w:hAnsi="Helvetica" w:cs="Times New Roman"/>
                      <w:b/>
                      <w:color w:val="FF0000"/>
                      <w:sz w:val="23"/>
                      <w:szCs w:val="24"/>
                      <w:lang w:val="en-US" w:bidi="hi-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15"/>
                  </w:tblGrid>
                  <w:tr w:rsidR="0020109D" w:rsidRPr="003B3D2B" w14:paraId="50B27484" w14:textId="77777777" w:rsidTr="00C5689C">
                    <w:trPr>
                      <w:jc w:val="center"/>
                    </w:trPr>
                    <w:tc>
                      <w:tcPr>
                        <w:tcW w:w="2552" w:type="dxa"/>
                        <w:tcBorders>
                          <w:bottom w:val="single" w:sz="4" w:space="0" w:color="auto"/>
                        </w:tcBorders>
                        <w:vAlign w:val="center"/>
                      </w:tcPr>
                      <w:p w14:paraId="3B94D860" w14:textId="77777777" w:rsidR="0020109D" w:rsidRPr="003B3D2B" w:rsidRDefault="0020109D" w:rsidP="003B3D2B">
                        <w:pPr>
                          <w:spacing w:before="60" w:after="60" w:line="240" w:lineRule="auto"/>
                          <w:jc w:val="center"/>
                          <w:rPr>
                            <w:rFonts w:ascii="Helvetica" w:eastAsia="Times New Roman" w:hAnsi="Helvetica" w:cs="Times New Roman"/>
                            <w:b/>
                            <w:sz w:val="20"/>
                            <w:szCs w:val="20"/>
                            <w:lang w:val="en-US" w:bidi="hi-IN"/>
                          </w:rPr>
                        </w:pPr>
                        <w:r w:rsidRPr="003B3D2B">
                          <w:rPr>
                            <w:rFonts w:ascii="Helvetica" w:eastAsia="Times New Roman" w:hAnsi="Helvetica" w:cs="Times New Roman"/>
                            <w:b/>
                            <w:sz w:val="20"/>
                            <w:szCs w:val="20"/>
                            <w:lang w:val="en-US" w:bidi="hi-IN"/>
                          </w:rPr>
                          <w:t>IS Sieve Size</w:t>
                        </w:r>
                      </w:p>
                    </w:tc>
                    <w:tc>
                      <w:tcPr>
                        <w:tcW w:w="3015" w:type="dxa"/>
                        <w:tcBorders>
                          <w:bottom w:val="single" w:sz="4" w:space="0" w:color="auto"/>
                        </w:tcBorders>
                        <w:vAlign w:val="center"/>
                      </w:tcPr>
                      <w:p w14:paraId="583DAA13" w14:textId="77777777" w:rsidR="0020109D" w:rsidRPr="003B3D2B" w:rsidRDefault="0020109D" w:rsidP="003B3D2B">
                        <w:pPr>
                          <w:spacing w:before="60" w:after="60" w:line="240" w:lineRule="auto"/>
                          <w:jc w:val="center"/>
                          <w:rPr>
                            <w:rFonts w:ascii="Helvetica" w:eastAsia="Times New Roman" w:hAnsi="Helvetica" w:cs="Times New Roman"/>
                            <w:b/>
                            <w:sz w:val="20"/>
                            <w:szCs w:val="20"/>
                            <w:lang w:val="en-US" w:bidi="hi-IN"/>
                          </w:rPr>
                        </w:pPr>
                        <w:r w:rsidRPr="003B3D2B">
                          <w:rPr>
                            <w:rFonts w:ascii="Helvetica" w:eastAsia="Times New Roman" w:hAnsi="Helvetica" w:cs="Times New Roman"/>
                            <w:b/>
                            <w:sz w:val="20"/>
                            <w:szCs w:val="20"/>
                            <w:lang w:val="en-US" w:bidi="hi-IN"/>
                          </w:rPr>
                          <w:t>Per cent Passing</w:t>
                        </w:r>
                      </w:p>
                    </w:tc>
                  </w:tr>
                  <w:tr w:rsidR="0020109D" w:rsidRPr="003B3D2B" w14:paraId="6B9302B3" w14:textId="77777777" w:rsidTr="00C5689C">
                    <w:trPr>
                      <w:jc w:val="center"/>
                    </w:trPr>
                    <w:tc>
                      <w:tcPr>
                        <w:tcW w:w="2552" w:type="dxa"/>
                        <w:tcBorders>
                          <w:top w:val="single" w:sz="4" w:space="0" w:color="auto"/>
                          <w:bottom w:val="nil"/>
                        </w:tcBorders>
                        <w:vAlign w:val="bottom"/>
                      </w:tcPr>
                      <w:p w14:paraId="692CCF15"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9.52 mm</w:t>
                        </w:r>
                      </w:p>
                    </w:tc>
                    <w:tc>
                      <w:tcPr>
                        <w:tcW w:w="3015" w:type="dxa"/>
                        <w:tcBorders>
                          <w:top w:val="single" w:sz="4" w:space="0" w:color="auto"/>
                          <w:bottom w:val="nil"/>
                        </w:tcBorders>
                        <w:vAlign w:val="bottom"/>
                      </w:tcPr>
                      <w:p w14:paraId="77113E61"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100</w:t>
                        </w:r>
                      </w:p>
                    </w:tc>
                  </w:tr>
                  <w:tr w:rsidR="0020109D" w:rsidRPr="003B3D2B" w14:paraId="17DBD81A" w14:textId="77777777" w:rsidTr="00C5689C">
                    <w:trPr>
                      <w:jc w:val="center"/>
                    </w:trPr>
                    <w:tc>
                      <w:tcPr>
                        <w:tcW w:w="2552" w:type="dxa"/>
                        <w:tcBorders>
                          <w:top w:val="nil"/>
                          <w:bottom w:val="nil"/>
                        </w:tcBorders>
                        <w:vAlign w:val="bottom"/>
                      </w:tcPr>
                      <w:p w14:paraId="01DB89C9"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lastRenderedPageBreak/>
                          <w:t>4.75 mm</w:t>
                        </w:r>
                      </w:p>
                    </w:tc>
                    <w:tc>
                      <w:tcPr>
                        <w:tcW w:w="3015" w:type="dxa"/>
                        <w:tcBorders>
                          <w:top w:val="nil"/>
                          <w:bottom w:val="nil"/>
                        </w:tcBorders>
                        <w:vAlign w:val="bottom"/>
                      </w:tcPr>
                      <w:p w14:paraId="5E41A821"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95–100</w:t>
                        </w:r>
                      </w:p>
                    </w:tc>
                  </w:tr>
                  <w:tr w:rsidR="0020109D" w:rsidRPr="003B3D2B" w14:paraId="0D20D6BC" w14:textId="77777777" w:rsidTr="00C5689C">
                    <w:trPr>
                      <w:jc w:val="center"/>
                    </w:trPr>
                    <w:tc>
                      <w:tcPr>
                        <w:tcW w:w="2552" w:type="dxa"/>
                        <w:tcBorders>
                          <w:top w:val="nil"/>
                          <w:bottom w:val="nil"/>
                        </w:tcBorders>
                        <w:vAlign w:val="bottom"/>
                      </w:tcPr>
                      <w:p w14:paraId="67FE2D51"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2.36 mm</w:t>
                        </w:r>
                      </w:p>
                    </w:tc>
                    <w:tc>
                      <w:tcPr>
                        <w:tcW w:w="3015" w:type="dxa"/>
                        <w:tcBorders>
                          <w:top w:val="nil"/>
                          <w:bottom w:val="nil"/>
                        </w:tcBorders>
                        <w:vAlign w:val="bottom"/>
                      </w:tcPr>
                      <w:p w14:paraId="1D1D6E65"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80–100</w:t>
                        </w:r>
                      </w:p>
                    </w:tc>
                  </w:tr>
                  <w:tr w:rsidR="0020109D" w:rsidRPr="003B3D2B" w14:paraId="53CBFD07" w14:textId="77777777" w:rsidTr="00C5689C">
                    <w:trPr>
                      <w:jc w:val="center"/>
                    </w:trPr>
                    <w:tc>
                      <w:tcPr>
                        <w:tcW w:w="2552" w:type="dxa"/>
                        <w:tcBorders>
                          <w:top w:val="nil"/>
                          <w:bottom w:val="nil"/>
                        </w:tcBorders>
                        <w:vAlign w:val="bottom"/>
                      </w:tcPr>
                      <w:p w14:paraId="3FDAAD0F"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1.18 mm</w:t>
                        </w:r>
                      </w:p>
                    </w:tc>
                    <w:tc>
                      <w:tcPr>
                        <w:tcW w:w="3015" w:type="dxa"/>
                        <w:tcBorders>
                          <w:top w:val="nil"/>
                          <w:bottom w:val="nil"/>
                        </w:tcBorders>
                        <w:vAlign w:val="bottom"/>
                      </w:tcPr>
                      <w:p w14:paraId="432DEC38"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50–95</w:t>
                        </w:r>
                      </w:p>
                    </w:tc>
                  </w:tr>
                  <w:tr w:rsidR="0020109D" w:rsidRPr="003B3D2B" w14:paraId="3AAEBE39" w14:textId="77777777" w:rsidTr="00C5689C">
                    <w:trPr>
                      <w:jc w:val="center"/>
                    </w:trPr>
                    <w:tc>
                      <w:tcPr>
                        <w:tcW w:w="2552" w:type="dxa"/>
                        <w:tcBorders>
                          <w:top w:val="nil"/>
                          <w:bottom w:val="nil"/>
                        </w:tcBorders>
                        <w:vAlign w:val="bottom"/>
                      </w:tcPr>
                      <w:p w14:paraId="53B6E9D5"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600 micron</w:t>
                        </w:r>
                      </w:p>
                    </w:tc>
                    <w:tc>
                      <w:tcPr>
                        <w:tcW w:w="3015" w:type="dxa"/>
                        <w:tcBorders>
                          <w:top w:val="nil"/>
                          <w:bottom w:val="nil"/>
                        </w:tcBorders>
                        <w:vAlign w:val="bottom"/>
                      </w:tcPr>
                      <w:p w14:paraId="2B35669F"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25–60</w:t>
                        </w:r>
                      </w:p>
                    </w:tc>
                  </w:tr>
                  <w:tr w:rsidR="0020109D" w:rsidRPr="003B3D2B" w14:paraId="49842CB4" w14:textId="77777777" w:rsidTr="00C5689C">
                    <w:trPr>
                      <w:jc w:val="center"/>
                    </w:trPr>
                    <w:tc>
                      <w:tcPr>
                        <w:tcW w:w="2552" w:type="dxa"/>
                        <w:tcBorders>
                          <w:top w:val="nil"/>
                          <w:bottom w:val="nil"/>
                        </w:tcBorders>
                        <w:vAlign w:val="bottom"/>
                      </w:tcPr>
                      <w:p w14:paraId="5CC47017"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300 micron</w:t>
                        </w:r>
                      </w:p>
                    </w:tc>
                    <w:tc>
                      <w:tcPr>
                        <w:tcW w:w="3015" w:type="dxa"/>
                        <w:tcBorders>
                          <w:top w:val="nil"/>
                          <w:bottom w:val="nil"/>
                        </w:tcBorders>
                        <w:vAlign w:val="bottom"/>
                      </w:tcPr>
                      <w:p w14:paraId="770D04F5"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10–30</w:t>
                        </w:r>
                      </w:p>
                    </w:tc>
                  </w:tr>
                  <w:tr w:rsidR="0020109D" w:rsidRPr="003B3D2B" w14:paraId="506F29BB" w14:textId="77777777" w:rsidTr="00C5689C">
                    <w:trPr>
                      <w:jc w:val="center"/>
                    </w:trPr>
                    <w:tc>
                      <w:tcPr>
                        <w:tcW w:w="2552" w:type="dxa"/>
                        <w:tcBorders>
                          <w:top w:val="nil"/>
                          <w:bottom w:val="nil"/>
                        </w:tcBorders>
                        <w:vAlign w:val="bottom"/>
                      </w:tcPr>
                      <w:p w14:paraId="6EB3DF69"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150 micron</w:t>
                        </w:r>
                      </w:p>
                    </w:tc>
                    <w:tc>
                      <w:tcPr>
                        <w:tcW w:w="3015" w:type="dxa"/>
                        <w:tcBorders>
                          <w:top w:val="nil"/>
                          <w:bottom w:val="nil"/>
                        </w:tcBorders>
                        <w:vAlign w:val="bottom"/>
                      </w:tcPr>
                      <w:p w14:paraId="058EC02D"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0–15</w:t>
                        </w:r>
                      </w:p>
                    </w:tc>
                  </w:tr>
                  <w:tr w:rsidR="0020109D" w:rsidRPr="003B3D2B" w14:paraId="57FD36D2" w14:textId="77777777" w:rsidTr="00C5689C">
                    <w:trPr>
                      <w:jc w:val="center"/>
                    </w:trPr>
                    <w:tc>
                      <w:tcPr>
                        <w:tcW w:w="2552" w:type="dxa"/>
                        <w:tcBorders>
                          <w:top w:val="nil"/>
                          <w:bottom w:val="single" w:sz="4" w:space="0" w:color="auto"/>
                        </w:tcBorders>
                        <w:vAlign w:val="bottom"/>
                      </w:tcPr>
                      <w:p w14:paraId="53A0CB4A"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75 micron</w:t>
                        </w:r>
                      </w:p>
                    </w:tc>
                    <w:tc>
                      <w:tcPr>
                        <w:tcW w:w="3015" w:type="dxa"/>
                        <w:tcBorders>
                          <w:top w:val="nil"/>
                          <w:bottom w:val="single" w:sz="4" w:space="0" w:color="auto"/>
                        </w:tcBorders>
                        <w:vAlign w:val="bottom"/>
                      </w:tcPr>
                      <w:p w14:paraId="5AA3C659"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0–10</w:t>
                        </w:r>
                      </w:p>
                    </w:tc>
                  </w:tr>
                </w:tbl>
                <w:p w14:paraId="48F669E6" w14:textId="1CF7F86C" w:rsidR="0020109D"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r w:rsidRPr="00BA20A9">
                    <w:rPr>
                      <w:rFonts w:ascii="Helvetica" w:eastAsia="Times New Roman" w:hAnsi="Helvetica" w:cs="Times New Roman"/>
                      <w:sz w:val="23"/>
                      <w:szCs w:val="24"/>
                    </w:rPr>
                    <w:t>The joints shall be filled with sand passing a 2.35 mm size with the grading as</w:t>
                  </w:r>
                  <w:r w:rsidRPr="00BA20A9">
                    <w:rPr>
                      <w:rFonts w:ascii="Helvetica" w:eastAsia="Times New Roman" w:hAnsi="Helvetica" w:cs="Times New Roman"/>
                      <w:color w:val="FF0000"/>
                      <w:sz w:val="23"/>
                      <w:szCs w:val="24"/>
                    </w:rPr>
                    <w:t xml:space="preserve"> </w:t>
                  </w:r>
                  <w:r w:rsidRPr="00BA20A9">
                    <w:rPr>
                      <w:rFonts w:ascii="Helvetica" w:eastAsia="Times New Roman" w:hAnsi="Helvetica" w:cs="Times New Roman"/>
                      <w:sz w:val="23"/>
                      <w:szCs w:val="24"/>
                    </w:rPr>
                    <w:t>in Table 400-17</w:t>
                  </w:r>
                  <w:r>
                    <w:rPr>
                      <w:rFonts w:ascii="Helvetica" w:eastAsia="Times New Roman" w:hAnsi="Helvetica" w:cs="Times New Roman"/>
                      <w:sz w:val="23"/>
                      <w:szCs w:val="24"/>
                    </w:rPr>
                    <w:t>.</w:t>
                  </w:r>
                </w:p>
                <w:p w14:paraId="1FEB972B" w14:textId="77777777" w:rsidR="0020109D" w:rsidRPr="003B3D2B" w:rsidRDefault="0020109D" w:rsidP="003B3D2B">
                  <w:pPr>
                    <w:spacing w:before="360" w:after="360" w:line="280" w:lineRule="atLeast"/>
                    <w:jc w:val="center"/>
                    <w:rPr>
                      <w:rFonts w:ascii="Helvetica" w:eastAsia="Times New Roman" w:hAnsi="Helvetica" w:cs="Times New Roman"/>
                      <w:b/>
                      <w:color w:val="FF0000"/>
                      <w:sz w:val="23"/>
                      <w:szCs w:val="24"/>
                      <w:lang w:val="en-US" w:bidi="hi-IN"/>
                    </w:rPr>
                  </w:pPr>
                  <w:r w:rsidRPr="003B3D2B">
                    <w:rPr>
                      <w:rFonts w:ascii="Helvetica" w:eastAsia="Times New Roman" w:hAnsi="Helvetica" w:cs="Times New Roman"/>
                      <w:b/>
                      <w:sz w:val="23"/>
                      <w:szCs w:val="24"/>
                      <w:lang w:val="en-US" w:bidi="hi-IN"/>
                    </w:rPr>
                    <w:t>Table 400-</w:t>
                  </w:r>
                  <w:r w:rsidRPr="003B3D2B">
                    <w:rPr>
                      <w:rFonts w:ascii="Helvetica" w:eastAsia="Times New Roman" w:hAnsi="Helvetica" w:cs="Times New Roman"/>
                      <w:b/>
                      <w:sz w:val="23"/>
                      <w:szCs w:val="24"/>
                      <w:lang w:val="en-US" w:bidi="hi-IN"/>
                    </w:rPr>
                    <w:fldChar w:fldCharType="begin"/>
                  </w:r>
                  <w:r w:rsidRPr="003B3D2B">
                    <w:rPr>
                      <w:rFonts w:ascii="Helvetica" w:eastAsia="Times New Roman" w:hAnsi="Helvetica" w:cs="Times New Roman"/>
                      <w:b/>
                      <w:sz w:val="23"/>
                      <w:szCs w:val="24"/>
                      <w:lang w:val="en-US" w:bidi="hi-IN"/>
                    </w:rPr>
                    <w:instrText xml:space="preserve"> seq tableno </w:instrText>
                  </w:r>
                  <w:r w:rsidRPr="003B3D2B">
                    <w:rPr>
                      <w:rFonts w:ascii="Helvetica" w:eastAsia="Times New Roman" w:hAnsi="Helvetica" w:cs="Times New Roman"/>
                      <w:b/>
                      <w:sz w:val="23"/>
                      <w:szCs w:val="24"/>
                      <w:lang w:val="en-US" w:bidi="hi-IN"/>
                    </w:rPr>
                    <w:fldChar w:fldCharType="separate"/>
                  </w:r>
                  <w:r w:rsidRPr="003B3D2B">
                    <w:rPr>
                      <w:rFonts w:ascii="Helvetica" w:eastAsia="Times New Roman" w:hAnsi="Helvetica" w:cs="Times New Roman"/>
                      <w:b/>
                      <w:noProof/>
                      <w:sz w:val="23"/>
                      <w:szCs w:val="24"/>
                      <w:lang w:val="en-US" w:bidi="hi-IN"/>
                    </w:rPr>
                    <w:t>17</w:t>
                  </w:r>
                  <w:r w:rsidRPr="003B3D2B">
                    <w:rPr>
                      <w:rFonts w:ascii="Helvetica" w:eastAsia="Times New Roman" w:hAnsi="Helvetica" w:cs="Times New Roman"/>
                      <w:b/>
                      <w:sz w:val="23"/>
                      <w:szCs w:val="24"/>
                      <w:lang w:val="en-US" w:bidi="hi-IN"/>
                    </w:rPr>
                    <w:fldChar w:fldCharType="end"/>
                  </w:r>
                  <w:r w:rsidRPr="003B3D2B">
                    <w:rPr>
                      <w:rFonts w:ascii="Helvetica" w:eastAsia="Times New Roman" w:hAnsi="Helvetica" w:cs="Times New Roman"/>
                      <w:b/>
                      <w:color w:val="FF0000"/>
                      <w:sz w:val="23"/>
                      <w:szCs w:val="24"/>
                      <w:lang w:val="en-US" w:bidi="hi-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15"/>
                  </w:tblGrid>
                  <w:tr w:rsidR="0020109D" w:rsidRPr="003B3D2B" w14:paraId="2ED926F5" w14:textId="77777777" w:rsidTr="00C5689C">
                    <w:trPr>
                      <w:jc w:val="center"/>
                    </w:trPr>
                    <w:tc>
                      <w:tcPr>
                        <w:tcW w:w="2552" w:type="dxa"/>
                        <w:tcBorders>
                          <w:bottom w:val="single" w:sz="4" w:space="0" w:color="auto"/>
                        </w:tcBorders>
                        <w:vAlign w:val="center"/>
                      </w:tcPr>
                      <w:p w14:paraId="2C130079" w14:textId="77777777" w:rsidR="0020109D" w:rsidRPr="003B3D2B" w:rsidRDefault="0020109D" w:rsidP="003B3D2B">
                        <w:pPr>
                          <w:spacing w:before="60" w:after="60" w:line="240" w:lineRule="auto"/>
                          <w:jc w:val="center"/>
                          <w:rPr>
                            <w:rFonts w:ascii="Helvetica" w:eastAsia="Times New Roman" w:hAnsi="Helvetica" w:cs="Times New Roman"/>
                            <w:b/>
                            <w:sz w:val="20"/>
                            <w:szCs w:val="20"/>
                            <w:lang w:val="en-US" w:bidi="hi-IN"/>
                          </w:rPr>
                        </w:pPr>
                        <w:r w:rsidRPr="003B3D2B">
                          <w:rPr>
                            <w:rFonts w:ascii="Helvetica" w:eastAsia="Times New Roman" w:hAnsi="Helvetica" w:cs="Times New Roman"/>
                            <w:b/>
                            <w:sz w:val="20"/>
                            <w:szCs w:val="20"/>
                            <w:lang w:val="en-US" w:bidi="hi-IN"/>
                          </w:rPr>
                          <w:t>IS Sieve Size</w:t>
                        </w:r>
                      </w:p>
                    </w:tc>
                    <w:tc>
                      <w:tcPr>
                        <w:tcW w:w="3015" w:type="dxa"/>
                        <w:tcBorders>
                          <w:bottom w:val="single" w:sz="4" w:space="0" w:color="auto"/>
                        </w:tcBorders>
                        <w:vAlign w:val="center"/>
                      </w:tcPr>
                      <w:p w14:paraId="7005F01B" w14:textId="77777777" w:rsidR="0020109D" w:rsidRPr="003B3D2B" w:rsidRDefault="0020109D" w:rsidP="003B3D2B">
                        <w:pPr>
                          <w:spacing w:before="60" w:after="60" w:line="240" w:lineRule="auto"/>
                          <w:jc w:val="center"/>
                          <w:rPr>
                            <w:rFonts w:ascii="Helvetica" w:eastAsia="Times New Roman" w:hAnsi="Helvetica" w:cs="Times New Roman"/>
                            <w:b/>
                            <w:sz w:val="20"/>
                            <w:szCs w:val="20"/>
                            <w:lang w:val="en-US" w:bidi="hi-IN"/>
                          </w:rPr>
                        </w:pPr>
                        <w:r w:rsidRPr="003B3D2B">
                          <w:rPr>
                            <w:rFonts w:ascii="Helvetica" w:eastAsia="Times New Roman" w:hAnsi="Helvetica" w:cs="Times New Roman"/>
                            <w:b/>
                            <w:sz w:val="20"/>
                            <w:szCs w:val="20"/>
                            <w:lang w:val="en-US" w:bidi="hi-IN"/>
                          </w:rPr>
                          <w:t>Per cent Passing</w:t>
                        </w:r>
                      </w:p>
                    </w:tc>
                  </w:tr>
                  <w:tr w:rsidR="0020109D" w:rsidRPr="003B3D2B" w14:paraId="4F8F8A76" w14:textId="77777777" w:rsidTr="00C5689C">
                    <w:trPr>
                      <w:jc w:val="center"/>
                    </w:trPr>
                    <w:tc>
                      <w:tcPr>
                        <w:tcW w:w="2552" w:type="dxa"/>
                        <w:tcBorders>
                          <w:top w:val="single" w:sz="4" w:space="0" w:color="auto"/>
                          <w:bottom w:val="nil"/>
                        </w:tcBorders>
                        <w:vAlign w:val="bottom"/>
                      </w:tcPr>
                      <w:p w14:paraId="5BB85540"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2.36 mm</w:t>
                        </w:r>
                      </w:p>
                    </w:tc>
                    <w:tc>
                      <w:tcPr>
                        <w:tcW w:w="3015" w:type="dxa"/>
                        <w:tcBorders>
                          <w:top w:val="single" w:sz="4" w:space="0" w:color="auto"/>
                          <w:bottom w:val="nil"/>
                        </w:tcBorders>
                        <w:vAlign w:val="bottom"/>
                      </w:tcPr>
                      <w:p w14:paraId="49AB66B2"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100</w:t>
                        </w:r>
                      </w:p>
                    </w:tc>
                  </w:tr>
                  <w:tr w:rsidR="0020109D" w:rsidRPr="003B3D2B" w14:paraId="4860EEF3" w14:textId="77777777" w:rsidTr="00C5689C">
                    <w:trPr>
                      <w:jc w:val="center"/>
                    </w:trPr>
                    <w:tc>
                      <w:tcPr>
                        <w:tcW w:w="2552" w:type="dxa"/>
                        <w:tcBorders>
                          <w:top w:val="nil"/>
                          <w:bottom w:val="nil"/>
                        </w:tcBorders>
                        <w:vAlign w:val="bottom"/>
                      </w:tcPr>
                      <w:p w14:paraId="50BFBBDD"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1.18 mm</w:t>
                        </w:r>
                      </w:p>
                    </w:tc>
                    <w:tc>
                      <w:tcPr>
                        <w:tcW w:w="3015" w:type="dxa"/>
                        <w:tcBorders>
                          <w:top w:val="nil"/>
                          <w:bottom w:val="nil"/>
                        </w:tcBorders>
                        <w:vAlign w:val="bottom"/>
                      </w:tcPr>
                      <w:p w14:paraId="6696F5CF"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90–100</w:t>
                        </w:r>
                      </w:p>
                    </w:tc>
                  </w:tr>
                  <w:tr w:rsidR="0020109D" w:rsidRPr="003B3D2B" w14:paraId="1FA9C426" w14:textId="77777777" w:rsidTr="00C5689C">
                    <w:trPr>
                      <w:jc w:val="center"/>
                    </w:trPr>
                    <w:tc>
                      <w:tcPr>
                        <w:tcW w:w="2552" w:type="dxa"/>
                        <w:tcBorders>
                          <w:top w:val="nil"/>
                          <w:bottom w:val="nil"/>
                        </w:tcBorders>
                        <w:vAlign w:val="bottom"/>
                      </w:tcPr>
                      <w:p w14:paraId="49BBB792"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600 micron</w:t>
                        </w:r>
                      </w:p>
                    </w:tc>
                    <w:tc>
                      <w:tcPr>
                        <w:tcW w:w="3015" w:type="dxa"/>
                        <w:tcBorders>
                          <w:top w:val="nil"/>
                          <w:bottom w:val="nil"/>
                        </w:tcBorders>
                        <w:vAlign w:val="bottom"/>
                      </w:tcPr>
                      <w:p w14:paraId="417E26F8"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60–90</w:t>
                        </w:r>
                      </w:p>
                    </w:tc>
                  </w:tr>
                  <w:tr w:rsidR="0020109D" w:rsidRPr="003B3D2B" w14:paraId="7DA467F5" w14:textId="77777777" w:rsidTr="00C5689C">
                    <w:trPr>
                      <w:jc w:val="center"/>
                    </w:trPr>
                    <w:tc>
                      <w:tcPr>
                        <w:tcW w:w="2552" w:type="dxa"/>
                        <w:tcBorders>
                          <w:top w:val="nil"/>
                          <w:bottom w:val="nil"/>
                        </w:tcBorders>
                        <w:vAlign w:val="bottom"/>
                      </w:tcPr>
                      <w:p w14:paraId="4ED6A74B"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300 micron</w:t>
                        </w:r>
                      </w:p>
                    </w:tc>
                    <w:tc>
                      <w:tcPr>
                        <w:tcW w:w="3015" w:type="dxa"/>
                        <w:tcBorders>
                          <w:top w:val="nil"/>
                          <w:bottom w:val="nil"/>
                        </w:tcBorders>
                        <w:vAlign w:val="bottom"/>
                      </w:tcPr>
                      <w:p w14:paraId="1BDCB8A6"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30–60</w:t>
                        </w:r>
                      </w:p>
                    </w:tc>
                  </w:tr>
                  <w:tr w:rsidR="0020109D" w:rsidRPr="003B3D2B" w14:paraId="4C3E7C09" w14:textId="77777777" w:rsidTr="00C5689C">
                    <w:trPr>
                      <w:jc w:val="center"/>
                    </w:trPr>
                    <w:tc>
                      <w:tcPr>
                        <w:tcW w:w="2552" w:type="dxa"/>
                        <w:tcBorders>
                          <w:top w:val="nil"/>
                          <w:bottom w:val="nil"/>
                        </w:tcBorders>
                        <w:vAlign w:val="bottom"/>
                      </w:tcPr>
                      <w:p w14:paraId="27350FED"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150 micron</w:t>
                        </w:r>
                      </w:p>
                    </w:tc>
                    <w:tc>
                      <w:tcPr>
                        <w:tcW w:w="3015" w:type="dxa"/>
                        <w:tcBorders>
                          <w:top w:val="nil"/>
                          <w:bottom w:val="nil"/>
                        </w:tcBorders>
                        <w:vAlign w:val="bottom"/>
                      </w:tcPr>
                      <w:p w14:paraId="39B0BC8F"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15–30</w:t>
                        </w:r>
                      </w:p>
                    </w:tc>
                  </w:tr>
                  <w:tr w:rsidR="0020109D" w:rsidRPr="003B3D2B" w14:paraId="68DA9E44" w14:textId="77777777" w:rsidTr="00C5689C">
                    <w:trPr>
                      <w:jc w:val="center"/>
                    </w:trPr>
                    <w:tc>
                      <w:tcPr>
                        <w:tcW w:w="2552" w:type="dxa"/>
                        <w:tcBorders>
                          <w:top w:val="nil"/>
                          <w:bottom w:val="single" w:sz="4" w:space="0" w:color="auto"/>
                        </w:tcBorders>
                        <w:vAlign w:val="bottom"/>
                      </w:tcPr>
                      <w:p w14:paraId="1429470E"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75 micron</w:t>
                        </w:r>
                      </w:p>
                    </w:tc>
                    <w:tc>
                      <w:tcPr>
                        <w:tcW w:w="3015" w:type="dxa"/>
                        <w:tcBorders>
                          <w:top w:val="nil"/>
                          <w:bottom w:val="single" w:sz="4" w:space="0" w:color="auto"/>
                        </w:tcBorders>
                        <w:vAlign w:val="bottom"/>
                      </w:tcPr>
                      <w:p w14:paraId="0E979923" w14:textId="77777777" w:rsidR="0020109D" w:rsidRPr="003B3D2B" w:rsidRDefault="0020109D" w:rsidP="003B3D2B">
                        <w:pPr>
                          <w:spacing w:before="60" w:after="60" w:line="240" w:lineRule="auto"/>
                          <w:jc w:val="center"/>
                          <w:rPr>
                            <w:rFonts w:ascii="Helvetica" w:eastAsia="Times New Roman" w:hAnsi="Helvetica" w:cs="Times New Roman"/>
                            <w:sz w:val="20"/>
                            <w:szCs w:val="20"/>
                            <w:lang w:val="en-US" w:bidi="hi-IN"/>
                          </w:rPr>
                        </w:pPr>
                        <w:r w:rsidRPr="003B3D2B">
                          <w:rPr>
                            <w:rFonts w:ascii="Helvetica" w:eastAsia="Times New Roman" w:hAnsi="Helvetica" w:cs="Times New Roman"/>
                            <w:sz w:val="20"/>
                            <w:szCs w:val="20"/>
                            <w:lang w:val="en-US" w:bidi="hi-IN"/>
                          </w:rPr>
                          <w:t>0–10</w:t>
                        </w:r>
                      </w:p>
                    </w:tc>
                  </w:tr>
                </w:tbl>
                <w:p w14:paraId="57E2B23B" w14:textId="77777777" w:rsidR="0020109D" w:rsidRPr="003B3D2B" w:rsidRDefault="0020109D" w:rsidP="003B3D2B">
                  <w:pPr>
                    <w:spacing w:before="360" w:after="360" w:line="280" w:lineRule="atLeast"/>
                    <w:jc w:val="both"/>
                    <w:rPr>
                      <w:rFonts w:ascii="Helvetica" w:eastAsia="Times New Roman" w:hAnsi="Helvetica" w:cs="Times New Roman"/>
                      <w:sz w:val="23"/>
                      <w:szCs w:val="24"/>
                      <w:lang w:val="en-US" w:bidi="hi-IN"/>
                    </w:rPr>
                  </w:pPr>
                  <w:r w:rsidRPr="003B3D2B">
                    <w:rPr>
                      <w:rFonts w:ascii="Helvetica" w:eastAsia="Times New Roman" w:hAnsi="Helvetica" w:cs="Times New Roman"/>
                      <w:sz w:val="23"/>
                      <w:szCs w:val="24"/>
                      <w:lang w:val="en-US" w:bidi="hi-IN"/>
                    </w:rPr>
                    <w:t>The bedding sand slightly moist, the moisture content being about 4 per cent. The bedding sand shall be compacted by vibratory plate compactor.</w:t>
                  </w:r>
                </w:p>
                <w:p w14:paraId="2EDC7067" w14:textId="77777777" w:rsidR="0020109D" w:rsidRPr="003B3D2B" w:rsidRDefault="0020109D" w:rsidP="003B3D2B">
                  <w:pPr>
                    <w:spacing w:before="360" w:after="360" w:line="280" w:lineRule="atLeast"/>
                    <w:jc w:val="both"/>
                    <w:rPr>
                      <w:rFonts w:ascii="Helvetica" w:eastAsia="Times New Roman" w:hAnsi="Helvetica" w:cs="Times New Roman"/>
                      <w:sz w:val="23"/>
                      <w:szCs w:val="24"/>
                      <w:lang w:val="en-US" w:bidi="hi-IN"/>
                    </w:rPr>
                  </w:pPr>
                  <w:r w:rsidRPr="003B3D2B">
                    <w:rPr>
                      <w:rFonts w:ascii="Helvetica" w:eastAsia="Times New Roman" w:hAnsi="Helvetica" w:cs="Times New Roman"/>
                      <w:sz w:val="23"/>
                      <w:szCs w:val="24"/>
                      <w:lang w:val="en-US" w:bidi="hi-IN"/>
                    </w:rPr>
                    <w:lastRenderedPageBreak/>
                    <w:t xml:space="preserve">The blocks shall be laid to the levels indicated on the drawings and to the pattern directed by the Engineer. The surface tolerance shall be </w:t>
                  </w:r>
                  <w:r w:rsidRPr="003B3D2B">
                    <w:rPr>
                      <w:rFonts w:ascii="Helvetica" w:eastAsia="Times New Roman" w:hAnsi="Helvetica" w:cs="Helvetica"/>
                      <w:sz w:val="23"/>
                      <w:szCs w:val="24"/>
                      <w:lang w:val="en-US" w:bidi="hi-IN"/>
                    </w:rPr>
                    <w:t>±</w:t>
                  </w:r>
                  <w:r w:rsidRPr="003B3D2B">
                    <w:rPr>
                      <w:rFonts w:ascii="Helvetica" w:eastAsia="Times New Roman" w:hAnsi="Helvetica" w:cs="Times New Roman"/>
                      <w:sz w:val="23"/>
                      <w:szCs w:val="24"/>
                      <w:lang w:val="en-US" w:bidi="hi-IN"/>
                    </w:rPr>
                    <w:t xml:space="preserve">10 mm with respect to the design level. The blocks shall be embedded using a hammer. </w:t>
                  </w:r>
                </w:p>
                <w:p w14:paraId="59D0F9A1" w14:textId="77777777" w:rsidR="0020109D" w:rsidRPr="003B3D2B" w:rsidRDefault="0020109D" w:rsidP="003B3D2B">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3B3D2B">
                    <w:rPr>
                      <w:rFonts w:ascii="Helvetica" w:eastAsia="Times New Roman" w:hAnsi="Helvetica" w:cs="Times New Roman"/>
                      <w:b/>
                      <w:bCs/>
                      <w:iCs/>
                      <w:sz w:val="23"/>
                      <w:szCs w:val="23"/>
                      <w:lang w:val="en-US" w:bidi="hi-IN"/>
                    </w:rPr>
                    <w:t xml:space="preserve">410.4 Measurements for Payment </w:t>
                  </w:r>
                </w:p>
                <w:p w14:paraId="41058A01" w14:textId="77777777" w:rsidR="0020109D" w:rsidRPr="003B3D2B" w:rsidRDefault="0020109D" w:rsidP="003B3D2B">
                  <w:pPr>
                    <w:spacing w:before="360" w:after="360" w:line="280" w:lineRule="atLeast"/>
                    <w:jc w:val="both"/>
                    <w:rPr>
                      <w:rFonts w:ascii="Helvetica" w:eastAsia="Times New Roman" w:hAnsi="Helvetica" w:cs="Times New Roman"/>
                      <w:sz w:val="23"/>
                      <w:szCs w:val="24"/>
                      <w:lang w:val="en-US" w:bidi="hi-IN"/>
                    </w:rPr>
                  </w:pPr>
                  <w:r w:rsidRPr="003B3D2B">
                    <w:rPr>
                      <w:rFonts w:ascii="Helvetica" w:eastAsia="Times New Roman" w:hAnsi="Helvetica" w:cs="Times New Roman"/>
                      <w:sz w:val="23"/>
                      <w:szCs w:val="24"/>
                      <w:lang w:val="en-US" w:bidi="hi-IN"/>
                    </w:rPr>
                    <w:t>Footpaths and separators shall be measured in Sqm between inside of kerbs. The edge restraint block and kerb shall be measured separately in linear meter. The items pertaining to drainage shall be measured separately.</w:t>
                  </w:r>
                </w:p>
                <w:p w14:paraId="0C8C0D27" w14:textId="77777777" w:rsidR="0020109D" w:rsidRPr="003B3D2B" w:rsidRDefault="0020109D" w:rsidP="003B3D2B">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bidi="hi-IN"/>
                    </w:rPr>
                  </w:pPr>
                  <w:r w:rsidRPr="003B3D2B">
                    <w:rPr>
                      <w:rFonts w:ascii="Helvetica" w:eastAsia="Times New Roman" w:hAnsi="Helvetica" w:cs="Times New Roman"/>
                      <w:b/>
                      <w:bCs/>
                      <w:iCs/>
                      <w:sz w:val="23"/>
                      <w:szCs w:val="23"/>
                      <w:lang w:val="en-US" w:bidi="hi-IN"/>
                    </w:rPr>
                    <w:t xml:space="preserve">410.5 Rate </w:t>
                  </w:r>
                </w:p>
                <w:p w14:paraId="73E13AE6" w14:textId="77777777" w:rsidR="0020109D" w:rsidRPr="003B3D2B" w:rsidRDefault="0020109D" w:rsidP="003B3D2B">
                  <w:pPr>
                    <w:spacing w:before="360" w:after="360" w:line="280" w:lineRule="atLeast"/>
                    <w:jc w:val="both"/>
                    <w:rPr>
                      <w:rFonts w:ascii="Helvetica" w:eastAsia="Times New Roman" w:hAnsi="Helvetica" w:cs="Times New Roman"/>
                      <w:sz w:val="23"/>
                      <w:szCs w:val="24"/>
                      <w:lang w:val="en-US" w:bidi="hi-IN"/>
                    </w:rPr>
                  </w:pPr>
                  <w:r w:rsidRPr="003B3D2B">
                    <w:rPr>
                      <w:rFonts w:ascii="Helvetica" w:eastAsia="Times New Roman" w:hAnsi="Helvetica" w:cs="Times New Roman"/>
                      <w:sz w:val="23"/>
                      <w:szCs w:val="24"/>
                      <w:lang w:val="en-US" w:bidi="hi-IN"/>
                    </w:rPr>
                    <w:t>Contract unit rates shall be inclusive of full compensation for all labour, materials, tools, equipment for footpaths including the base. Cost of providing pipes and arrangement for their discharge into appropriate drainage channels shall be incidental to the construction of footpaths.</w:t>
                  </w:r>
                </w:p>
                <w:p w14:paraId="21CD1E78" w14:textId="77777777" w:rsidR="0020109D" w:rsidRPr="008A37EA"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6359B482" w14:textId="77777777" w:rsidR="0020109D" w:rsidRPr="008A37EA"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036EC150" w14:textId="77777777" w:rsidR="0020109D" w:rsidRPr="008A37EA"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4AFAC49F" w14:textId="77777777" w:rsidR="0020109D" w:rsidRPr="008A37EA"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1155E833" w14:textId="77777777" w:rsidR="0020109D" w:rsidRPr="008A37EA" w:rsidRDefault="0020109D" w:rsidP="008A37EA">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bidi="hi-IN"/>
                    </w:rPr>
                  </w:pPr>
                </w:p>
                <w:p w14:paraId="635B7842" w14:textId="77777777" w:rsidR="0020109D"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p>
                <w:p w14:paraId="67CE831A" w14:textId="77777777" w:rsidR="0020109D"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p>
                <w:p w14:paraId="22575533" w14:textId="77777777" w:rsidR="0020109D" w:rsidRPr="00D622CF" w:rsidRDefault="0020109D" w:rsidP="003D5191">
                  <w:pPr>
                    <w:widowControl w:val="0"/>
                    <w:numPr>
                      <w:ilvl w:val="2"/>
                      <w:numId w:val="0"/>
                    </w:numPr>
                    <w:tabs>
                      <w:tab w:val="num" w:pos="1152"/>
                    </w:tabs>
                    <w:spacing w:before="360" w:after="360"/>
                    <w:jc w:val="both"/>
                    <w:outlineLvl w:val="2"/>
                    <w:rPr>
                      <w:rFonts w:ascii="Helvetica" w:eastAsia="Times New Roman" w:hAnsi="Helvetica" w:cs="Helvetica"/>
                      <w:sz w:val="23"/>
                      <w:szCs w:val="23"/>
                      <w:lang w:val="en-US"/>
                    </w:rPr>
                  </w:pPr>
                </w:p>
                <w:p w14:paraId="0532F322" w14:textId="77777777" w:rsidR="0020109D" w:rsidRPr="00D622CF" w:rsidRDefault="0020109D" w:rsidP="003D5191">
                  <w:pPr>
                    <w:spacing w:after="288"/>
                    <w:jc w:val="both"/>
                    <w:rPr>
                      <w:rFonts w:ascii="Helvetica" w:eastAsia="Times New Roman" w:hAnsi="Helvetica" w:cs="Helvetica"/>
                      <w:sz w:val="23"/>
                      <w:szCs w:val="23"/>
                      <w:lang w:val="en-US"/>
                    </w:rPr>
                  </w:pPr>
                </w:p>
                <w:p w14:paraId="0EA60797" w14:textId="77777777" w:rsidR="0020109D" w:rsidRPr="00D622CF" w:rsidRDefault="0020109D" w:rsidP="003D5191">
                  <w:pPr>
                    <w:spacing w:after="288"/>
                    <w:jc w:val="center"/>
                    <w:rPr>
                      <w:rFonts w:ascii="Helvetica" w:eastAsia="Times New Roman" w:hAnsi="Helvetica" w:cs="Helvetica"/>
                      <w:sz w:val="23"/>
                      <w:szCs w:val="23"/>
                      <w:lang w:val="en-US"/>
                    </w:rPr>
                  </w:pPr>
                  <w:r w:rsidRPr="00D622CF">
                    <w:rPr>
                      <w:rFonts w:ascii="Helvetica" w:eastAsia="Times New Roman" w:hAnsi="Helvetica" w:cs="Helvetica"/>
                      <w:sz w:val="23"/>
                      <w:szCs w:val="23"/>
                      <w:lang w:val="en-US"/>
                    </w:rPr>
                    <w:t>---------</w:t>
                  </w:r>
                </w:p>
                <w:p w14:paraId="127DF417" w14:textId="77777777" w:rsidR="0020109D" w:rsidRPr="00D622CF" w:rsidRDefault="0020109D" w:rsidP="003D5191"/>
              </w:tc>
            </w:tr>
          </w:tbl>
          <w:p w14:paraId="3AE99C74" w14:textId="77777777" w:rsidR="0020109D" w:rsidRPr="00D83892" w:rsidRDefault="0020109D" w:rsidP="003D5191">
            <w:pPr>
              <w:tabs>
                <w:tab w:val="left" w:pos="1440"/>
              </w:tabs>
              <w:autoSpaceDE w:val="0"/>
              <w:autoSpaceDN w:val="0"/>
              <w:adjustRightInd w:val="0"/>
              <w:spacing w:after="288"/>
              <w:jc w:val="both"/>
              <w:outlineLvl w:val="0"/>
              <w:rPr>
                <w:rFonts w:ascii="Arial" w:eastAsia="Times New Roman" w:hAnsi="Arial" w:cs="Arial"/>
                <w:b/>
                <w:bCs/>
                <w:sz w:val="24"/>
                <w:szCs w:val="24"/>
                <w:lang w:val="en-US"/>
              </w:rPr>
            </w:pPr>
          </w:p>
        </w:tc>
        <w:tc>
          <w:tcPr>
            <w:tcW w:w="6662" w:type="dxa"/>
          </w:tcPr>
          <w:p w14:paraId="0FFCEF13" w14:textId="04A00211" w:rsidR="0020109D" w:rsidRDefault="0020109D" w:rsidP="00825C4F">
            <w:pPr>
              <w:pStyle w:val="ListParagraph"/>
              <w:widowControl w:val="0"/>
              <w:tabs>
                <w:tab w:val="left" w:pos="1570"/>
              </w:tabs>
              <w:autoSpaceDE w:val="0"/>
              <w:autoSpaceDN w:val="0"/>
              <w:spacing w:after="0" w:line="240" w:lineRule="auto"/>
              <w:ind w:left="850"/>
              <w:contextualSpacing w:val="0"/>
              <w:jc w:val="center"/>
              <w:rPr>
                <w:rFonts w:ascii="Arial"/>
                <w:b/>
              </w:rPr>
            </w:pPr>
            <w:r>
              <w:rPr>
                <w:rFonts w:ascii="Arial"/>
                <w:b/>
              </w:rPr>
              <w:lastRenderedPageBreak/>
              <w:t>301. EXCAVATION</w:t>
            </w:r>
            <w:r>
              <w:rPr>
                <w:rFonts w:ascii="Arial"/>
                <w:b/>
                <w:spacing w:val="-12"/>
              </w:rPr>
              <w:t xml:space="preserve"> </w:t>
            </w:r>
            <w:r>
              <w:rPr>
                <w:rFonts w:ascii="Arial"/>
                <w:b/>
              </w:rPr>
              <w:t>FOR</w:t>
            </w:r>
            <w:r>
              <w:rPr>
                <w:rFonts w:ascii="Arial"/>
                <w:b/>
                <w:spacing w:val="-7"/>
              </w:rPr>
              <w:t xml:space="preserve"> </w:t>
            </w:r>
            <w:r>
              <w:rPr>
                <w:rFonts w:ascii="Arial"/>
                <w:b/>
              </w:rPr>
              <w:t>ROADWAY</w:t>
            </w:r>
            <w:r>
              <w:rPr>
                <w:rFonts w:ascii="Arial"/>
                <w:b/>
                <w:spacing w:val="-5"/>
              </w:rPr>
              <w:t xml:space="preserve"> </w:t>
            </w:r>
            <w:r>
              <w:rPr>
                <w:rFonts w:ascii="Arial"/>
                <w:b/>
              </w:rPr>
              <w:t>AND</w:t>
            </w:r>
            <w:r>
              <w:rPr>
                <w:rFonts w:ascii="Arial"/>
                <w:b/>
                <w:spacing w:val="-6"/>
              </w:rPr>
              <w:t xml:space="preserve"> </w:t>
            </w:r>
            <w:r>
              <w:rPr>
                <w:rFonts w:ascii="Arial"/>
                <w:b/>
                <w:spacing w:val="-2"/>
              </w:rPr>
              <w:t>DRAINS</w:t>
            </w:r>
          </w:p>
          <w:p w14:paraId="756C6C43" w14:textId="38BD8A91" w:rsidR="0020109D" w:rsidRDefault="0020109D" w:rsidP="00137B98">
            <w:pPr>
              <w:pStyle w:val="ListParagraph"/>
              <w:widowControl w:val="0"/>
              <w:tabs>
                <w:tab w:val="left" w:pos="1570"/>
              </w:tabs>
              <w:autoSpaceDE w:val="0"/>
              <w:autoSpaceDN w:val="0"/>
              <w:spacing w:before="252" w:after="0" w:line="240" w:lineRule="auto"/>
              <w:ind w:left="1892"/>
              <w:contextualSpacing w:val="0"/>
              <w:rPr>
                <w:rFonts w:ascii="Arial"/>
                <w:b/>
              </w:rPr>
            </w:pPr>
            <w:r>
              <w:rPr>
                <w:rFonts w:ascii="Arial"/>
                <w:b/>
                <w:spacing w:val="-2"/>
              </w:rPr>
              <w:t>301.1 Scope</w:t>
            </w:r>
          </w:p>
          <w:p w14:paraId="5B8247AA" w14:textId="77777777" w:rsidR="0020109D" w:rsidRDefault="0020109D" w:rsidP="00221D76">
            <w:pPr>
              <w:pStyle w:val="BodyText"/>
              <w:spacing w:before="11"/>
              <w:rPr>
                <w:rFonts w:ascii="Arial"/>
                <w:b/>
                <w:sz w:val="22"/>
              </w:rPr>
            </w:pPr>
          </w:p>
          <w:p w14:paraId="30043261" w14:textId="522FB5D8" w:rsidR="0020109D" w:rsidRDefault="0020109D" w:rsidP="003646EA">
            <w:pPr>
              <w:tabs>
                <w:tab w:val="left" w:pos="6556"/>
              </w:tabs>
              <w:spacing w:line="244" w:lineRule="auto"/>
              <w:ind w:left="130" w:right="171"/>
              <w:jc w:val="both"/>
            </w:pPr>
            <w:r>
              <w:rPr>
                <w:noProof/>
                <w:lang w:eastAsia="en-IN" w:bidi="hi-IN"/>
              </w:rPr>
              <mc:AlternateContent>
                <mc:Choice Requires="wps">
                  <w:drawing>
                    <wp:anchor distT="0" distB="0" distL="0" distR="0" simplePos="0" relativeHeight="251837440" behindDoc="1" locked="0" layoutInCell="1" allowOverlap="1" wp14:anchorId="6BD2C5D8" wp14:editId="7BE80EB3">
                      <wp:simplePos x="0" y="0"/>
                      <wp:positionH relativeFrom="page">
                        <wp:posOffset>745490</wp:posOffset>
                      </wp:positionH>
                      <wp:positionV relativeFrom="paragraph">
                        <wp:posOffset>600710</wp:posOffset>
                      </wp:positionV>
                      <wp:extent cx="5863590" cy="5863590"/>
                      <wp:effectExtent l="2540" t="8890" r="1270" b="4445"/>
                      <wp:wrapNone/>
                      <wp:docPr id="180430221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E7D8" id="Freeform: Shape 6" o:spid="_x0000_s1026" style="position:absolute;margin-left:58.7pt;margin-top:47.3pt;width:461.7pt;height:461.7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This</w:t>
            </w:r>
            <w:r>
              <w:rPr>
                <w:spacing w:val="-4"/>
              </w:rPr>
              <w:t xml:space="preserve"> </w:t>
            </w:r>
            <w:r>
              <w:t>work</w:t>
            </w:r>
            <w:r>
              <w:rPr>
                <w:spacing w:val="-4"/>
              </w:rPr>
              <w:t xml:space="preserve"> </w:t>
            </w:r>
            <w:r>
              <w:t>shall</w:t>
            </w:r>
            <w:r>
              <w:rPr>
                <w:spacing w:val="-5"/>
              </w:rPr>
              <w:t xml:space="preserve"> </w:t>
            </w:r>
            <w:r>
              <w:t>consist</w:t>
            </w:r>
            <w:r>
              <w:rPr>
                <w:spacing w:val="-3"/>
              </w:rPr>
              <w:t xml:space="preserve"> </w:t>
            </w:r>
            <w:r>
              <w:t>of</w:t>
            </w:r>
            <w:r>
              <w:rPr>
                <w:spacing w:val="-3"/>
              </w:rPr>
              <w:t xml:space="preserve"> </w:t>
            </w:r>
            <w:r>
              <w:t>excavation,</w:t>
            </w:r>
            <w:r>
              <w:rPr>
                <w:spacing w:val="-3"/>
              </w:rPr>
              <w:t xml:space="preserve"> </w:t>
            </w:r>
            <w:r>
              <w:t>removal,</w:t>
            </w:r>
            <w:r>
              <w:rPr>
                <w:spacing w:val="-8"/>
              </w:rPr>
              <w:t xml:space="preserve"> </w:t>
            </w:r>
            <w:r>
              <w:t>and</w:t>
            </w:r>
            <w:r>
              <w:rPr>
                <w:spacing w:val="-3"/>
              </w:rPr>
              <w:t xml:space="preserve"> </w:t>
            </w:r>
            <w:r>
              <w:t>disposal</w:t>
            </w:r>
            <w:r>
              <w:rPr>
                <w:spacing w:val="-5"/>
              </w:rPr>
              <w:t xml:space="preserve"> </w:t>
            </w:r>
            <w:r>
              <w:t>of materials</w:t>
            </w:r>
            <w:r>
              <w:rPr>
                <w:spacing w:val="-9"/>
              </w:rPr>
              <w:t xml:space="preserve"> </w:t>
            </w:r>
            <w:r>
              <w:t>necessary</w:t>
            </w:r>
            <w:r>
              <w:rPr>
                <w:spacing w:val="-9"/>
              </w:rPr>
              <w:t xml:space="preserve"> </w:t>
            </w:r>
            <w:r>
              <w:t>for</w:t>
            </w:r>
            <w:r>
              <w:rPr>
                <w:spacing w:val="-6"/>
              </w:rPr>
              <w:t xml:space="preserve"> </w:t>
            </w:r>
            <w:r>
              <w:t>the</w:t>
            </w:r>
            <w:r>
              <w:rPr>
                <w:spacing w:val="-3"/>
              </w:rPr>
              <w:t xml:space="preserve"> </w:t>
            </w:r>
            <w:r>
              <w:t>construction</w:t>
            </w:r>
            <w:r>
              <w:rPr>
                <w:spacing w:val="-3"/>
              </w:rPr>
              <w:t xml:space="preserve"> </w:t>
            </w:r>
            <w:r>
              <w:t>of roadway, side drains,</w:t>
            </w:r>
            <w:r>
              <w:rPr>
                <w:spacing w:val="-3"/>
              </w:rPr>
              <w:t xml:space="preserve"> </w:t>
            </w:r>
            <w:r>
              <w:t>and waterways in accordance with the requirements of these Specifications and</w:t>
            </w:r>
            <w:r>
              <w:rPr>
                <w:spacing w:val="-3"/>
              </w:rPr>
              <w:t xml:space="preserve"> </w:t>
            </w:r>
            <w:r>
              <w:t>as per the lines, grades, and cross-sections shown in the drawings or as directed by the Engineer. It shall include</w:t>
            </w:r>
            <w:r>
              <w:rPr>
                <w:spacing w:val="-3"/>
              </w:rPr>
              <w:t xml:space="preserve"> </w:t>
            </w:r>
            <w:r>
              <w:t>the</w:t>
            </w:r>
            <w:r>
              <w:rPr>
                <w:spacing w:val="-7"/>
              </w:rPr>
              <w:t xml:space="preserve"> </w:t>
            </w:r>
            <w:r>
              <w:t>hauling</w:t>
            </w:r>
            <w:r>
              <w:rPr>
                <w:spacing w:val="-3"/>
              </w:rPr>
              <w:t xml:space="preserve"> </w:t>
            </w:r>
            <w:r>
              <w:t>and</w:t>
            </w:r>
            <w:r>
              <w:rPr>
                <w:spacing w:val="-7"/>
              </w:rPr>
              <w:t xml:space="preserve"> </w:t>
            </w:r>
            <w:r>
              <w:t>stacking</w:t>
            </w:r>
            <w:r>
              <w:rPr>
                <w:spacing w:val="-3"/>
              </w:rPr>
              <w:t xml:space="preserve"> </w:t>
            </w:r>
            <w:r>
              <w:t>of</w:t>
            </w:r>
            <w:r>
              <w:rPr>
                <w:spacing w:val="-3"/>
              </w:rPr>
              <w:t xml:space="preserve"> </w:t>
            </w:r>
            <w:r>
              <w:t>or</w:t>
            </w:r>
            <w:r>
              <w:rPr>
                <w:spacing w:val="-11"/>
              </w:rPr>
              <w:t xml:space="preserve"> </w:t>
            </w:r>
            <w:r>
              <w:t>hauling</w:t>
            </w:r>
            <w:r>
              <w:rPr>
                <w:spacing w:val="-7"/>
              </w:rPr>
              <w:t xml:space="preserve"> </w:t>
            </w:r>
            <w:r>
              <w:t>to</w:t>
            </w:r>
            <w:r>
              <w:rPr>
                <w:spacing w:val="-7"/>
              </w:rPr>
              <w:t xml:space="preserve"> </w:t>
            </w:r>
            <w:r>
              <w:t>sites</w:t>
            </w:r>
            <w:r>
              <w:rPr>
                <w:spacing w:val="-4"/>
              </w:rPr>
              <w:t xml:space="preserve"> </w:t>
            </w:r>
            <w:r>
              <w:t>of</w:t>
            </w:r>
            <w:r>
              <w:rPr>
                <w:spacing w:val="-3"/>
              </w:rPr>
              <w:t xml:space="preserve"> </w:t>
            </w:r>
            <w:r>
              <w:t>embankment</w:t>
            </w:r>
            <w:r>
              <w:rPr>
                <w:spacing w:val="-8"/>
              </w:rPr>
              <w:t xml:space="preserve"> </w:t>
            </w:r>
            <w:r>
              <w:t>and</w:t>
            </w:r>
            <w:r>
              <w:rPr>
                <w:spacing w:val="-3"/>
              </w:rPr>
              <w:t xml:space="preserve"> </w:t>
            </w:r>
            <w:r>
              <w:t>subgrade</w:t>
            </w:r>
            <w:r>
              <w:rPr>
                <w:spacing w:val="-3"/>
              </w:rPr>
              <w:t xml:space="preserve"> </w:t>
            </w:r>
            <w:r>
              <w:t>construction,</w:t>
            </w:r>
            <w:r>
              <w:rPr>
                <w:spacing w:val="-3"/>
              </w:rPr>
              <w:t xml:space="preserve"> </w:t>
            </w:r>
            <w:r>
              <w:t>suitable excavated materials</w:t>
            </w:r>
            <w:r>
              <w:rPr>
                <w:spacing w:val="-1"/>
              </w:rPr>
              <w:t xml:space="preserve"> </w:t>
            </w:r>
            <w:r>
              <w:t>as required, and also disposal of unsuitable materials in a specified manner, with all leads and lifts, reuse of excavated materials as may be deemed fit, trimming and finishing of the road to specified dimensions or as directed by the Engineer.</w:t>
            </w:r>
          </w:p>
          <w:p w14:paraId="3603B7DA" w14:textId="77777777" w:rsidR="0020109D" w:rsidRDefault="0020109D" w:rsidP="003646EA">
            <w:pPr>
              <w:spacing w:line="244" w:lineRule="auto"/>
              <w:ind w:left="130" w:right="171"/>
              <w:jc w:val="both"/>
            </w:pPr>
          </w:p>
          <w:p w14:paraId="63B4DCC3" w14:textId="77777777" w:rsidR="0020109D" w:rsidRDefault="0020109D" w:rsidP="003646EA">
            <w:pPr>
              <w:spacing w:line="244" w:lineRule="auto"/>
              <w:ind w:left="130" w:right="171"/>
              <w:jc w:val="both"/>
            </w:pPr>
          </w:p>
          <w:p w14:paraId="2C0D831D" w14:textId="20C5E488" w:rsidR="0020109D" w:rsidRDefault="0020109D">
            <w:pPr>
              <w:pStyle w:val="ListParagraph"/>
              <w:widowControl w:val="0"/>
              <w:numPr>
                <w:ilvl w:val="1"/>
                <w:numId w:val="18"/>
              </w:numPr>
              <w:tabs>
                <w:tab w:val="left" w:pos="913"/>
              </w:tabs>
              <w:autoSpaceDE w:val="0"/>
              <w:autoSpaceDN w:val="0"/>
              <w:spacing w:before="235" w:after="0" w:line="240" w:lineRule="auto"/>
              <w:ind w:right="171" w:hanging="2370"/>
              <w:contextualSpacing w:val="0"/>
              <w:rPr>
                <w:rFonts w:ascii="Arial"/>
                <w:b/>
              </w:rPr>
            </w:pPr>
            <w:r>
              <w:rPr>
                <w:rFonts w:ascii="Arial"/>
                <w:b/>
              </w:rPr>
              <w:t>Classification</w:t>
            </w:r>
            <w:r>
              <w:rPr>
                <w:rFonts w:ascii="Arial"/>
                <w:b/>
                <w:spacing w:val="-7"/>
              </w:rPr>
              <w:t xml:space="preserve"> </w:t>
            </w:r>
            <w:r>
              <w:rPr>
                <w:rFonts w:ascii="Arial"/>
                <w:b/>
              </w:rPr>
              <w:t>of</w:t>
            </w:r>
            <w:r>
              <w:rPr>
                <w:rFonts w:ascii="Arial"/>
                <w:b/>
                <w:spacing w:val="-8"/>
              </w:rPr>
              <w:t xml:space="preserve"> </w:t>
            </w:r>
            <w:r>
              <w:rPr>
                <w:rFonts w:ascii="Arial"/>
                <w:b/>
              </w:rPr>
              <w:t>Excavated</w:t>
            </w:r>
            <w:r>
              <w:rPr>
                <w:rFonts w:ascii="Arial"/>
                <w:b/>
                <w:spacing w:val="-6"/>
              </w:rPr>
              <w:t xml:space="preserve"> </w:t>
            </w:r>
            <w:r>
              <w:rPr>
                <w:rFonts w:ascii="Arial"/>
                <w:b/>
                <w:spacing w:val="-2"/>
              </w:rPr>
              <w:t>Material</w:t>
            </w:r>
          </w:p>
          <w:p w14:paraId="1D6BBB24" w14:textId="77777777" w:rsidR="0020109D" w:rsidRDefault="0020109D" w:rsidP="003646EA">
            <w:pPr>
              <w:pStyle w:val="BodyText"/>
              <w:spacing w:before="3"/>
              <w:ind w:right="171"/>
              <w:rPr>
                <w:rFonts w:ascii="Arial"/>
                <w:b/>
                <w:sz w:val="22"/>
              </w:rPr>
            </w:pPr>
          </w:p>
          <w:p w14:paraId="48F7121E" w14:textId="2C7814E2" w:rsidR="0020109D" w:rsidRDefault="0020109D" w:rsidP="003646EA">
            <w:pPr>
              <w:widowControl w:val="0"/>
              <w:tabs>
                <w:tab w:val="left" w:pos="1570"/>
              </w:tabs>
              <w:autoSpaceDE w:val="0"/>
              <w:autoSpaceDN w:val="0"/>
              <w:spacing w:line="244" w:lineRule="auto"/>
              <w:ind w:right="171"/>
            </w:pPr>
            <w:r>
              <w:rPr>
                <w:rFonts w:ascii="Arial"/>
                <w:b/>
              </w:rPr>
              <w:t xml:space="preserve">301.2.1 </w:t>
            </w:r>
            <w:r w:rsidRPr="009700C6">
              <w:rPr>
                <w:rFonts w:ascii="Arial"/>
                <w:b/>
              </w:rPr>
              <w:t xml:space="preserve">Classification: </w:t>
            </w:r>
            <w:r>
              <w:t>All materials</w:t>
            </w:r>
            <w:r w:rsidRPr="009700C6">
              <w:rPr>
                <w:spacing w:val="-3"/>
              </w:rPr>
              <w:t xml:space="preserve"> </w:t>
            </w:r>
            <w:r>
              <w:t>involved in</w:t>
            </w:r>
            <w:r w:rsidRPr="009700C6">
              <w:rPr>
                <w:spacing w:val="-1"/>
              </w:rPr>
              <w:t xml:space="preserve"> </w:t>
            </w:r>
            <w:r>
              <w:t>the</w:t>
            </w:r>
            <w:r w:rsidRPr="009700C6">
              <w:rPr>
                <w:spacing w:val="-1"/>
              </w:rPr>
              <w:t xml:space="preserve"> </w:t>
            </w:r>
            <w:r>
              <w:t>excavation shall</w:t>
            </w:r>
            <w:r w:rsidRPr="009700C6">
              <w:rPr>
                <w:spacing w:val="-4"/>
              </w:rPr>
              <w:t xml:space="preserve"> </w:t>
            </w:r>
            <w:r>
              <w:t>be classified</w:t>
            </w:r>
            <w:r w:rsidRPr="009700C6">
              <w:rPr>
                <w:spacing w:val="-1"/>
              </w:rPr>
              <w:t xml:space="preserve"> </w:t>
            </w:r>
            <w:r>
              <w:t>by</w:t>
            </w:r>
            <w:r w:rsidRPr="009700C6">
              <w:rPr>
                <w:spacing w:val="-3"/>
              </w:rPr>
              <w:t xml:space="preserve"> </w:t>
            </w:r>
            <w:r>
              <w:t>the Engineer in the following manner:</w:t>
            </w:r>
          </w:p>
          <w:p w14:paraId="497EF206" w14:textId="3F75AE9F" w:rsidR="0020109D" w:rsidRDefault="0020109D" w:rsidP="003646EA">
            <w:pPr>
              <w:pStyle w:val="ListParagraph"/>
              <w:widowControl w:val="0"/>
              <w:tabs>
                <w:tab w:val="left" w:pos="672"/>
              </w:tabs>
              <w:autoSpaceDE w:val="0"/>
              <w:autoSpaceDN w:val="0"/>
              <w:spacing w:before="247" w:after="0" w:line="240" w:lineRule="auto"/>
              <w:ind w:left="850" w:right="171"/>
              <w:contextualSpacing w:val="0"/>
              <w:rPr>
                <w:rFonts w:ascii="Arial"/>
                <w:b/>
              </w:rPr>
            </w:pPr>
            <w:r>
              <w:rPr>
                <w:rFonts w:ascii="Arial"/>
                <w:b/>
                <w:spacing w:val="-2"/>
              </w:rPr>
              <w:t>a) Soil:</w:t>
            </w:r>
          </w:p>
          <w:p w14:paraId="2617A3F4" w14:textId="77777777" w:rsidR="0020109D" w:rsidRDefault="0020109D" w:rsidP="003646EA">
            <w:pPr>
              <w:spacing w:before="5" w:line="244" w:lineRule="auto"/>
              <w:ind w:left="672" w:right="171"/>
              <w:jc w:val="both"/>
            </w:pPr>
            <w:r>
              <w:t xml:space="preserve">This shall comprise topsoil, turf, sand, silt, loam, clay, mud, peat, soft shale or loose moorum, a mixture of these and similar </w:t>
            </w:r>
            <w:r>
              <w:lastRenderedPageBreak/>
              <w:t>material which yields to the ordinary application of pick, spade, and/or shovel, rake or other ordinary digging equipment.</w:t>
            </w:r>
            <w:r>
              <w:rPr>
                <w:spacing w:val="40"/>
              </w:rPr>
              <w:t xml:space="preserve"> </w:t>
            </w:r>
            <w:r>
              <w:t>Removal of gravel or any other modular material having a dimension in any one direction not exceeding 75 mm shall also be deemed to be covered under this category.</w:t>
            </w:r>
          </w:p>
          <w:p w14:paraId="495535AF" w14:textId="77777777" w:rsidR="0020109D" w:rsidRDefault="0020109D" w:rsidP="003646EA">
            <w:pPr>
              <w:spacing w:before="5" w:line="244" w:lineRule="auto"/>
              <w:ind w:left="672" w:right="171"/>
              <w:jc w:val="both"/>
            </w:pPr>
          </w:p>
          <w:p w14:paraId="73F97DF6" w14:textId="58B41FC4" w:rsidR="0020109D" w:rsidRDefault="0020109D" w:rsidP="003646EA">
            <w:pPr>
              <w:pStyle w:val="ListParagraph"/>
              <w:widowControl w:val="0"/>
              <w:tabs>
                <w:tab w:val="left" w:pos="672"/>
              </w:tabs>
              <w:autoSpaceDE w:val="0"/>
              <w:autoSpaceDN w:val="0"/>
              <w:spacing w:before="243" w:after="0" w:line="240" w:lineRule="auto"/>
              <w:ind w:left="1080" w:right="171"/>
              <w:contextualSpacing w:val="0"/>
            </w:pPr>
            <w:r>
              <w:rPr>
                <w:rFonts w:ascii="Arial"/>
                <w:b/>
              </w:rPr>
              <w:t>b) Ordinary</w:t>
            </w:r>
            <w:r>
              <w:rPr>
                <w:rFonts w:ascii="Arial"/>
                <w:b/>
                <w:spacing w:val="-10"/>
              </w:rPr>
              <w:t xml:space="preserve"> </w:t>
            </w:r>
            <w:r>
              <w:rPr>
                <w:rFonts w:ascii="Arial"/>
                <w:b/>
              </w:rPr>
              <w:t>Rock</w:t>
            </w:r>
            <w:r>
              <w:rPr>
                <w:rFonts w:ascii="Arial"/>
                <w:b/>
                <w:spacing w:val="-4"/>
              </w:rPr>
              <w:t xml:space="preserve"> </w:t>
            </w:r>
            <w:r>
              <w:t>(not</w:t>
            </w:r>
            <w:r>
              <w:rPr>
                <w:spacing w:val="-4"/>
              </w:rPr>
              <w:t xml:space="preserve"> </w:t>
            </w:r>
            <w:r>
              <w:t>requiring</w:t>
            </w:r>
            <w:r>
              <w:rPr>
                <w:spacing w:val="-7"/>
              </w:rPr>
              <w:t xml:space="preserve"> </w:t>
            </w:r>
            <w:r>
              <w:t>blasting).</w:t>
            </w:r>
            <w:r>
              <w:rPr>
                <w:spacing w:val="-4"/>
              </w:rPr>
              <w:t xml:space="preserve"> </w:t>
            </w:r>
            <w:r>
              <w:t>This</w:t>
            </w:r>
            <w:r>
              <w:rPr>
                <w:spacing w:val="-5"/>
              </w:rPr>
              <w:t xml:space="preserve"> </w:t>
            </w:r>
            <w:r>
              <w:t>shall</w:t>
            </w:r>
            <w:r>
              <w:rPr>
                <w:spacing w:val="-9"/>
              </w:rPr>
              <w:t xml:space="preserve"> </w:t>
            </w:r>
            <w:r>
              <w:rPr>
                <w:spacing w:val="-2"/>
              </w:rPr>
              <w:t>include:</w:t>
            </w:r>
          </w:p>
          <w:p w14:paraId="72E4B17D" w14:textId="63861123" w:rsidR="0020109D" w:rsidRDefault="0020109D" w:rsidP="003646EA">
            <w:pPr>
              <w:pStyle w:val="ListParagraph"/>
              <w:widowControl w:val="0"/>
              <w:numPr>
                <w:ilvl w:val="1"/>
                <w:numId w:val="16"/>
              </w:numPr>
              <w:tabs>
                <w:tab w:val="left" w:pos="1207"/>
                <w:tab w:val="left" w:pos="1210"/>
              </w:tabs>
              <w:autoSpaceDE w:val="0"/>
              <w:autoSpaceDN w:val="0"/>
              <w:spacing w:before="135" w:after="120" w:line="244" w:lineRule="auto"/>
              <w:ind w:left="1434" w:right="171" w:hanging="357"/>
              <w:contextualSpacing w:val="0"/>
              <w:jc w:val="both"/>
            </w:pPr>
            <w:r>
              <w:t>rock types such as laterites, shales and conglomerates, varieties of limestone and sandstone, etc., which may be quarried or split with crowbars or jack hammer, also including any rock which in the dry state may be hard, requiring blasting but which, when wet, becomes soft and manageable by means other than blasting;</w:t>
            </w:r>
          </w:p>
          <w:p w14:paraId="4A7A040B" w14:textId="77777777" w:rsidR="0020109D" w:rsidRDefault="0020109D" w:rsidP="003646EA">
            <w:pPr>
              <w:pStyle w:val="ListParagraph"/>
              <w:widowControl w:val="0"/>
              <w:numPr>
                <w:ilvl w:val="1"/>
                <w:numId w:val="16"/>
              </w:numPr>
              <w:tabs>
                <w:tab w:val="left" w:pos="1206"/>
                <w:tab w:val="left" w:pos="1210"/>
              </w:tabs>
              <w:autoSpaceDE w:val="0"/>
              <w:autoSpaceDN w:val="0"/>
              <w:spacing w:after="120" w:line="242" w:lineRule="auto"/>
              <w:ind w:left="1434" w:right="171" w:hanging="357"/>
              <w:contextualSpacing w:val="0"/>
              <w:jc w:val="both"/>
            </w:pPr>
            <w:r>
              <w:t>macadam</w:t>
            </w:r>
            <w:r>
              <w:rPr>
                <w:spacing w:val="-11"/>
              </w:rPr>
              <w:t xml:space="preserve"> </w:t>
            </w:r>
            <w:r>
              <w:t>surfaces</w:t>
            </w:r>
            <w:r>
              <w:rPr>
                <w:spacing w:val="-9"/>
              </w:rPr>
              <w:t xml:space="preserve"> </w:t>
            </w:r>
            <w:r>
              <w:t>such</w:t>
            </w:r>
            <w:r>
              <w:rPr>
                <w:spacing w:val="-7"/>
              </w:rPr>
              <w:t xml:space="preserve"> </w:t>
            </w:r>
            <w:r>
              <w:t>as</w:t>
            </w:r>
            <w:r>
              <w:rPr>
                <w:spacing w:val="-5"/>
              </w:rPr>
              <w:t xml:space="preserve"> </w:t>
            </w:r>
            <w:r>
              <w:t>water-bound</w:t>
            </w:r>
            <w:r>
              <w:rPr>
                <w:spacing w:val="-12"/>
              </w:rPr>
              <w:t xml:space="preserve"> </w:t>
            </w:r>
            <w:r>
              <w:t>and</w:t>
            </w:r>
            <w:r>
              <w:rPr>
                <w:spacing w:val="-7"/>
              </w:rPr>
              <w:t xml:space="preserve"> </w:t>
            </w:r>
            <w:r>
              <w:t>bitumen</w:t>
            </w:r>
            <w:r>
              <w:rPr>
                <w:spacing w:val="-7"/>
              </w:rPr>
              <w:t xml:space="preserve"> </w:t>
            </w:r>
            <w:r>
              <w:t>bound;</w:t>
            </w:r>
            <w:r>
              <w:rPr>
                <w:spacing w:val="-8"/>
              </w:rPr>
              <w:t xml:space="preserve"> </w:t>
            </w:r>
            <w:r>
              <w:t>soling</w:t>
            </w:r>
            <w:r>
              <w:rPr>
                <w:spacing w:val="-12"/>
              </w:rPr>
              <w:t xml:space="preserve"> </w:t>
            </w:r>
            <w:r>
              <w:t>of</w:t>
            </w:r>
            <w:r>
              <w:rPr>
                <w:spacing w:val="-4"/>
              </w:rPr>
              <w:t xml:space="preserve"> </w:t>
            </w:r>
            <w:r>
              <w:t>roads,</w:t>
            </w:r>
            <w:r>
              <w:rPr>
                <w:spacing w:val="-8"/>
              </w:rPr>
              <w:t xml:space="preserve"> </w:t>
            </w:r>
            <w:r>
              <w:t>cement</w:t>
            </w:r>
            <w:r>
              <w:rPr>
                <w:spacing w:val="-4"/>
              </w:rPr>
              <w:t xml:space="preserve"> </w:t>
            </w:r>
            <w:r>
              <w:t>concrete pavement, cobblestone, compacted moorum, or stabilized soil requiring the use of pickaxe, jack hammer or shovel</w:t>
            </w:r>
          </w:p>
          <w:p w14:paraId="45F9E8BF" w14:textId="77777777" w:rsidR="0020109D" w:rsidRDefault="0020109D" w:rsidP="003646EA">
            <w:pPr>
              <w:pStyle w:val="ListParagraph"/>
              <w:widowControl w:val="0"/>
              <w:numPr>
                <w:ilvl w:val="1"/>
                <w:numId w:val="16"/>
              </w:numPr>
              <w:tabs>
                <w:tab w:val="left" w:pos="1205"/>
                <w:tab w:val="left" w:pos="1210"/>
              </w:tabs>
              <w:autoSpaceDE w:val="0"/>
              <w:autoSpaceDN w:val="0"/>
              <w:spacing w:before="1" w:after="120" w:line="242" w:lineRule="auto"/>
              <w:ind w:left="1434" w:right="171" w:hanging="357"/>
              <w:contextualSpacing w:val="0"/>
              <w:jc w:val="both"/>
            </w:pPr>
            <w:r>
              <w:t>lime concrete, stone masonry, and brickwork in lime/cement mortar below ground level, reinforced cement concrete which may be broken up with jack hammer, crowbars or pickaxe, and stone masonry in cement mortar below ground level; and</w:t>
            </w:r>
          </w:p>
          <w:p w14:paraId="1F62BD8E" w14:textId="77777777" w:rsidR="0020109D" w:rsidRDefault="0020109D" w:rsidP="003646EA">
            <w:pPr>
              <w:pStyle w:val="ListParagraph"/>
              <w:widowControl w:val="0"/>
              <w:numPr>
                <w:ilvl w:val="1"/>
                <w:numId w:val="16"/>
              </w:numPr>
              <w:tabs>
                <w:tab w:val="left" w:pos="1261"/>
                <w:tab w:val="left" w:pos="1263"/>
              </w:tabs>
              <w:autoSpaceDE w:val="0"/>
              <w:autoSpaceDN w:val="0"/>
              <w:spacing w:before="5" w:after="120" w:line="240" w:lineRule="auto"/>
              <w:ind w:left="1434" w:right="171" w:hanging="357"/>
              <w:contextualSpacing w:val="0"/>
              <w:jc w:val="both"/>
            </w:pPr>
            <w:r>
              <w:t>boulders</w:t>
            </w:r>
            <w:r>
              <w:rPr>
                <w:spacing w:val="40"/>
              </w:rPr>
              <w:t xml:space="preserve"> </w:t>
            </w:r>
            <w:r>
              <w:t>that</w:t>
            </w:r>
            <w:r>
              <w:rPr>
                <w:spacing w:val="-8"/>
              </w:rPr>
              <w:t xml:space="preserve"> </w:t>
            </w:r>
            <w:r>
              <w:t>do</w:t>
            </w:r>
            <w:r>
              <w:rPr>
                <w:spacing w:val="-7"/>
              </w:rPr>
              <w:t xml:space="preserve"> </w:t>
            </w:r>
            <w:r>
              <w:t>not</w:t>
            </w:r>
            <w:r>
              <w:rPr>
                <w:spacing w:val="-3"/>
              </w:rPr>
              <w:t xml:space="preserve"> </w:t>
            </w:r>
            <w:r>
              <w:t>require</w:t>
            </w:r>
            <w:r>
              <w:rPr>
                <w:spacing w:val="-7"/>
              </w:rPr>
              <w:t xml:space="preserve"> </w:t>
            </w:r>
            <w:r>
              <w:t>blasting</w:t>
            </w:r>
            <w:r>
              <w:rPr>
                <w:spacing w:val="-12"/>
              </w:rPr>
              <w:t xml:space="preserve"> </w:t>
            </w:r>
            <w:r>
              <w:t>found</w:t>
            </w:r>
            <w:r>
              <w:rPr>
                <w:spacing w:val="-7"/>
              </w:rPr>
              <w:t xml:space="preserve"> </w:t>
            </w:r>
            <w:r>
              <w:t>lying</w:t>
            </w:r>
            <w:r>
              <w:rPr>
                <w:spacing w:val="-3"/>
              </w:rPr>
              <w:t xml:space="preserve"> </w:t>
            </w:r>
            <w:r>
              <w:t>loose</w:t>
            </w:r>
            <w:r>
              <w:rPr>
                <w:spacing w:val="-7"/>
              </w:rPr>
              <w:t xml:space="preserve"> </w:t>
            </w:r>
            <w:r>
              <w:t>on</w:t>
            </w:r>
            <w:r>
              <w:rPr>
                <w:spacing w:val="-7"/>
              </w:rPr>
              <w:t xml:space="preserve"> </w:t>
            </w:r>
            <w:r>
              <w:t>the</w:t>
            </w:r>
            <w:r>
              <w:rPr>
                <w:spacing w:val="-3"/>
              </w:rPr>
              <w:t xml:space="preserve"> </w:t>
            </w:r>
            <w:r>
              <w:t>surface</w:t>
            </w:r>
            <w:r>
              <w:rPr>
                <w:spacing w:val="-7"/>
              </w:rPr>
              <w:t xml:space="preserve"> </w:t>
            </w:r>
            <w:r>
              <w:t>or</w:t>
            </w:r>
            <w:r>
              <w:rPr>
                <w:spacing w:val="-11"/>
              </w:rPr>
              <w:t xml:space="preserve"> </w:t>
            </w:r>
            <w:r>
              <w:t>embedded</w:t>
            </w:r>
            <w:r>
              <w:rPr>
                <w:spacing w:val="-7"/>
              </w:rPr>
              <w:t xml:space="preserve"> </w:t>
            </w:r>
            <w:r>
              <w:t>in</w:t>
            </w:r>
            <w:r>
              <w:rPr>
                <w:spacing w:val="-7"/>
              </w:rPr>
              <w:t xml:space="preserve"> </w:t>
            </w:r>
            <w:r>
              <w:t>the</w:t>
            </w:r>
            <w:r>
              <w:rPr>
                <w:spacing w:val="-7"/>
              </w:rPr>
              <w:t xml:space="preserve"> </w:t>
            </w:r>
            <w:r>
              <w:t>river bed, soil, talus, slope wash, and terrace material of dissimilar origin.</w:t>
            </w:r>
          </w:p>
          <w:p w14:paraId="2A0EC615" w14:textId="77777777" w:rsidR="0020109D" w:rsidRDefault="0020109D" w:rsidP="00AF5D8A">
            <w:pPr>
              <w:pStyle w:val="BodyText"/>
              <w:spacing w:before="3"/>
              <w:rPr>
                <w:sz w:val="22"/>
              </w:rPr>
            </w:pPr>
          </w:p>
          <w:p w14:paraId="0CA787A9" w14:textId="475DB598" w:rsidR="0020109D" w:rsidRDefault="0020109D" w:rsidP="001203C6">
            <w:pPr>
              <w:pStyle w:val="BodyText"/>
              <w:spacing w:before="3" w:after="0"/>
              <w:rPr>
                <w:sz w:val="22"/>
              </w:rPr>
            </w:pPr>
          </w:p>
          <w:p w14:paraId="25D6CFB0" w14:textId="77777777" w:rsidR="0020109D" w:rsidRDefault="0020109D" w:rsidP="001203C6">
            <w:pPr>
              <w:pStyle w:val="BodyText"/>
              <w:spacing w:before="3" w:after="0"/>
              <w:rPr>
                <w:sz w:val="22"/>
              </w:rPr>
            </w:pPr>
          </w:p>
          <w:p w14:paraId="0850607C" w14:textId="77777777" w:rsidR="0020109D" w:rsidRDefault="0020109D" w:rsidP="001203C6">
            <w:pPr>
              <w:pStyle w:val="BodyText"/>
              <w:spacing w:before="3" w:after="0"/>
              <w:rPr>
                <w:sz w:val="22"/>
              </w:rPr>
            </w:pPr>
          </w:p>
          <w:p w14:paraId="13D1D0C6" w14:textId="4B48EA9F" w:rsidR="0020109D" w:rsidRDefault="0020109D" w:rsidP="00FE7A17">
            <w:pPr>
              <w:pStyle w:val="ListParagraph"/>
              <w:widowControl w:val="0"/>
              <w:numPr>
                <w:ilvl w:val="0"/>
                <w:numId w:val="16"/>
              </w:numPr>
              <w:tabs>
                <w:tab w:val="left" w:pos="557"/>
              </w:tabs>
              <w:autoSpaceDE w:val="0"/>
              <w:autoSpaceDN w:val="0"/>
              <w:spacing w:after="0" w:line="240" w:lineRule="auto"/>
              <w:contextualSpacing w:val="0"/>
              <w:rPr>
                <w:rFonts w:ascii="Arial"/>
                <w:b/>
              </w:rPr>
            </w:pPr>
            <w:r>
              <w:rPr>
                <w:rFonts w:ascii="Arial"/>
                <w:b/>
              </w:rPr>
              <w:t>Hard</w:t>
            </w:r>
            <w:r>
              <w:rPr>
                <w:rFonts w:ascii="Arial"/>
                <w:b/>
                <w:spacing w:val="-6"/>
              </w:rPr>
              <w:t xml:space="preserve"> </w:t>
            </w:r>
            <w:r>
              <w:rPr>
                <w:rFonts w:ascii="Arial"/>
                <w:b/>
              </w:rPr>
              <w:t>Rock</w:t>
            </w:r>
            <w:r>
              <w:rPr>
                <w:rFonts w:ascii="Arial"/>
                <w:b/>
                <w:spacing w:val="-6"/>
              </w:rPr>
              <w:t xml:space="preserve"> </w:t>
            </w:r>
            <w:r>
              <w:rPr>
                <w:rFonts w:ascii="Arial"/>
                <w:b/>
              </w:rPr>
              <w:t>(requiring</w:t>
            </w:r>
            <w:r>
              <w:rPr>
                <w:rFonts w:ascii="Arial"/>
                <w:b/>
                <w:spacing w:val="-6"/>
              </w:rPr>
              <w:t xml:space="preserve"> </w:t>
            </w:r>
            <w:r>
              <w:rPr>
                <w:rFonts w:ascii="Arial"/>
                <w:b/>
                <w:spacing w:val="-2"/>
              </w:rPr>
              <w:t>blasting)</w:t>
            </w:r>
          </w:p>
          <w:p w14:paraId="7342F7CB" w14:textId="77777777" w:rsidR="0020109D" w:rsidRDefault="0020109D" w:rsidP="00AF5D8A">
            <w:pPr>
              <w:spacing w:before="134"/>
              <w:ind w:left="1393"/>
            </w:pPr>
            <w:r>
              <w:t>This</w:t>
            </w:r>
            <w:r>
              <w:rPr>
                <w:spacing w:val="-3"/>
              </w:rPr>
              <w:t xml:space="preserve"> </w:t>
            </w:r>
            <w:r>
              <w:t>shall</w:t>
            </w:r>
            <w:r>
              <w:rPr>
                <w:spacing w:val="-4"/>
              </w:rPr>
              <w:t xml:space="preserve"> </w:t>
            </w:r>
            <w:r>
              <w:rPr>
                <w:spacing w:val="-2"/>
              </w:rPr>
              <w:t>comprise:</w:t>
            </w:r>
          </w:p>
          <w:p w14:paraId="6B292BF7" w14:textId="77777777" w:rsidR="0020109D" w:rsidRDefault="0020109D" w:rsidP="00FE7A17">
            <w:pPr>
              <w:pStyle w:val="ListParagraph"/>
              <w:widowControl w:val="0"/>
              <w:numPr>
                <w:ilvl w:val="1"/>
                <w:numId w:val="16"/>
              </w:numPr>
              <w:tabs>
                <w:tab w:val="left" w:pos="2113"/>
              </w:tabs>
              <w:autoSpaceDE w:val="0"/>
              <w:autoSpaceDN w:val="0"/>
              <w:spacing w:before="6" w:after="0" w:line="240" w:lineRule="auto"/>
              <w:ind w:right="851"/>
              <w:contextualSpacing w:val="0"/>
            </w:pPr>
            <w:r>
              <w:t>any</w:t>
            </w:r>
            <w:r>
              <w:rPr>
                <w:spacing w:val="-10"/>
              </w:rPr>
              <w:t xml:space="preserve"> </w:t>
            </w:r>
            <w:r>
              <w:t>rock</w:t>
            </w:r>
            <w:r>
              <w:rPr>
                <w:spacing w:val="-10"/>
              </w:rPr>
              <w:t xml:space="preserve"> </w:t>
            </w:r>
            <w:r>
              <w:t>or</w:t>
            </w:r>
            <w:r>
              <w:rPr>
                <w:spacing w:val="-12"/>
              </w:rPr>
              <w:t xml:space="preserve"> </w:t>
            </w:r>
            <w:r>
              <w:t>plain</w:t>
            </w:r>
            <w:r>
              <w:rPr>
                <w:spacing w:val="-8"/>
              </w:rPr>
              <w:t xml:space="preserve"> </w:t>
            </w:r>
            <w:r>
              <w:t>cement</w:t>
            </w:r>
            <w:r>
              <w:rPr>
                <w:spacing w:val="-9"/>
              </w:rPr>
              <w:t xml:space="preserve"> </w:t>
            </w:r>
            <w:r>
              <w:t>concrete</w:t>
            </w:r>
            <w:r>
              <w:rPr>
                <w:spacing w:val="-13"/>
              </w:rPr>
              <w:t xml:space="preserve"> </w:t>
            </w:r>
            <w:r>
              <w:t>for</w:t>
            </w:r>
            <w:r>
              <w:rPr>
                <w:spacing w:val="-12"/>
              </w:rPr>
              <w:t xml:space="preserve"> </w:t>
            </w:r>
            <w:r>
              <w:t>the</w:t>
            </w:r>
            <w:r>
              <w:rPr>
                <w:spacing w:val="-8"/>
              </w:rPr>
              <w:t xml:space="preserve"> </w:t>
            </w:r>
            <w:r>
              <w:t>excavation</w:t>
            </w:r>
            <w:r>
              <w:rPr>
                <w:spacing w:val="-8"/>
              </w:rPr>
              <w:t xml:space="preserve"> </w:t>
            </w:r>
            <w:r>
              <w:t>of</w:t>
            </w:r>
            <w:r>
              <w:rPr>
                <w:spacing w:val="-5"/>
              </w:rPr>
              <w:t xml:space="preserve"> </w:t>
            </w:r>
            <w:r>
              <w:t>which</w:t>
            </w:r>
            <w:r>
              <w:rPr>
                <w:spacing w:val="-8"/>
              </w:rPr>
              <w:t xml:space="preserve"> </w:t>
            </w:r>
            <w:r>
              <w:t>the</w:t>
            </w:r>
            <w:r>
              <w:rPr>
                <w:spacing w:val="-13"/>
              </w:rPr>
              <w:t xml:space="preserve"> </w:t>
            </w:r>
            <w:r>
              <w:t>use</w:t>
            </w:r>
            <w:r>
              <w:rPr>
                <w:spacing w:val="-8"/>
              </w:rPr>
              <w:t xml:space="preserve"> </w:t>
            </w:r>
            <w:r>
              <w:t>of</w:t>
            </w:r>
            <w:r>
              <w:rPr>
                <w:spacing w:val="-9"/>
              </w:rPr>
              <w:t xml:space="preserve"> </w:t>
            </w:r>
            <w:r>
              <w:t>a</w:t>
            </w:r>
            <w:r>
              <w:rPr>
                <w:spacing w:val="-8"/>
              </w:rPr>
              <w:t xml:space="preserve"> </w:t>
            </w:r>
            <w:r>
              <w:t>mechanical plant and/or blasting is required,</w:t>
            </w:r>
          </w:p>
          <w:p w14:paraId="2588A170" w14:textId="77777777" w:rsidR="0020109D" w:rsidRDefault="0020109D" w:rsidP="00FE7A17">
            <w:pPr>
              <w:pStyle w:val="ListParagraph"/>
              <w:widowControl w:val="0"/>
              <w:numPr>
                <w:ilvl w:val="1"/>
                <w:numId w:val="16"/>
              </w:numPr>
              <w:tabs>
                <w:tab w:val="left" w:pos="2112"/>
              </w:tabs>
              <w:autoSpaceDE w:val="0"/>
              <w:autoSpaceDN w:val="0"/>
              <w:spacing w:before="6" w:after="0" w:line="240" w:lineRule="auto"/>
              <w:contextualSpacing w:val="0"/>
            </w:pPr>
            <w:r>
              <w:t>boulders</w:t>
            </w:r>
            <w:r>
              <w:rPr>
                <w:spacing w:val="-8"/>
              </w:rPr>
              <w:t xml:space="preserve"> </w:t>
            </w:r>
            <w:r>
              <w:t>requiring</w:t>
            </w:r>
            <w:r>
              <w:rPr>
                <w:spacing w:val="-10"/>
              </w:rPr>
              <w:t xml:space="preserve"> </w:t>
            </w:r>
            <w:r>
              <w:rPr>
                <w:spacing w:val="-2"/>
              </w:rPr>
              <w:t>blasting.</w:t>
            </w:r>
          </w:p>
          <w:p w14:paraId="7A8AF9A3" w14:textId="77777777" w:rsidR="0020109D" w:rsidRDefault="0020109D" w:rsidP="00AF5D8A">
            <w:pPr>
              <w:pStyle w:val="BodyText"/>
              <w:spacing w:before="14"/>
              <w:rPr>
                <w:sz w:val="22"/>
              </w:rPr>
            </w:pPr>
          </w:p>
          <w:p w14:paraId="7E124832" w14:textId="77777777" w:rsidR="0020109D" w:rsidRDefault="0020109D" w:rsidP="00AF5D8A">
            <w:pPr>
              <w:pStyle w:val="BodyText"/>
              <w:spacing w:before="14"/>
              <w:rPr>
                <w:sz w:val="22"/>
              </w:rPr>
            </w:pPr>
          </w:p>
          <w:p w14:paraId="4097ED82" w14:textId="77777777" w:rsidR="0020109D" w:rsidRDefault="0020109D" w:rsidP="00633BD1">
            <w:pPr>
              <w:pStyle w:val="ListParagraph"/>
              <w:widowControl w:val="0"/>
              <w:numPr>
                <w:ilvl w:val="0"/>
                <w:numId w:val="16"/>
              </w:numPr>
              <w:tabs>
                <w:tab w:val="left" w:pos="557"/>
              </w:tabs>
              <w:autoSpaceDE w:val="0"/>
              <w:autoSpaceDN w:val="0"/>
              <w:spacing w:before="1" w:after="0" w:line="240" w:lineRule="auto"/>
              <w:ind w:hanging="1046"/>
              <w:contextualSpacing w:val="0"/>
              <w:rPr>
                <w:rFonts w:ascii="Arial"/>
                <w:b/>
              </w:rPr>
            </w:pPr>
            <w:r>
              <w:rPr>
                <w:rFonts w:ascii="Arial"/>
                <w:b/>
              </w:rPr>
              <w:t>Hard</w:t>
            </w:r>
            <w:r>
              <w:rPr>
                <w:rFonts w:ascii="Arial"/>
                <w:b/>
                <w:spacing w:val="-6"/>
              </w:rPr>
              <w:t xml:space="preserve"> </w:t>
            </w:r>
            <w:r>
              <w:rPr>
                <w:rFonts w:ascii="Arial"/>
                <w:b/>
              </w:rPr>
              <w:t>Rock</w:t>
            </w:r>
            <w:r>
              <w:rPr>
                <w:rFonts w:ascii="Arial"/>
                <w:b/>
                <w:spacing w:val="-4"/>
              </w:rPr>
              <w:t xml:space="preserve"> </w:t>
            </w:r>
            <w:r>
              <w:rPr>
                <w:rFonts w:ascii="Arial"/>
                <w:b/>
              </w:rPr>
              <w:t>(using</w:t>
            </w:r>
            <w:r>
              <w:rPr>
                <w:rFonts w:ascii="Arial"/>
                <w:b/>
                <w:spacing w:val="-7"/>
              </w:rPr>
              <w:t xml:space="preserve"> </w:t>
            </w:r>
            <w:r>
              <w:rPr>
                <w:rFonts w:ascii="Arial"/>
                <w:b/>
              </w:rPr>
              <w:t>controlled</w:t>
            </w:r>
            <w:r>
              <w:rPr>
                <w:rFonts w:ascii="Arial"/>
                <w:b/>
                <w:spacing w:val="-3"/>
              </w:rPr>
              <w:t xml:space="preserve"> </w:t>
            </w:r>
            <w:r>
              <w:rPr>
                <w:rFonts w:ascii="Arial"/>
                <w:b/>
                <w:spacing w:val="-2"/>
              </w:rPr>
              <w:t>blasting):</w:t>
            </w:r>
          </w:p>
          <w:p w14:paraId="7CF4B144" w14:textId="77777777" w:rsidR="0020109D" w:rsidRDefault="0020109D" w:rsidP="00633BD1">
            <w:pPr>
              <w:ind w:left="742"/>
            </w:pPr>
            <w:r>
              <w:t>Hard rock requiring blasting as described under (c) above, but where controlled blasting is to be carried out in locations where built-up area /habitation is situated within 200 m of the blast site.</w:t>
            </w:r>
          </w:p>
          <w:p w14:paraId="0A6A31A8" w14:textId="77777777" w:rsidR="0020109D" w:rsidRDefault="0020109D" w:rsidP="00633BD1"/>
          <w:p w14:paraId="37008E2A" w14:textId="77777777" w:rsidR="0020109D" w:rsidRDefault="0020109D" w:rsidP="00633BD1">
            <w:pPr>
              <w:pStyle w:val="ListParagraph"/>
              <w:widowControl w:val="0"/>
              <w:numPr>
                <w:ilvl w:val="0"/>
                <w:numId w:val="16"/>
              </w:numPr>
              <w:tabs>
                <w:tab w:val="clear" w:pos="1080"/>
                <w:tab w:val="num" w:pos="34"/>
                <w:tab w:val="left" w:pos="557"/>
              </w:tabs>
              <w:autoSpaceDE w:val="0"/>
              <w:autoSpaceDN w:val="0"/>
              <w:spacing w:before="1" w:after="0" w:line="240" w:lineRule="auto"/>
              <w:ind w:left="34" w:firstLine="0"/>
              <w:contextualSpacing w:val="0"/>
              <w:rPr>
                <w:rFonts w:ascii="Arial"/>
                <w:b/>
              </w:rPr>
            </w:pPr>
            <w:r>
              <w:rPr>
                <w:rFonts w:ascii="Arial"/>
                <w:b/>
              </w:rPr>
              <w:t>Hard</w:t>
            </w:r>
            <w:r>
              <w:rPr>
                <w:rFonts w:ascii="Arial"/>
                <w:b/>
                <w:spacing w:val="-6"/>
              </w:rPr>
              <w:t xml:space="preserve"> </w:t>
            </w:r>
            <w:r>
              <w:rPr>
                <w:rFonts w:ascii="Arial"/>
                <w:b/>
              </w:rPr>
              <w:t>Rock</w:t>
            </w:r>
            <w:r>
              <w:rPr>
                <w:rFonts w:ascii="Arial"/>
                <w:b/>
                <w:spacing w:val="-6"/>
              </w:rPr>
              <w:t xml:space="preserve"> </w:t>
            </w:r>
            <w:r>
              <w:rPr>
                <w:rFonts w:ascii="Arial"/>
                <w:b/>
              </w:rPr>
              <w:t>(blasting</w:t>
            </w:r>
            <w:r>
              <w:rPr>
                <w:rFonts w:ascii="Arial"/>
                <w:b/>
                <w:spacing w:val="-6"/>
              </w:rPr>
              <w:t xml:space="preserve"> </w:t>
            </w:r>
            <w:r>
              <w:rPr>
                <w:rFonts w:ascii="Arial"/>
                <w:b/>
                <w:spacing w:val="-2"/>
              </w:rPr>
              <w:t>prohibited)</w:t>
            </w:r>
          </w:p>
          <w:p w14:paraId="2B5A9F73" w14:textId="77777777" w:rsidR="0020109D" w:rsidRDefault="0020109D" w:rsidP="00316D7E">
            <w:pPr>
              <w:spacing w:before="9" w:line="242" w:lineRule="auto"/>
              <w:ind w:left="557" w:right="855"/>
              <w:jc w:val="both"/>
            </w:pPr>
            <w:r>
              <w:t>Hard rock requiring blasting as described under (d) above, but where blasting is prohibited for any reason like people living within 20 m of blast sites, and where excavation has to be carried out by chiseling, wedging, or any other agreed method.</w:t>
            </w:r>
          </w:p>
          <w:p w14:paraId="4EA3CF79" w14:textId="77777777" w:rsidR="0020109D" w:rsidRDefault="0020109D" w:rsidP="00633BD1">
            <w:pPr>
              <w:pStyle w:val="BodyText"/>
              <w:spacing w:before="2" w:after="720"/>
              <w:rPr>
                <w:sz w:val="22"/>
              </w:rPr>
            </w:pPr>
          </w:p>
          <w:p w14:paraId="7D5B46D8" w14:textId="77777777" w:rsidR="0020109D" w:rsidRDefault="0020109D" w:rsidP="00FE7A17">
            <w:pPr>
              <w:pStyle w:val="ListParagraph"/>
              <w:widowControl w:val="0"/>
              <w:numPr>
                <w:ilvl w:val="0"/>
                <w:numId w:val="16"/>
              </w:numPr>
              <w:tabs>
                <w:tab w:val="left" w:pos="557"/>
              </w:tabs>
              <w:autoSpaceDE w:val="0"/>
              <w:autoSpaceDN w:val="0"/>
              <w:spacing w:after="0" w:line="240" w:lineRule="auto"/>
              <w:contextualSpacing w:val="0"/>
              <w:rPr>
                <w:rFonts w:ascii="Arial"/>
                <w:b/>
              </w:rPr>
            </w:pPr>
            <w:r>
              <w:rPr>
                <w:rFonts w:ascii="Arial"/>
                <w:b/>
              </w:rPr>
              <w:t>Marshy</w:t>
            </w:r>
            <w:r>
              <w:rPr>
                <w:rFonts w:ascii="Arial"/>
                <w:b/>
                <w:spacing w:val="-12"/>
              </w:rPr>
              <w:t xml:space="preserve"> </w:t>
            </w:r>
            <w:r>
              <w:rPr>
                <w:rFonts w:ascii="Arial"/>
                <w:b/>
                <w:spacing w:val="-4"/>
              </w:rPr>
              <w:t>Soil</w:t>
            </w:r>
          </w:p>
          <w:p w14:paraId="31B9D045" w14:textId="05F5F939" w:rsidR="0020109D" w:rsidRDefault="0020109D" w:rsidP="000F72B4">
            <w:pPr>
              <w:spacing w:before="135" w:line="242" w:lineRule="auto"/>
              <w:ind w:left="557" w:right="321"/>
              <w:jc w:val="both"/>
            </w:pPr>
            <w:r>
              <w:rPr>
                <w:noProof/>
                <w:lang w:eastAsia="en-IN" w:bidi="hi-IN"/>
              </w:rPr>
              <mc:AlternateContent>
                <mc:Choice Requires="wps">
                  <w:drawing>
                    <wp:anchor distT="0" distB="0" distL="0" distR="0" simplePos="0" relativeHeight="251838464" behindDoc="1" locked="0" layoutInCell="1" allowOverlap="1" wp14:anchorId="524187B8" wp14:editId="22071D26">
                      <wp:simplePos x="0" y="0"/>
                      <wp:positionH relativeFrom="page">
                        <wp:posOffset>745490</wp:posOffset>
                      </wp:positionH>
                      <wp:positionV relativeFrom="paragraph">
                        <wp:posOffset>445770</wp:posOffset>
                      </wp:positionV>
                      <wp:extent cx="5863590" cy="5863590"/>
                      <wp:effectExtent l="2540" t="8890" r="1270" b="4445"/>
                      <wp:wrapNone/>
                      <wp:docPr id="1056287803"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09DE" id="Freeform: Shape 7" o:spid="_x0000_s1026" style="position:absolute;margin-left:58.7pt;margin-top:35.1pt;width:461.7pt;height:461.7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This</w:t>
            </w:r>
            <w:r>
              <w:rPr>
                <w:spacing w:val="-4"/>
              </w:rPr>
              <w:t xml:space="preserve"> </w:t>
            </w:r>
            <w:r>
              <w:t>shall</w:t>
            </w:r>
            <w:r>
              <w:rPr>
                <w:spacing w:val="-5"/>
              </w:rPr>
              <w:t xml:space="preserve"> </w:t>
            </w:r>
            <w:r>
              <w:t>include</w:t>
            </w:r>
            <w:r>
              <w:rPr>
                <w:spacing w:val="-3"/>
              </w:rPr>
              <w:t xml:space="preserve"> </w:t>
            </w:r>
            <w:r>
              <w:t>soils</w:t>
            </w:r>
            <w:r>
              <w:rPr>
                <w:spacing w:val="-4"/>
              </w:rPr>
              <w:t xml:space="preserve"> </w:t>
            </w:r>
            <w:r>
              <w:t>like</w:t>
            </w:r>
            <w:r>
              <w:rPr>
                <w:spacing w:val="-3"/>
              </w:rPr>
              <w:t xml:space="preserve"> </w:t>
            </w:r>
            <w:r>
              <w:t>soft</w:t>
            </w:r>
            <w:r>
              <w:rPr>
                <w:spacing w:val="-3"/>
              </w:rPr>
              <w:t xml:space="preserve"> </w:t>
            </w:r>
            <w:r>
              <w:t>clays</w:t>
            </w:r>
            <w:r>
              <w:rPr>
                <w:spacing w:val="-4"/>
              </w:rPr>
              <w:t xml:space="preserve"> </w:t>
            </w:r>
            <w:r>
              <w:t>and</w:t>
            </w:r>
            <w:r>
              <w:rPr>
                <w:spacing w:val="-7"/>
              </w:rPr>
              <w:t xml:space="preserve"> </w:t>
            </w:r>
            <w:r>
              <w:t>peats</w:t>
            </w:r>
            <w:r>
              <w:rPr>
                <w:spacing w:val="-9"/>
              </w:rPr>
              <w:t xml:space="preserve"> </w:t>
            </w:r>
            <w:r>
              <w:t>excavated</w:t>
            </w:r>
            <w:r>
              <w:rPr>
                <w:spacing w:val="-7"/>
              </w:rPr>
              <w:t xml:space="preserve"> </w:t>
            </w:r>
            <w:r>
              <w:t>below</w:t>
            </w:r>
            <w:r>
              <w:rPr>
                <w:spacing w:val="-5"/>
              </w:rPr>
              <w:t xml:space="preserve"> </w:t>
            </w:r>
            <w:r>
              <w:t>the</w:t>
            </w:r>
            <w:r>
              <w:rPr>
                <w:spacing w:val="-3"/>
              </w:rPr>
              <w:t xml:space="preserve"> </w:t>
            </w:r>
            <w:r>
              <w:t>original</w:t>
            </w:r>
            <w:r>
              <w:rPr>
                <w:spacing w:val="-10"/>
              </w:rPr>
              <w:t xml:space="preserve"> </w:t>
            </w:r>
            <w:r>
              <w:t>ground</w:t>
            </w:r>
            <w:r>
              <w:rPr>
                <w:spacing w:val="-3"/>
              </w:rPr>
              <w:t xml:space="preserve"> </w:t>
            </w:r>
            <w:r>
              <w:t>level</w:t>
            </w:r>
            <w:r>
              <w:rPr>
                <w:spacing w:val="-10"/>
              </w:rPr>
              <w:t xml:space="preserve"> </w:t>
            </w:r>
            <w:r>
              <w:t xml:space="preserve">of marshes and swamps and soils excavated from other areas requiring continuous pumping or bailing out of </w:t>
            </w:r>
            <w:r>
              <w:rPr>
                <w:spacing w:val="-2"/>
              </w:rPr>
              <w:t>water.</w:t>
            </w:r>
          </w:p>
          <w:p w14:paraId="5853FDB2" w14:textId="77777777" w:rsidR="0020109D" w:rsidRDefault="0020109D" w:rsidP="000F72B4">
            <w:pPr>
              <w:pStyle w:val="BodyText"/>
              <w:spacing w:before="1"/>
              <w:ind w:right="321"/>
              <w:rPr>
                <w:sz w:val="22"/>
              </w:rPr>
            </w:pPr>
          </w:p>
          <w:p w14:paraId="4A5BF68B" w14:textId="6AC97B51" w:rsidR="0020109D" w:rsidRPr="005A01DF" w:rsidRDefault="0020109D">
            <w:pPr>
              <w:pStyle w:val="ListParagraph"/>
              <w:widowControl w:val="0"/>
              <w:numPr>
                <w:ilvl w:val="2"/>
                <w:numId w:val="19"/>
              </w:numPr>
              <w:tabs>
                <w:tab w:val="left" w:pos="1570"/>
              </w:tabs>
              <w:autoSpaceDE w:val="0"/>
              <w:autoSpaceDN w:val="0"/>
              <w:spacing w:after="0" w:line="240" w:lineRule="auto"/>
              <w:ind w:right="321"/>
              <w:rPr>
                <w:rFonts w:ascii="Arial"/>
                <w:b/>
              </w:rPr>
            </w:pPr>
            <w:r w:rsidRPr="005A01DF">
              <w:rPr>
                <w:rFonts w:ascii="Arial"/>
                <w:b/>
              </w:rPr>
              <w:t>Authority</w:t>
            </w:r>
            <w:r w:rsidRPr="005A01DF">
              <w:rPr>
                <w:rFonts w:ascii="Arial"/>
                <w:b/>
                <w:spacing w:val="-6"/>
              </w:rPr>
              <w:t xml:space="preserve"> </w:t>
            </w:r>
            <w:r w:rsidRPr="005A01DF">
              <w:rPr>
                <w:rFonts w:ascii="Arial"/>
                <w:b/>
              </w:rPr>
              <w:t>for</w:t>
            </w:r>
            <w:r w:rsidRPr="005A01DF">
              <w:rPr>
                <w:rFonts w:ascii="Arial"/>
                <w:b/>
                <w:spacing w:val="-3"/>
              </w:rPr>
              <w:t xml:space="preserve"> </w:t>
            </w:r>
            <w:r w:rsidRPr="005A01DF">
              <w:rPr>
                <w:rFonts w:ascii="Arial"/>
                <w:b/>
                <w:spacing w:val="-2"/>
              </w:rPr>
              <w:t>Classification</w:t>
            </w:r>
          </w:p>
          <w:p w14:paraId="450E0E95" w14:textId="77777777" w:rsidR="0020109D" w:rsidRDefault="0020109D" w:rsidP="000F72B4">
            <w:pPr>
              <w:spacing w:before="135" w:line="242" w:lineRule="auto"/>
              <w:ind w:left="130" w:right="321"/>
              <w:jc w:val="both"/>
            </w:pPr>
            <w:r>
              <w:t>The</w:t>
            </w:r>
            <w:r>
              <w:rPr>
                <w:spacing w:val="-15"/>
              </w:rPr>
              <w:t xml:space="preserve"> </w:t>
            </w:r>
            <w:r>
              <w:t>classification</w:t>
            </w:r>
            <w:r>
              <w:rPr>
                <w:spacing w:val="-15"/>
              </w:rPr>
              <w:t xml:space="preserve"> </w:t>
            </w:r>
            <w:r>
              <w:t>of</w:t>
            </w:r>
            <w:r>
              <w:rPr>
                <w:spacing w:val="-14"/>
              </w:rPr>
              <w:t xml:space="preserve"> </w:t>
            </w:r>
            <w:r>
              <w:t>excavation</w:t>
            </w:r>
            <w:r>
              <w:rPr>
                <w:spacing w:val="-13"/>
              </w:rPr>
              <w:t xml:space="preserve"> </w:t>
            </w:r>
            <w:r>
              <w:t>shall</w:t>
            </w:r>
            <w:r>
              <w:rPr>
                <w:spacing w:val="-15"/>
              </w:rPr>
              <w:t xml:space="preserve"> </w:t>
            </w:r>
            <w:r>
              <w:t>be</w:t>
            </w:r>
            <w:r>
              <w:rPr>
                <w:spacing w:val="-15"/>
              </w:rPr>
              <w:t xml:space="preserve"> </w:t>
            </w:r>
            <w:r>
              <w:t>decided</w:t>
            </w:r>
            <w:r>
              <w:rPr>
                <w:spacing w:val="-11"/>
              </w:rPr>
              <w:t xml:space="preserve"> </w:t>
            </w:r>
            <w:r>
              <w:t>by</w:t>
            </w:r>
            <w:r>
              <w:rPr>
                <w:spacing w:val="-15"/>
              </w:rPr>
              <w:t xml:space="preserve"> </w:t>
            </w:r>
            <w:r>
              <w:t>the</w:t>
            </w:r>
            <w:r>
              <w:rPr>
                <w:spacing w:val="-8"/>
              </w:rPr>
              <w:t xml:space="preserve"> </w:t>
            </w:r>
            <w:r>
              <w:t>Engineer</w:t>
            </w:r>
            <w:r>
              <w:rPr>
                <w:spacing w:val="-14"/>
              </w:rPr>
              <w:t xml:space="preserve"> </w:t>
            </w:r>
            <w:r>
              <w:t>and</w:t>
            </w:r>
            <w:r>
              <w:rPr>
                <w:spacing w:val="-12"/>
              </w:rPr>
              <w:t xml:space="preserve"> </w:t>
            </w:r>
            <w:r>
              <w:t>his</w:t>
            </w:r>
            <w:r>
              <w:rPr>
                <w:spacing w:val="-15"/>
              </w:rPr>
              <w:t xml:space="preserve"> </w:t>
            </w:r>
            <w:r>
              <w:t>decision</w:t>
            </w:r>
            <w:r>
              <w:rPr>
                <w:spacing w:val="-12"/>
              </w:rPr>
              <w:t xml:space="preserve"> </w:t>
            </w:r>
            <w:r>
              <w:t>shall</w:t>
            </w:r>
            <w:r>
              <w:rPr>
                <w:spacing w:val="-15"/>
              </w:rPr>
              <w:t xml:space="preserve"> </w:t>
            </w:r>
            <w:r>
              <w:t>be</w:t>
            </w:r>
            <w:r>
              <w:rPr>
                <w:spacing w:val="-15"/>
              </w:rPr>
              <w:t xml:space="preserve"> </w:t>
            </w:r>
            <w:r>
              <w:t>final</w:t>
            </w:r>
            <w:r>
              <w:rPr>
                <w:spacing w:val="-14"/>
              </w:rPr>
              <w:t xml:space="preserve"> </w:t>
            </w:r>
            <w:r>
              <w:t>and</w:t>
            </w:r>
            <w:r>
              <w:rPr>
                <w:spacing w:val="-12"/>
              </w:rPr>
              <w:t xml:space="preserve"> </w:t>
            </w:r>
            <w:r>
              <w:t>binding on</w:t>
            </w:r>
            <w:r>
              <w:rPr>
                <w:spacing w:val="-7"/>
              </w:rPr>
              <w:t xml:space="preserve"> </w:t>
            </w:r>
            <w:r>
              <w:t>the</w:t>
            </w:r>
            <w:r>
              <w:rPr>
                <w:spacing w:val="-6"/>
              </w:rPr>
              <w:t xml:space="preserve"> </w:t>
            </w:r>
            <w:r>
              <w:t>Contractor.</w:t>
            </w:r>
            <w:r>
              <w:rPr>
                <w:spacing w:val="40"/>
              </w:rPr>
              <w:t xml:space="preserve"> </w:t>
            </w:r>
            <w:r>
              <w:t>Merely</w:t>
            </w:r>
            <w:r>
              <w:rPr>
                <w:spacing w:val="-9"/>
              </w:rPr>
              <w:t xml:space="preserve"> </w:t>
            </w:r>
            <w:r>
              <w:t>the</w:t>
            </w:r>
            <w:r>
              <w:rPr>
                <w:spacing w:val="-12"/>
              </w:rPr>
              <w:t xml:space="preserve"> </w:t>
            </w:r>
            <w:r>
              <w:t>use</w:t>
            </w:r>
            <w:r>
              <w:rPr>
                <w:spacing w:val="-7"/>
              </w:rPr>
              <w:t xml:space="preserve"> </w:t>
            </w:r>
            <w:r>
              <w:t>of</w:t>
            </w:r>
            <w:r>
              <w:rPr>
                <w:spacing w:val="-8"/>
              </w:rPr>
              <w:t xml:space="preserve"> </w:t>
            </w:r>
            <w:r>
              <w:t>explosives</w:t>
            </w:r>
            <w:r>
              <w:rPr>
                <w:spacing w:val="-9"/>
              </w:rPr>
              <w:t xml:space="preserve"> </w:t>
            </w:r>
            <w:r>
              <w:t>in</w:t>
            </w:r>
            <w:r>
              <w:rPr>
                <w:spacing w:val="-12"/>
              </w:rPr>
              <w:t xml:space="preserve"> </w:t>
            </w:r>
            <w:r>
              <w:t>excavation</w:t>
            </w:r>
            <w:r>
              <w:rPr>
                <w:spacing w:val="-7"/>
              </w:rPr>
              <w:t xml:space="preserve"> </w:t>
            </w:r>
            <w:r>
              <w:t>will</w:t>
            </w:r>
            <w:r>
              <w:rPr>
                <w:spacing w:val="-10"/>
              </w:rPr>
              <w:t xml:space="preserve"> </w:t>
            </w:r>
            <w:r>
              <w:t>not</w:t>
            </w:r>
            <w:r>
              <w:rPr>
                <w:spacing w:val="-13"/>
              </w:rPr>
              <w:t xml:space="preserve"> </w:t>
            </w:r>
            <w:r>
              <w:t>be</w:t>
            </w:r>
            <w:r>
              <w:rPr>
                <w:spacing w:val="-7"/>
              </w:rPr>
              <w:t xml:space="preserve"> </w:t>
            </w:r>
            <w:r>
              <w:t>considered</w:t>
            </w:r>
            <w:r>
              <w:rPr>
                <w:spacing w:val="-12"/>
              </w:rPr>
              <w:t xml:space="preserve"> </w:t>
            </w:r>
            <w:r>
              <w:t>as</w:t>
            </w:r>
            <w:r>
              <w:rPr>
                <w:spacing w:val="-14"/>
              </w:rPr>
              <w:t xml:space="preserve"> </w:t>
            </w:r>
            <w:r>
              <w:t>a</w:t>
            </w:r>
            <w:r>
              <w:rPr>
                <w:spacing w:val="-7"/>
              </w:rPr>
              <w:t xml:space="preserve"> </w:t>
            </w:r>
            <w:r>
              <w:t>reason</w:t>
            </w:r>
            <w:r>
              <w:rPr>
                <w:spacing w:val="-12"/>
              </w:rPr>
              <w:t xml:space="preserve"> </w:t>
            </w:r>
            <w:r>
              <w:t>for</w:t>
            </w:r>
            <w:r>
              <w:rPr>
                <w:spacing w:val="-11"/>
              </w:rPr>
              <w:t xml:space="preserve"> </w:t>
            </w:r>
            <w:r>
              <w:t>higher classification unless blasting is clearly necessary in the opinion of the Engineer.</w:t>
            </w:r>
          </w:p>
          <w:p w14:paraId="47524D09" w14:textId="77777777" w:rsidR="0020109D" w:rsidRDefault="0020109D" w:rsidP="000F72B4">
            <w:pPr>
              <w:pStyle w:val="BodyText"/>
              <w:spacing w:before="1"/>
              <w:ind w:right="321"/>
              <w:rPr>
                <w:sz w:val="22"/>
              </w:rPr>
            </w:pPr>
          </w:p>
          <w:p w14:paraId="3B62231E" w14:textId="11F34096" w:rsidR="0020109D" w:rsidRPr="00C43EEE" w:rsidRDefault="0020109D">
            <w:pPr>
              <w:pStyle w:val="ListParagraph"/>
              <w:widowControl w:val="0"/>
              <w:numPr>
                <w:ilvl w:val="1"/>
                <w:numId w:val="19"/>
              </w:numPr>
              <w:tabs>
                <w:tab w:val="left" w:pos="1570"/>
              </w:tabs>
              <w:autoSpaceDE w:val="0"/>
              <w:autoSpaceDN w:val="0"/>
              <w:spacing w:after="0" w:line="240" w:lineRule="auto"/>
              <w:ind w:right="321"/>
              <w:rPr>
                <w:rFonts w:ascii="Arial"/>
                <w:b/>
              </w:rPr>
            </w:pPr>
            <w:r w:rsidRPr="00C43EEE">
              <w:rPr>
                <w:rFonts w:ascii="Arial"/>
                <w:b/>
              </w:rPr>
              <w:t>Construction</w:t>
            </w:r>
            <w:r w:rsidRPr="00C43EEE">
              <w:rPr>
                <w:rFonts w:ascii="Arial"/>
                <w:b/>
                <w:spacing w:val="-14"/>
              </w:rPr>
              <w:t xml:space="preserve"> </w:t>
            </w:r>
            <w:r w:rsidRPr="00C43EEE">
              <w:rPr>
                <w:rFonts w:ascii="Arial"/>
                <w:b/>
                <w:spacing w:val="-2"/>
              </w:rPr>
              <w:t>Operations</w:t>
            </w:r>
          </w:p>
          <w:p w14:paraId="3EEA0F5D" w14:textId="6DDBF0C7" w:rsidR="0020109D" w:rsidRDefault="0020109D">
            <w:pPr>
              <w:pStyle w:val="ListParagraph"/>
              <w:widowControl w:val="0"/>
              <w:numPr>
                <w:ilvl w:val="2"/>
                <w:numId w:val="20"/>
              </w:numPr>
              <w:tabs>
                <w:tab w:val="left" w:pos="1570"/>
              </w:tabs>
              <w:autoSpaceDE w:val="0"/>
              <w:autoSpaceDN w:val="0"/>
              <w:spacing w:before="126" w:after="0" w:line="240" w:lineRule="auto"/>
              <w:ind w:right="321"/>
              <w:contextualSpacing w:val="0"/>
              <w:rPr>
                <w:rFonts w:ascii="Arial"/>
                <w:b/>
              </w:rPr>
            </w:pPr>
            <w:r>
              <w:rPr>
                <w:rFonts w:ascii="Arial"/>
                <w:b/>
              </w:rPr>
              <w:t>Setting</w:t>
            </w:r>
            <w:r>
              <w:rPr>
                <w:rFonts w:ascii="Arial"/>
                <w:b/>
                <w:spacing w:val="-6"/>
              </w:rPr>
              <w:t xml:space="preserve"> </w:t>
            </w:r>
            <w:r>
              <w:rPr>
                <w:rFonts w:ascii="Arial"/>
                <w:b/>
                <w:spacing w:val="-5"/>
              </w:rPr>
              <w:t>Out</w:t>
            </w:r>
          </w:p>
          <w:p w14:paraId="345C37FB" w14:textId="77777777" w:rsidR="0020109D" w:rsidRDefault="0020109D" w:rsidP="000F72B4">
            <w:pPr>
              <w:spacing w:before="130" w:line="244" w:lineRule="auto"/>
              <w:ind w:left="130" w:right="321"/>
              <w:jc w:val="both"/>
            </w:pPr>
            <w:r>
              <w:t>After the site has been cleared as per Clause 201, the limits of excavation shall be set out true to lines, curves, slopes, grades, and sections as shown on the drawings or as directed by the Engineer.</w:t>
            </w:r>
            <w:r>
              <w:rPr>
                <w:spacing w:val="40"/>
              </w:rPr>
              <w:t xml:space="preserve"> </w:t>
            </w:r>
            <w:r>
              <w:t>Clause 109 shall be applicable for setting out operations.</w:t>
            </w:r>
          </w:p>
          <w:p w14:paraId="37326847" w14:textId="77777777" w:rsidR="0020109D" w:rsidRDefault="0020109D" w:rsidP="000F72B4">
            <w:pPr>
              <w:spacing w:before="130" w:line="244" w:lineRule="auto"/>
              <w:ind w:left="130" w:right="321"/>
              <w:jc w:val="both"/>
            </w:pPr>
          </w:p>
          <w:p w14:paraId="50DC5FD0" w14:textId="77777777" w:rsidR="0020109D" w:rsidRDefault="0020109D">
            <w:pPr>
              <w:pStyle w:val="ListParagraph"/>
              <w:widowControl w:val="0"/>
              <w:numPr>
                <w:ilvl w:val="2"/>
                <w:numId w:val="20"/>
              </w:numPr>
              <w:tabs>
                <w:tab w:val="left" w:pos="1570"/>
              </w:tabs>
              <w:autoSpaceDE w:val="0"/>
              <w:autoSpaceDN w:val="0"/>
              <w:spacing w:before="248" w:after="0" w:line="240" w:lineRule="auto"/>
              <w:ind w:left="1026" w:right="321" w:hanging="992"/>
              <w:contextualSpacing w:val="0"/>
              <w:rPr>
                <w:rFonts w:ascii="Arial"/>
                <w:b/>
              </w:rPr>
            </w:pPr>
            <w:r>
              <w:rPr>
                <w:rFonts w:ascii="Arial"/>
                <w:b/>
              </w:rPr>
              <w:t>Stripping</w:t>
            </w:r>
            <w:r>
              <w:rPr>
                <w:rFonts w:ascii="Arial"/>
                <w:b/>
                <w:spacing w:val="-5"/>
              </w:rPr>
              <w:t xml:space="preserve"> </w:t>
            </w:r>
            <w:r>
              <w:rPr>
                <w:rFonts w:ascii="Arial"/>
                <w:b/>
              </w:rPr>
              <w:t>and</w:t>
            </w:r>
            <w:r>
              <w:rPr>
                <w:rFonts w:ascii="Arial"/>
                <w:b/>
                <w:spacing w:val="-5"/>
              </w:rPr>
              <w:t xml:space="preserve"> </w:t>
            </w:r>
            <w:r>
              <w:rPr>
                <w:rFonts w:ascii="Arial"/>
                <w:b/>
              </w:rPr>
              <w:t>Storing</w:t>
            </w:r>
            <w:r>
              <w:rPr>
                <w:rFonts w:ascii="Arial"/>
                <w:b/>
                <w:spacing w:val="-5"/>
              </w:rPr>
              <w:t xml:space="preserve"> </w:t>
            </w:r>
            <w:r>
              <w:rPr>
                <w:rFonts w:ascii="Arial"/>
                <w:b/>
                <w:spacing w:val="-2"/>
              </w:rPr>
              <w:t>Topsoil</w:t>
            </w:r>
          </w:p>
          <w:p w14:paraId="3154A147" w14:textId="77777777" w:rsidR="0020109D" w:rsidRDefault="0020109D" w:rsidP="000F72B4">
            <w:pPr>
              <w:spacing w:before="130" w:line="244" w:lineRule="auto"/>
              <w:ind w:left="130" w:right="321"/>
              <w:jc w:val="both"/>
            </w:pPr>
            <w:r>
              <w:lastRenderedPageBreak/>
              <w:t>When so directed by the Engineer, the topsoil existing over the sites of excavation shall be stripped to specified depths and stockpiled at designated locations for re-use in covering embankment slopes, cut slopes,</w:t>
            </w:r>
            <w:r>
              <w:rPr>
                <w:spacing w:val="40"/>
              </w:rPr>
              <w:t xml:space="preserve"> </w:t>
            </w:r>
            <w:r>
              <w:t>berms,</w:t>
            </w:r>
            <w:r>
              <w:rPr>
                <w:spacing w:val="40"/>
              </w:rPr>
              <w:t xml:space="preserve"> </w:t>
            </w:r>
            <w:r>
              <w:t>and</w:t>
            </w:r>
            <w:r>
              <w:rPr>
                <w:spacing w:val="40"/>
              </w:rPr>
              <w:t xml:space="preserve"> </w:t>
            </w:r>
            <w:r>
              <w:t>other</w:t>
            </w:r>
            <w:r>
              <w:rPr>
                <w:spacing w:val="40"/>
              </w:rPr>
              <w:t xml:space="preserve"> </w:t>
            </w:r>
            <w:r>
              <w:t>disturbed</w:t>
            </w:r>
            <w:r>
              <w:rPr>
                <w:spacing w:val="40"/>
              </w:rPr>
              <w:t xml:space="preserve"> </w:t>
            </w:r>
            <w:r>
              <w:t>areas</w:t>
            </w:r>
            <w:r>
              <w:rPr>
                <w:spacing w:val="39"/>
              </w:rPr>
              <w:t xml:space="preserve"> </w:t>
            </w:r>
            <w:r>
              <w:t>where</w:t>
            </w:r>
            <w:r>
              <w:rPr>
                <w:spacing w:val="40"/>
              </w:rPr>
              <w:t xml:space="preserve"> </w:t>
            </w:r>
            <w:r>
              <w:t>re-vegetation</w:t>
            </w:r>
            <w:r>
              <w:rPr>
                <w:spacing w:val="40"/>
              </w:rPr>
              <w:t xml:space="preserve"> </w:t>
            </w:r>
            <w:r>
              <w:t>is</w:t>
            </w:r>
            <w:r>
              <w:rPr>
                <w:spacing w:val="39"/>
              </w:rPr>
              <w:t xml:space="preserve"> </w:t>
            </w:r>
            <w:r>
              <w:t>desired</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Clause</w:t>
            </w:r>
          </w:p>
          <w:p w14:paraId="16BBFE28" w14:textId="77777777" w:rsidR="0020109D" w:rsidRDefault="0020109D" w:rsidP="00316D7E">
            <w:pPr>
              <w:spacing w:line="244" w:lineRule="auto"/>
              <w:ind w:left="130" w:right="854"/>
              <w:jc w:val="both"/>
            </w:pPr>
            <w:r>
              <w:t>305.3.3.</w:t>
            </w:r>
            <w:r>
              <w:rPr>
                <w:spacing w:val="40"/>
              </w:rPr>
              <w:t xml:space="preserve"> </w:t>
            </w:r>
            <w:r>
              <w:t>Prior to stripping the topsoil, all trees, shrubs, etc. shall be removed along with their roots, with the approval of the Engineer.</w:t>
            </w:r>
          </w:p>
          <w:p w14:paraId="15E1BAA7" w14:textId="77777777" w:rsidR="0020109D" w:rsidRDefault="0020109D" w:rsidP="00316D7E">
            <w:pPr>
              <w:spacing w:line="244" w:lineRule="auto"/>
              <w:ind w:left="130" w:right="854"/>
              <w:jc w:val="both"/>
            </w:pPr>
          </w:p>
          <w:p w14:paraId="45120472" w14:textId="77777777" w:rsidR="0020109D" w:rsidRDefault="0020109D">
            <w:pPr>
              <w:pStyle w:val="ListParagraph"/>
              <w:widowControl w:val="0"/>
              <w:numPr>
                <w:ilvl w:val="2"/>
                <w:numId w:val="20"/>
              </w:numPr>
              <w:tabs>
                <w:tab w:val="left" w:pos="1570"/>
              </w:tabs>
              <w:autoSpaceDE w:val="0"/>
              <w:autoSpaceDN w:val="0"/>
              <w:spacing w:before="243" w:after="0" w:line="240" w:lineRule="auto"/>
              <w:ind w:hanging="1406"/>
              <w:contextualSpacing w:val="0"/>
              <w:rPr>
                <w:rFonts w:ascii="Arial" w:hAnsi="Arial"/>
                <w:b/>
              </w:rPr>
            </w:pPr>
            <w:r>
              <w:rPr>
                <w:rFonts w:ascii="Arial" w:hAnsi="Arial"/>
                <w:b/>
                <w:spacing w:val="-2"/>
              </w:rPr>
              <w:t>Excavation–General</w:t>
            </w:r>
          </w:p>
          <w:p w14:paraId="5F4160EE" w14:textId="77777777" w:rsidR="0020109D" w:rsidRDefault="0020109D" w:rsidP="0036099F">
            <w:pPr>
              <w:spacing w:before="135" w:line="242" w:lineRule="auto"/>
              <w:ind w:left="130" w:right="321"/>
              <w:jc w:val="both"/>
            </w:pPr>
            <w:r>
              <w:t>All excavations shall be carried out in conformity with the directions laid here-in-under and in a manner approved by the Engineer.</w:t>
            </w:r>
            <w:r>
              <w:rPr>
                <w:spacing w:val="40"/>
              </w:rPr>
              <w:t xml:space="preserve"> </w:t>
            </w:r>
            <w:r>
              <w:t>The work shall be so done that the suitable materials available from the excavation are satisfactorily utilized as deemed fit or as approved by the Engineer.</w:t>
            </w:r>
          </w:p>
          <w:p w14:paraId="6A306A4B" w14:textId="77777777" w:rsidR="0020109D" w:rsidRDefault="0020109D" w:rsidP="0036099F">
            <w:pPr>
              <w:pStyle w:val="BodyText"/>
              <w:spacing w:before="5" w:after="0"/>
              <w:ind w:right="321"/>
              <w:rPr>
                <w:sz w:val="22"/>
              </w:rPr>
            </w:pPr>
          </w:p>
          <w:p w14:paraId="5E6AA54C" w14:textId="77777777" w:rsidR="0020109D" w:rsidRDefault="0020109D" w:rsidP="0036099F">
            <w:pPr>
              <w:spacing w:line="244" w:lineRule="auto"/>
              <w:ind w:left="130" w:right="321"/>
              <w:jc w:val="both"/>
            </w:pPr>
            <w:r>
              <w:t>While planning or executing excavations, the Contractor shall take all adequate precautions against soil erosion, water</w:t>
            </w:r>
            <w:r>
              <w:rPr>
                <w:spacing w:val="-1"/>
              </w:rPr>
              <w:t xml:space="preserve"> </w:t>
            </w:r>
            <w:r>
              <w:t>pollution,</w:t>
            </w:r>
            <w:r>
              <w:rPr>
                <w:spacing w:val="-3"/>
              </w:rPr>
              <w:t xml:space="preserve"> </w:t>
            </w:r>
            <w:r>
              <w:t>etc.</w:t>
            </w:r>
            <w:r>
              <w:rPr>
                <w:spacing w:val="-3"/>
              </w:rPr>
              <w:t xml:space="preserve"> </w:t>
            </w:r>
            <w:r>
              <w:t>as</w:t>
            </w:r>
            <w:r>
              <w:rPr>
                <w:spacing w:val="-5"/>
              </w:rPr>
              <w:t xml:space="preserve"> </w:t>
            </w:r>
            <w:r>
              <w:t>per</w:t>
            </w:r>
            <w:r>
              <w:rPr>
                <w:spacing w:val="-1"/>
              </w:rPr>
              <w:t xml:space="preserve"> </w:t>
            </w:r>
            <w:r>
              <w:t>Clause</w:t>
            </w:r>
            <w:r>
              <w:rPr>
                <w:spacing w:val="-3"/>
              </w:rPr>
              <w:t xml:space="preserve"> </w:t>
            </w:r>
            <w:r>
              <w:t>306,</w:t>
            </w:r>
            <w:r>
              <w:rPr>
                <w:spacing w:val="-3"/>
              </w:rPr>
              <w:t xml:space="preserve"> </w:t>
            </w:r>
            <w:r>
              <w:t>and</w:t>
            </w:r>
            <w:r>
              <w:rPr>
                <w:spacing w:val="-3"/>
              </w:rPr>
              <w:t xml:space="preserve"> </w:t>
            </w:r>
            <w:r>
              <w:t>take</w:t>
            </w:r>
            <w:r>
              <w:rPr>
                <w:spacing w:val="-3"/>
              </w:rPr>
              <w:t xml:space="preserve"> </w:t>
            </w:r>
            <w:r>
              <w:t>appropriate</w:t>
            </w:r>
            <w:r>
              <w:rPr>
                <w:spacing w:val="-3"/>
              </w:rPr>
              <w:t xml:space="preserve"> </w:t>
            </w:r>
            <w:r>
              <w:t>drainage measures</w:t>
            </w:r>
            <w:r>
              <w:rPr>
                <w:spacing w:val="-5"/>
              </w:rPr>
              <w:t xml:space="preserve"> </w:t>
            </w:r>
            <w:r>
              <w:t>to</w:t>
            </w:r>
            <w:r>
              <w:rPr>
                <w:spacing w:val="-3"/>
              </w:rPr>
              <w:t xml:space="preserve"> </w:t>
            </w:r>
            <w:r>
              <w:t>keep</w:t>
            </w:r>
            <w:r>
              <w:rPr>
                <w:spacing w:val="-3"/>
              </w:rPr>
              <w:t xml:space="preserve"> </w:t>
            </w:r>
            <w:r>
              <w:t>the site free of water in accordance with Clause 311.</w:t>
            </w:r>
          </w:p>
          <w:p w14:paraId="3C543D96" w14:textId="77777777" w:rsidR="0020109D" w:rsidRDefault="0020109D" w:rsidP="0036099F">
            <w:pPr>
              <w:pStyle w:val="BodyText"/>
              <w:spacing w:before="2" w:after="0"/>
              <w:ind w:right="321"/>
              <w:rPr>
                <w:sz w:val="22"/>
              </w:rPr>
            </w:pPr>
          </w:p>
          <w:p w14:paraId="06CB6954" w14:textId="77777777" w:rsidR="0020109D" w:rsidRDefault="0020109D" w:rsidP="0036099F">
            <w:pPr>
              <w:spacing w:line="244" w:lineRule="auto"/>
              <w:ind w:left="130" w:right="321"/>
              <w:jc w:val="both"/>
            </w:pPr>
            <w:r>
              <w:t>The excavations shall conform to the lines, grades, side slopes, and levels shown on the drawings or as directed by the Engineer.</w:t>
            </w:r>
            <w:r>
              <w:rPr>
                <w:spacing w:val="40"/>
              </w:rPr>
              <w:t xml:space="preserve"> </w:t>
            </w:r>
            <w:r>
              <w:t>The Contractor shall not excavate outside the limits of excavation.</w:t>
            </w:r>
            <w:r>
              <w:rPr>
                <w:spacing w:val="40"/>
              </w:rPr>
              <w:t xml:space="preserve"> </w:t>
            </w:r>
            <w:r>
              <w:t xml:space="preserve">Subject to the permitted tolerances, any excess depth/width excavated beyond the specified levels/dimensions on the drawings shall be made good at the cost of the Contractor with suitable </w:t>
            </w:r>
            <w:r>
              <w:lastRenderedPageBreak/>
              <w:t>material of characteristics similar to that removed and compacted to the requirements of Clause 305.</w:t>
            </w:r>
          </w:p>
          <w:p w14:paraId="2F962F15" w14:textId="77777777" w:rsidR="0020109D" w:rsidRDefault="0020109D" w:rsidP="0036099F">
            <w:pPr>
              <w:spacing w:line="244" w:lineRule="auto"/>
              <w:ind w:left="130" w:right="321"/>
              <w:jc w:val="both"/>
            </w:pPr>
          </w:p>
          <w:p w14:paraId="1ED67239" w14:textId="77777777" w:rsidR="0020109D" w:rsidRDefault="0020109D" w:rsidP="0036099F">
            <w:pPr>
              <w:spacing w:line="244" w:lineRule="auto"/>
              <w:ind w:left="130" w:right="321"/>
              <w:jc w:val="both"/>
            </w:pPr>
          </w:p>
          <w:p w14:paraId="44947A15" w14:textId="77777777" w:rsidR="0020109D" w:rsidRDefault="0020109D" w:rsidP="0036099F">
            <w:pPr>
              <w:spacing w:before="247" w:line="244" w:lineRule="auto"/>
              <w:ind w:left="130" w:right="321"/>
              <w:jc w:val="both"/>
            </w:pPr>
            <w:r>
              <w:t>All debris and loose material on the slopes of cuttings shall be removed.</w:t>
            </w:r>
            <w:r>
              <w:rPr>
                <w:spacing w:val="73"/>
              </w:rPr>
              <w:t xml:space="preserve"> </w:t>
            </w:r>
            <w:r>
              <w:t>No backfilling shall be allowed to</w:t>
            </w:r>
            <w:r>
              <w:rPr>
                <w:spacing w:val="-3"/>
              </w:rPr>
              <w:t xml:space="preserve"> </w:t>
            </w:r>
            <w:r>
              <w:t>obtain</w:t>
            </w:r>
            <w:r>
              <w:rPr>
                <w:spacing w:val="-3"/>
              </w:rPr>
              <w:t xml:space="preserve"> </w:t>
            </w:r>
            <w:r>
              <w:t>required</w:t>
            </w:r>
            <w:r>
              <w:rPr>
                <w:spacing w:val="-3"/>
              </w:rPr>
              <w:t xml:space="preserve"> </w:t>
            </w:r>
            <w:r>
              <w:t>slopes</w:t>
            </w:r>
            <w:r>
              <w:rPr>
                <w:spacing w:val="-4"/>
              </w:rPr>
              <w:t xml:space="preserve"> </w:t>
            </w:r>
            <w:r>
              <w:t>except</w:t>
            </w:r>
            <w:r>
              <w:rPr>
                <w:spacing w:val="-3"/>
              </w:rPr>
              <w:t xml:space="preserve"> </w:t>
            </w:r>
            <w:r>
              <w:t>that</w:t>
            </w:r>
            <w:r>
              <w:rPr>
                <w:spacing w:val="-3"/>
              </w:rPr>
              <w:t xml:space="preserve"> </w:t>
            </w:r>
            <w:r>
              <w:t>when</w:t>
            </w:r>
            <w:r>
              <w:rPr>
                <w:spacing w:val="-7"/>
              </w:rPr>
              <w:t xml:space="preserve"> </w:t>
            </w:r>
            <w:r>
              <w:t>boulders</w:t>
            </w:r>
            <w:r>
              <w:rPr>
                <w:spacing w:val="-4"/>
              </w:rPr>
              <w:t xml:space="preserve"> </w:t>
            </w:r>
            <w:r>
              <w:t>or</w:t>
            </w:r>
            <w:r>
              <w:rPr>
                <w:spacing w:val="-6"/>
              </w:rPr>
              <w:t xml:space="preserve"> </w:t>
            </w:r>
            <w:r>
              <w:t>soft</w:t>
            </w:r>
            <w:r>
              <w:rPr>
                <w:spacing w:val="-3"/>
              </w:rPr>
              <w:t xml:space="preserve"> </w:t>
            </w:r>
            <w:r>
              <w:t>materials</w:t>
            </w:r>
            <w:r>
              <w:rPr>
                <w:spacing w:val="-9"/>
              </w:rPr>
              <w:t xml:space="preserve"> </w:t>
            </w:r>
            <w:r>
              <w:t>are</w:t>
            </w:r>
            <w:r>
              <w:rPr>
                <w:spacing w:val="-7"/>
              </w:rPr>
              <w:t xml:space="preserve"> </w:t>
            </w:r>
            <w:r>
              <w:t>encountered</w:t>
            </w:r>
            <w:r>
              <w:rPr>
                <w:spacing w:val="-3"/>
              </w:rPr>
              <w:t xml:space="preserve"> </w:t>
            </w:r>
            <w:r>
              <w:t>in</w:t>
            </w:r>
            <w:r>
              <w:rPr>
                <w:spacing w:val="-3"/>
              </w:rPr>
              <w:t xml:space="preserve"> </w:t>
            </w:r>
            <w:r>
              <w:t>cut</w:t>
            </w:r>
            <w:r>
              <w:rPr>
                <w:spacing w:val="-3"/>
              </w:rPr>
              <w:t xml:space="preserve"> </w:t>
            </w:r>
            <w:r>
              <w:t>slopes,</w:t>
            </w:r>
            <w:r>
              <w:rPr>
                <w:spacing w:val="-3"/>
              </w:rPr>
              <w:t xml:space="preserve"> </w:t>
            </w:r>
            <w:r>
              <w:t>these shall</w:t>
            </w:r>
            <w:r>
              <w:rPr>
                <w:spacing w:val="-1"/>
              </w:rPr>
              <w:t xml:space="preserve"> </w:t>
            </w:r>
            <w:r>
              <w:t>be</w:t>
            </w:r>
            <w:r>
              <w:rPr>
                <w:spacing w:val="-3"/>
              </w:rPr>
              <w:t xml:space="preserve"> </w:t>
            </w:r>
            <w:r>
              <w:t>excavated</w:t>
            </w:r>
            <w:r>
              <w:rPr>
                <w:spacing w:val="-3"/>
              </w:rPr>
              <w:t xml:space="preserve"> </w:t>
            </w:r>
            <w:r>
              <w:t>to</w:t>
            </w:r>
            <w:r>
              <w:rPr>
                <w:spacing w:val="-3"/>
              </w:rPr>
              <w:t xml:space="preserve"> </w:t>
            </w:r>
            <w:r>
              <w:t>approved</w:t>
            </w:r>
            <w:r>
              <w:rPr>
                <w:spacing w:val="-3"/>
              </w:rPr>
              <w:t xml:space="preserve"> </w:t>
            </w:r>
            <w:r>
              <w:t>depth</w:t>
            </w:r>
            <w:r>
              <w:rPr>
                <w:spacing w:val="-3"/>
              </w:rPr>
              <w:t xml:space="preserve"> </w:t>
            </w:r>
            <w:r>
              <w:t>on instructions of the Engineer,</w:t>
            </w:r>
            <w:r>
              <w:rPr>
                <w:spacing w:val="-3"/>
              </w:rPr>
              <w:t xml:space="preserve"> </w:t>
            </w:r>
            <w:r>
              <w:t>and the resulting</w:t>
            </w:r>
            <w:r>
              <w:rPr>
                <w:spacing w:val="-3"/>
              </w:rPr>
              <w:t xml:space="preserve"> </w:t>
            </w:r>
            <w:r>
              <w:t>cavities filled</w:t>
            </w:r>
            <w:r>
              <w:rPr>
                <w:spacing w:val="-3"/>
              </w:rPr>
              <w:t xml:space="preserve"> </w:t>
            </w:r>
            <w:r>
              <w:t>with suitable material and thoroughly compacted in an appropriate manner.</w:t>
            </w:r>
          </w:p>
          <w:p w14:paraId="4A88701F" w14:textId="77777777" w:rsidR="0020109D" w:rsidRDefault="0020109D" w:rsidP="0036099F">
            <w:pPr>
              <w:spacing w:line="244" w:lineRule="auto"/>
              <w:ind w:left="130" w:right="321"/>
              <w:jc w:val="both"/>
            </w:pPr>
            <w:r>
              <w:t>After</w:t>
            </w:r>
            <w:r>
              <w:rPr>
                <w:spacing w:val="-15"/>
              </w:rPr>
              <w:t xml:space="preserve"> </w:t>
            </w:r>
            <w:r>
              <w:t>excavation,</w:t>
            </w:r>
            <w:r>
              <w:rPr>
                <w:spacing w:val="-9"/>
              </w:rPr>
              <w:t xml:space="preserve"> </w:t>
            </w:r>
            <w:r>
              <w:t>the</w:t>
            </w:r>
            <w:r>
              <w:rPr>
                <w:spacing w:val="-12"/>
              </w:rPr>
              <w:t xml:space="preserve"> </w:t>
            </w:r>
            <w:r>
              <w:t>sides</w:t>
            </w:r>
            <w:r>
              <w:rPr>
                <w:spacing w:val="-14"/>
              </w:rPr>
              <w:t xml:space="preserve"> </w:t>
            </w:r>
            <w:r>
              <w:t>of</w:t>
            </w:r>
            <w:r>
              <w:rPr>
                <w:spacing w:val="-8"/>
              </w:rPr>
              <w:t xml:space="preserve"> </w:t>
            </w:r>
            <w:r>
              <w:t>excavated</w:t>
            </w:r>
            <w:r>
              <w:rPr>
                <w:spacing w:val="-12"/>
              </w:rPr>
              <w:t xml:space="preserve"> </w:t>
            </w:r>
            <w:r>
              <w:t>area</w:t>
            </w:r>
            <w:r>
              <w:rPr>
                <w:spacing w:val="-12"/>
              </w:rPr>
              <w:t xml:space="preserve"> </w:t>
            </w:r>
            <w:r>
              <w:t>shall</w:t>
            </w:r>
            <w:r>
              <w:rPr>
                <w:spacing w:val="-15"/>
              </w:rPr>
              <w:t xml:space="preserve"> </w:t>
            </w:r>
            <w:r>
              <w:t>be</w:t>
            </w:r>
            <w:r>
              <w:rPr>
                <w:spacing w:val="-12"/>
              </w:rPr>
              <w:t xml:space="preserve"> </w:t>
            </w:r>
            <w:r>
              <w:t>trimmed</w:t>
            </w:r>
            <w:r>
              <w:rPr>
                <w:spacing w:val="-12"/>
              </w:rPr>
              <w:t xml:space="preserve"> </w:t>
            </w:r>
            <w:r>
              <w:t>and</w:t>
            </w:r>
            <w:r>
              <w:rPr>
                <w:spacing w:val="-7"/>
              </w:rPr>
              <w:t xml:space="preserve"> </w:t>
            </w:r>
            <w:r>
              <w:t>the</w:t>
            </w:r>
            <w:r>
              <w:rPr>
                <w:spacing w:val="-12"/>
              </w:rPr>
              <w:t xml:space="preserve"> </w:t>
            </w:r>
            <w:r>
              <w:t>area</w:t>
            </w:r>
            <w:r>
              <w:rPr>
                <w:spacing w:val="-7"/>
              </w:rPr>
              <w:t xml:space="preserve"> </w:t>
            </w:r>
            <w:r>
              <w:t>contoured</w:t>
            </w:r>
            <w:r>
              <w:rPr>
                <w:spacing w:val="-12"/>
              </w:rPr>
              <w:t xml:space="preserve"> </w:t>
            </w:r>
            <w:r>
              <w:t>to</w:t>
            </w:r>
            <w:r>
              <w:rPr>
                <w:spacing w:val="-7"/>
              </w:rPr>
              <w:t xml:space="preserve"> </w:t>
            </w:r>
            <w:r>
              <w:t>minimize</w:t>
            </w:r>
            <w:r>
              <w:rPr>
                <w:spacing w:val="-7"/>
              </w:rPr>
              <w:t xml:space="preserve"> </w:t>
            </w:r>
            <w:r>
              <w:t>erosion and ponding, allowing for natural drainage to take place.</w:t>
            </w:r>
          </w:p>
          <w:p w14:paraId="261B83AF" w14:textId="77777777" w:rsidR="0020109D" w:rsidRDefault="0020109D" w:rsidP="0036099F">
            <w:pPr>
              <w:ind w:right="321"/>
              <w:jc w:val="center"/>
            </w:pPr>
          </w:p>
          <w:p w14:paraId="6BD0AA6C" w14:textId="77777777" w:rsidR="0020109D" w:rsidRDefault="0020109D" w:rsidP="0036099F">
            <w:pPr>
              <w:ind w:right="321"/>
              <w:jc w:val="center"/>
            </w:pPr>
          </w:p>
          <w:p w14:paraId="45FCDEB5" w14:textId="77777777" w:rsidR="0020109D" w:rsidRDefault="0020109D">
            <w:pPr>
              <w:pStyle w:val="ListParagraph"/>
              <w:widowControl w:val="0"/>
              <w:numPr>
                <w:ilvl w:val="2"/>
                <w:numId w:val="20"/>
              </w:numPr>
              <w:tabs>
                <w:tab w:val="left" w:pos="1570"/>
              </w:tabs>
              <w:autoSpaceDE w:val="0"/>
              <w:autoSpaceDN w:val="0"/>
              <w:spacing w:before="1" w:after="0" w:line="240" w:lineRule="auto"/>
              <w:ind w:right="321"/>
              <w:contextualSpacing w:val="0"/>
              <w:rPr>
                <w:rFonts w:ascii="Arial"/>
                <w:b/>
              </w:rPr>
            </w:pPr>
            <w:r>
              <w:rPr>
                <w:rFonts w:ascii="Arial"/>
                <w:b/>
              </w:rPr>
              <w:t>Methods,</w:t>
            </w:r>
            <w:r>
              <w:rPr>
                <w:rFonts w:ascii="Arial"/>
                <w:b/>
                <w:spacing w:val="-5"/>
              </w:rPr>
              <w:t xml:space="preserve"> </w:t>
            </w:r>
            <w:r>
              <w:rPr>
                <w:rFonts w:ascii="Arial"/>
                <w:b/>
              </w:rPr>
              <w:t>Tools,</w:t>
            </w:r>
            <w:r>
              <w:rPr>
                <w:rFonts w:ascii="Arial"/>
                <w:b/>
                <w:spacing w:val="-4"/>
              </w:rPr>
              <w:t xml:space="preserve"> </w:t>
            </w:r>
            <w:r>
              <w:rPr>
                <w:rFonts w:ascii="Arial"/>
                <w:b/>
              </w:rPr>
              <w:t>and</w:t>
            </w:r>
            <w:r>
              <w:rPr>
                <w:rFonts w:ascii="Arial"/>
                <w:b/>
                <w:spacing w:val="-6"/>
              </w:rPr>
              <w:t xml:space="preserve"> </w:t>
            </w:r>
            <w:r>
              <w:rPr>
                <w:rFonts w:ascii="Arial"/>
                <w:b/>
                <w:spacing w:val="-2"/>
              </w:rPr>
              <w:t>Equipment</w:t>
            </w:r>
          </w:p>
          <w:p w14:paraId="10F8A73D" w14:textId="77777777" w:rsidR="0020109D" w:rsidRDefault="0020109D" w:rsidP="0036099F">
            <w:pPr>
              <w:spacing w:before="134" w:line="244" w:lineRule="auto"/>
              <w:ind w:left="130" w:right="321"/>
              <w:jc w:val="both"/>
            </w:pPr>
            <w:r>
              <w:t>Only</w:t>
            </w:r>
            <w:r>
              <w:rPr>
                <w:spacing w:val="-9"/>
              </w:rPr>
              <w:t xml:space="preserve"> </w:t>
            </w:r>
            <w:r>
              <w:t>such</w:t>
            </w:r>
            <w:r>
              <w:rPr>
                <w:spacing w:val="-7"/>
              </w:rPr>
              <w:t xml:space="preserve"> </w:t>
            </w:r>
            <w:r>
              <w:t>methods,</w:t>
            </w:r>
            <w:r>
              <w:rPr>
                <w:spacing w:val="-8"/>
              </w:rPr>
              <w:t xml:space="preserve"> </w:t>
            </w:r>
            <w:r>
              <w:t>tools,</w:t>
            </w:r>
            <w:r>
              <w:rPr>
                <w:spacing w:val="-12"/>
              </w:rPr>
              <w:t xml:space="preserve"> </w:t>
            </w:r>
            <w:r>
              <w:t>and</w:t>
            </w:r>
            <w:r>
              <w:rPr>
                <w:spacing w:val="-7"/>
              </w:rPr>
              <w:t xml:space="preserve"> </w:t>
            </w:r>
            <w:r>
              <w:t>equipment</w:t>
            </w:r>
            <w:r>
              <w:rPr>
                <w:spacing w:val="-12"/>
              </w:rPr>
              <w:t xml:space="preserve"> </w:t>
            </w:r>
            <w:r>
              <w:t>as</w:t>
            </w:r>
            <w:r>
              <w:rPr>
                <w:spacing w:val="-9"/>
              </w:rPr>
              <w:t xml:space="preserve"> </w:t>
            </w:r>
            <w:r>
              <w:t>approved</w:t>
            </w:r>
            <w:r>
              <w:rPr>
                <w:spacing w:val="-7"/>
              </w:rPr>
              <w:t xml:space="preserve"> </w:t>
            </w:r>
            <w:r>
              <w:t>by</w:t>
            </w:r>
            <w:r>
              <w:rPr>
                <w:spacing w:val="-9"/>
              </w:rPr>
              <w:t xml:space="preserve"> </w:t>
            </w:r>
            <w:r>
              <w:t>the Engineer</w:t>
            </w:r>
            <w:r>
              <w:rPr>
                <w:spacing w:val="-9"/>
              </w:rPr>
              <w:t xml:space="preserve"> </w:t>
            </w:r>
            <w:r>
              <w:t>shall</w:t>
            </w:r>
            <w:r>
              <w:rPr>
                <w:spacing w:val="-10"/>
              </w:rPr>
              <w:t xml:space="preserve"> </w:t>
            </w:r>
            <w:r>
              <w:t>be</w:t>
            </w:r>
            <w:r>
              <w:rPr>
                <w:spacing w:val="-7"/>
              </w:rPr>
              <w:t xml:space="preserve"> </w:t>
            </w:r>
            <w:r>
              <w:t>adopted/used</w:t>
            </w:r>
            <w:r>
              <w:rPr>
                <w:spacing w:val="-7"/>
              </w:rPr>
              <w:t xml:space="preserve"> </w:t>
            </w:r>
            <w:r>
              <w:t>in</w:t>
            </w:r>
            <w:r>
              <w:rPr>
                <w:spacing w:val="-7"/>
              </w:rPr>
              <w:t xml:space="preserve"> </w:t>
            </w:r>
            <w:r>
              <w:t>the</w:t>
            </w:r>
            <w:r>
              <w:rPr>
                <w:spacing w:val="-12"/>
              </w:rPr>
              <w:t xml:space="preserve"> </w:t>
            </w:r>
            <w:r>
              <w:t>work. If so</w:t>
            </w:r>
            <w:r>
              <w:rPr>
                <w:spacing w:val="-2"/>
              </w:rPr>
              <w:t xml:space="preserve"> </w:t>
            </w:r>
            <w:r>
              <w:t>desired</w:t>
            </w:r>
            <w:r>
              <w:rPr>
                <w:spacing w:val="-2"/>
              </w:rPr>
              <w:t xml:space="preserve"> </w:t>
            </w:r>
            <w:r>
              <w:t>by</w:t>
            </w:r>
            <w:r>
              <w:rPr>
                <w:spacing w:val="-3"/>
              </w:rPr>
              <w:t xml:space="preserve"> </w:t>
            </w:r>
            <w:r>
              <w:t>the</w:t>
            </w:r>
            <w:r>
              <w:rPr>
                <w:spacing w:val="-4"/>
              </w:rPr>
              <w:t xml:space="preserve"> </w:t>
            </w:r>
            <w:r>
              <w:t>Engineer,</w:t>
            </w:r>
            <w:r>
              <w:rPr>
                <w:spacing w:val="-2"/>
              </w:rPr>
              <w:t xml:space="preserve"> </w:t>
            </w:r>
            <w:r>
              <w:t>the</w:t>
            </w:r>
            <w:r>
              <w:rPr>
                <w:spacing w:val="-1"/>
              </w:rPr>
              <w:t xml:space="preserve"> </w:t>
            </w:r>
            <w:r>
              <w:t>Contractor</w:t>
            </w:r>
            <w:r>
              <w:rPr>
                <w:spacing w:val="-3"/>
              </w:rPr>
              <w:t xml:space="preserve"> </w:t>
            </w:r>
            <w:r>
              <w:t>shall</w:t>
            </w:r>
            <w:r>
              <w:rPr>
                <w:spacing w:val="-9"/>
              </w:rPr>
              <w:t xml:space="preserve"> </w:t>
            </w:r>
            <w:r>
              <w:t>demonstrate</w:t>
            </w:r>
            <w:r>
              <w:rPr>
                <w:spacing w:val="-2"/>
              </w:rPr>
              <w:t xml:space="preserve"> </w:t>
            </w:r>
            <w:r>
              <w:t>the</w:t>
            </w:r>
            <w:r>
              <w:rPr>
                <w:spacing w:val="-6"/>
              </w:rPr>
              <w:t xml:space="preserve"> </w:t>
            </w:r>
            <w:r>
              <w:t>efficacy</w:t>
            </w:r>
            <w:r>
              <w:rPr>
                <w:spacing w:val="-3"/>
              </w:rPr>
              <w:t xml:space="preserve"> </w:t>
            </w:r>
            <w:r>
              <w:t>of</w:t>
            </w:r>
            <w:r>
              <w:rPr>
                <w:spacing w:val="-2"/>
              </w:rPr>
              <w:t xml:space="preserve"> </w:t>
            </w:r>
            <w:r>
              <w:t>the</w:t>
            </w:r>
            <w:r>
              <w:rPr>
                <w:spacing w:val="-2"/>
              </w:rPr>
              <w:t xml:space="preserve"> </w:t>
            </w:r>
            <w:r>
              <w:t>type</w:t>
            </w:r>
            <w:r>
              <w:rPr>
                <w:spacing w:val="-6"/>
              </w:rPr>
              <w:t xml:space="preserve"> </w:t>
            </w:r>
            <w:r>
              <w:t>of equipment</w:t>
            </w:r>
            <w:r>
              <w:rPr>
                <w:spacing w:val="-7"/>
              </w:rPr>
              <w:t xml:space="preserve"> </w:t>
            </w:r>
            <w:r>
              <w:t>to</w:t>
            </w:r>
            <w:r>
              <w:rPr>
                <w:spacing w:val="-2"/>
              </w:rPr>
              <w:t xml:space="preserve"> </w:t>
            </w:r>
            <w:r>
              <w:t>be used before the commencement of work.</w:t>
            </w:r>
          </w:p>
          <w:p w14:paraId="50127529" w14:textId="77777777" w:rsidR="0020109D" w:rsidRDefault="0020109D" w:rsidP="0036099F">
            <w:pPr>
              <w:spacing w:before="134" w:line="244" w:lineRule="auto"/>
              <w:ind w:left="130" w:right="321"/>
              <w:jc w:val="both"/>
            </w:pPr>
          </w:p>
          <w:p w14:paraId="0E31AEFF" w14:textId="77777777" w:rsidR="0020109D" w:rsidRDefault="0020109D" w:rsidP="008D1156">
            <w:pPr>
              <w:spacing w:before="134" w:line="244" w:lineRule="auto"/>
              <w:ind w:left="130" w:right="850"/>
              <w:jc w:val="both"/>
            </w:pPr>
          </w:p>
          <w:p w14:paraId="2E348EB3" w14:textId="77777777" w:rsidR="0020109D" w:rsidRDefault="0020109D">
            <w:pPr>
              <w:pStyle w:val="ListParagraph"/>
              <w:widowControl w:val="0"/>
              <w:numPr>
                <w:ilvl w:val="2"/>
                <w:numId w:val="20"/>
              </w:numPr>
              <w:tabs>
                <w:tab w:val="left" w:pos="1570"/>
              </w:tabs>
              <w:autoSpaceDE w:val="0"/>
              <w:autoSpaceDN w:val="0"/>
              <w:spacing w:before="243" w:after="0" w:line="240" w:lineRule="auto"/>
              <w:contextualSpacing w:val="0"/>
              <w:rPr>
                <w:rFonts w:ascii="Arial"/>
                <w:b/>
              </w:rPr>
            </w:pPr>
            <w:r>
              <w:rPr>
                <w:rFonts w:ascii="Arial"/>
                <w:b/>
              </w:rPr>
              <w:t>Rock</w:t>
            </w:r>
            <w:r>
              <w:rPr>
                <w:rFonts w:ascii="Arial"/>
                <w:b/>
                <w:spacing w:val="-3"/>
              </w:rPr>
              <w:t xml:space="preserve"> </w:t>
            </w:r>
            <w:r>
              <w:rPr>
                <w:rFonts w:ascii="Arial"/>
                <w:b/>
                <w:spacing w:val="-2"/>
              </w:rPr>
              <w:t>Excavation</w:t>
            </w:r>
          </w:p>
          <w:p w14:paraId="31534411" w14:textId="7CFEB77F" w:rsidR="0020109D" w:rsidRDefault="0020109D" w:rsidP="0036099F">
            <w:pPr>
              <w:spacing w:before="135" w:line="244" w:lineRule="auto"/>
              <w:ind w:left="130" w:right="321"/>
              <w:jc w:val="both"/>
            </w:pPr>
            <w:r>
              <w:rPr>
                <w:noProof/>
                <w:lang w:eastAsia="en-IN" w:bidi="hi-IN"/>
              </w:rPr>
              <mc:AlternateContent>
                <mc:Choice Requires="wps">
                  <w:drawing>
                    <wp:anchor distT="0" distB="0" distL="0" distR="0" simplePos="0" relativeHeight="251839488" behindDoc="1" locked="0" layoutInCell="1" allowOverlap="1" wp14:anchorId="0897E36F" wp14:editId="0376BB5E">
                      <wp:simplePos x="0" y="0"/>
                      <wp:positionH relativeFrom="page">
                        <wp:posOffset>745490</wp:posOffset>
                      </wp:positionH>
                      <wp:positionV relativeFrom="paragraph">
                        <wp:posOffset>366395</wp:posOffset>
                      </wp:positionV>
                      <wp:extent cx="5863590" cy="5863590"/>
                      <wp:effectExtent l="2540" t="3810" r="1270" b="0"/>
                      <wp:wrapNone/>
                      <wp:docPr id="1299276225"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4DCA6" id="Freeform: Shape 8" o:spid="_x0000_s1026" style="position:absolute;margin-left:58.7pt;margin-top:28.85pt;width:461.7pt;height:461.7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Rock, when encountered in road excavation, shall be removed upto the formation level or as otherwise indicated</w:t>
            </w:r>
            <w:r>
              <w:rPr>
                <w:spacing w:val="-9"/>
              </w:rPr>
              <w:t xml:space="preserve"> </w:t>
            </w:r>
            <w:r>
              <w:t>in</w:t>
            </w:r>
            <w:r>
              <w:rPr>
                <w:spacing w:val="-12"/>
              </w:rPr>
              <w:t xml:space="preserve"> </w:t>
            </w:r>
            <w:r>
              <w:t>the</w:t>
            </w:r>
            <w:r>
              <w:rPr>
                <w:spacing w:val="-12"/>
              </w:rPr>
              <w:t xml:space="preserve"> </w:t>
            </w:r>
            <w:r>
              <w:t>drawings.</w:t>
            </w:r>
            <w:r>
              <w:rPr>
                <w:spacing w:val="36"/>
              </w:rPr>
              <w:t xml:space="preserve"> </w:t>
            </w:r>
            <w:r>
              <w:t>Where,</w:t>
            </w:r>
            <w:r>
              <w:rPr>
                <w:spacing w:val="-13"/>
              </w:rPr>
              <w:t xml:space="preserve"> </w:t>
            </w:r>
            <w:r>
              <w:t>however,</w:t>
            </w:r>
            <w:r>
              <w:rPr>
                <w:spacing w:val="-13"/>
              </w:rPr>
              <w:t xml:space="preserve"> </w:t>
            </w:r>
            <w:r>
              <w:t>unstable</w:t>
            </w:r>
            <w:r>
              <w:rPr>
                <w:spacing w:val="-8"/>
              </w:rPr>
              <w:t xml:space="preserve"> </w:t>
            </w:r>
            <w:r>
              <w:t>shales</w:t>
            </w:r>
            <w:r>
              <w:rPr>
                <w:spacing w:val="-14"/>
              </w:rPr>
              <w:t xml:space="preserve"> </w:t>
            </w:r>
            <w:r>
              <w:t>or</w:t>
            </w:r>
            <w:r>
              <w:rPr>
                <w:spacing w:val="-15"/>
              </w:rPr>
              <w:t xml:space="preserve"> </w:t>
            </w:r>
            <w:r>
              <w:t>other</w:t>
            </w:r>
            <w:r>
              <w:rPr>
                <w:spacing w:val="-11"/>
              </w:rPr>
              <w:t xml:space="preserve"> </w:t>
            </w:r>
            <w:r>
              <w:t>unsuitable</w:t>
            </w:r>
            <w:r>
              <w:rPr>
                <w:spacing w:val="-8"/>
              </w:rPr>
              <w:t xml:space="preserve"> </w:t>
            </w:r>
            <w:r>
              <w:t>materials</w:t>
            </w:r>
            <w:r>
              <w:rPr>
                <w:spacing w:val="-14"/>
              </w:rPr>
              <w:t xml:space="preserve"> </w:t>
            </w:r>
            <w:r>
              <w:t>are</w:t>
            </w:r>
            <w:r>
              <w:rPr>
                <w:spacing w:val="-12"/>
              </w:rPr>
              <w:t xml:space="preserve"> </w:t>
            </w:r>
            <w:r>
              <w:t xml:space="preserve">encountered at the formation level, these shall be excavated to the </w:t>
            </w:r>
            <w:r>
              <w:lastRenderedPageBreak/>
              <w:t>extent of 500 mm below the formation level or as otherwise specified.</w:t>
            </w:r>
            <w:r>
              <w:rPr>
                <w:spacing w:val="40"/>
              </w:rPr>
              <w:t xml:space="preserve"> </w:t>
            </w:r>
            <w:r>
              <w:t>In all cases,</w:t>
            </w:r>
            <w:r>
              <w:rPr>
                <w:spacing w:val="-2"/>
              </w:rPr>
              <w:t xml:space="preserve"> </w:t>
            </w:r>
            <w:r>
              <w:t>the excavation</w:t>
            </w:r>
            <w:r>
              <w:rPr>
                <w:spacing w:val="-2"/>
              </w:rPr>
              <w:t xml:space="preserve"> </w:t>
            </w:r>
            <w:r>
              <w:t>operations shall be so carried</w:t>
            </w:r>
            <w:r>
              <w:rPr>
                <w:spacing w:val="-2"/>
              </w:rPr>
              <w:t xml:space="preserve"> </w:t>
            </w:r>
            <w:r>
              <w:t>out that</w:t>
            </w:r>
            <w:r>
              <w:rPr>
                <w:spacing w:val="-2"/>
              </w:rPr>
              <w:t xml:space="preserve"> </w:t>
            </w:r>
            <w:r>
              <w:t>at no point</w:t>
            </w:r>
            <w:r>
              <w:rPr>
                <w:spacing w:val="-2"/>
              </w:rPr>
              <w:t xml:space="preserve"> </w:t>
            </w:r>
            <w:r>
              <w:t>on cut formations the rock protrudes above the specified levels.</w:t>
            </w:r>
            <w:r>
              <w:rPr>
                <w:spacing w:val="40"/>
              </w:rPr>
              <w:t xml:space="preserve"> </w:t>
            </w:r>
            <w:r>
              <w:t>Rocks and boulders which are likely to cause differential</w:t>
            </w:r>
            <w:r>
              <w:rPr>
                <w:spacing w:val="-4"/>
              </w:rPr>
              <w:t xml:space="preserve"> </w:t>
            </w:r>
            <w:r>
              <w:t>settlement</w:t>
            </w:r>
            <w:r>
              <w:rPr>
                <w:spacing w:val="-7"/>
              </w:rPr>
              <w:t xml:space="preserve"> </w:t>
            </w:r>
            <w:r>
              <w:t>and/or</w:t>
            </w:r>
            <w:r>
              <w:rPr>
                <w:spacing w:val="-5"/>
              </w:rPr>
              <w:t xml:space="preserve"> </w:t>
            </w:r>
            <w:r>
              <w:t>local</w:t>
            </w:r>
            <w:r>
              <w:rPr>
                <w:spacing w:val="-9"/>
              </w:rPr>
              <w:t xml:space="preserve"> </w:t>
            </w:r>
            <w:r>
              <w:t>drainage</w:t>
            </w:r>
            <w:r>
              <w:rPr>
                <w:spacing w:val="-6"/>
              </w:rPr>
              <w:t xml:space="preserve"> </w:t>
            </w:r>
            <w:r>
              <w:t>problems</w:t>
            </w:r>
            <w:r>
              <w:rPr>
                <w:spacing w:val="-3"/>
              </w:rPr>
              <w:t xml:space="preserve"> </w:t>
            </w:r>
            <w:r>
              <w:t>shall</w:t>
            </w:r>
            <w:r>
              <w:rPr>
                <w:spacing w:val="-9"/>
              </w:rPr>
              <w:t xml:space="preserve"> </w:t>
            </w:r>
            <w:r>
              <w:t>be</w:t>
            </w:r>
            <w:r>
              <w:rPr>
                <w:spacing w:val="-6"/>
              </w:rPr>
              <w:t xml:space="preserve"> </w:t>
            </w:r>
            <w:r>
              <w:t>removed</w:t>
            </w:r>
            <w:r>
              <w:rPr>
                <w:spacing w:val="-6"/>
              </w:rPr>
              <w:t xml:space="preserve"> </w:t>
            </w:r>
            <w:r>
              <w:t>to</w:t>
            </w:r>
            <w:r>
              <w:rPr>
                <w:spacing w:val="-6"/>
              </w:rPr>
              <w:t xml:space="preserve"> </w:t>
            </w:r>
            <w:r>
              <w:t>the</w:t>
            </w:r>
            <w:r>
              <w:rPr>
                <w:spacing w:val="-6"/>
              </w:rPr>
              <w:t xml:space="preserve"> </w:t>
            </w:r>
            <w:r>
              <w:t>extent</w:t>
            </w:r>
            <w:r>
              <w:rPr>
                <w:spacing w:val="-7"/>
              </w:rPr>
              <w:t xml:space="preserve"> </w:t>
            </w:r>
            <w:r>
              <w:t>of</w:t>
            </w:r>
            <w:r>
              <w:rPr>
                <w:spacing w:val="-2"/>
              </w:rPr>
              <w:t xml:space="preserve"> </w:t>
            </w:r>
            <w:r>
              <w:t>500</w:t>
            </w:r>
            <w:r>
              <w:rPr>
                <w:spacing w:val="-6"/>
              </w:rPr>
              <w:t xml:space="preserve"> </w:t>
            </w:r>
            <w:r>
              <w:t>mm</w:t>
            </w:r>
            <w:r>
              <w:rPr>
                <w:spacing w:val="-5"/>
              </w:rPr>
              <w:t xml:space="preserve"> </w:t>
            </w:r>
            <w:r>
              <w:t>below</w:t>
            </w:r>
            <w:r>
              <w:rPr>
                <w:spacing w:val="-4"/>
              </w:rPr>
              <w:t xml:space="preserve"> </w:t>
            </w:r>
            <w:r>
              <w:t>the formation level in the formation width including side drains.</w:t>
            </w:r>
          </w:p>
          <w:p w14:paraId="62670E40" w14:textId="4EBE55AF" w:rsidR="0020109D" w:rsidRDefault="0020109D" w:rsidP="0036099F">
            <w:pPr>
              <w:spacing w:before="248" w:after="120"/>
              <w:ind w:left="130" w:right="321"/>
            </w:pPr>
            <w:r>
              <w:t>Where</w:t>
            </w:r>
            <w:r>
              <w:rPr>
                <w:spacing w:val="-7"/>
              </w:rPr>
              <w:t xml:space="preserve"> </w:t>
            </w:r>
            <w:r>
              <w:t>excavation</w:t>
            </w:r>
            <w:r>
              <w:rPr>
                <w:spacing w:val="-3"/>
              </w:rPr>
              <w:t xml:space="preserve"> </w:t>
            </w:r>
            <w:r>
              <w:t>is</w:t>
            </w:r>
            <w:r>
              <w:rPr>
                <w:spacing w:val="-9"/>
              </w:rPr>
              <w:t xml:space="preserve"> </w:t>
            </w:r>
            <w:r>
              <w:t>done</w:t>
            </w:r>
            <w:r>
              <w:rPr>
                <w:spacing w:val="-7"/>
              </w:rPr>
              <w:t xml:space="preserve"> </w:t>
            </w:r>
            <w:r>
              <w:t>to</w:t>
            </w:r>
            <w:r>
              <w:rPr>
                <w:spacing w:val="-3"/>
              </w:rPr>
              <w:t xml:space="preserve"> </w:t>
            </w:r>
            <w:r>
              <w:t>levels</w:t>
            </w:r>
            <w:r>
              <w:rPr>
                <w:spacing w:val="-4"/>
              </w:rPr>
              <w:t xml:space="preserve"> </w:t>
            </w:r>
            <w:r>
              <w:t>lower</w:t>
            </w:r>
            <w:r>
              <w:rPr>
                <w:spacing w:val="-6"/>
              </w:rPr>
              <w:t xml:space="preserve"> </w:t>
            </w:r>
            <w:r>
              <w:t>than</w:t>
            </w:r>
            <w:r>
              <w:rPr>
                <w:spacing w:val="-3"/>
              </w:rPr>
              <w:t xml:space="preserve"> </w:t>
            </w:r>
            <w:r>
              <w:t>those</w:t>
            </w:r>
            <w:r>
              <w:rPr>
                <w:spacing w:val="-3"/>
              </w:rPr>
              <w:t xml:space="preserve"> </w:t>
            </w:r>
            <w:r>
              <w:t>specified,</w:t>
            </w:r>
            <w:r>
              <w:rPr>
                <w:spacing w:val="-8"/>
              </w:rPr>
              <w:t xml:space="preserve"> </w:t>
            </w:r>
            <w:r>
              <w:t>the</w:t>
            </w:r>
            <w:r>
              <w:rPr>
                <w:spacing w:val="-3"/>
              </w:rPr>
              <w:t xml:space="preserve"> </w:t>
            </w:r>
            <w:r>
              <w:t>excess</w:t>
            </w:r>
            <w:r>
              <w:rPr>
                <w:spacing w:val="-9"/>
              </w:rPr>
              <w:t xml:space="preserve"> </w:t>
            </w:r>
            <w:r>
              <w:t>excavation</w:t>
            </w:r>
            <w:r>
              <w:rPr>
                <w:spacing w:val="-3"/>
              </w:rPr>
              <w:t xml:space="preserve"> </w:t>
            </w:r>
            <w:r>
              <w:t>shall</w:t>
            </w:r>
            <w:r>
              <w:rPr>
                <w:spacing w:val="-10"/>
              </w:rPr>
              <w:t xml:space="preserve"> </w:t>
            </w:r>
          </w:p>
          <w:p w14:paraId="4561FA63" w14:textId="6ACF5E10" w:rsidR="0020109D" w:rsidRDefault="0020109D" w:rsidP="001203C6">
            <w:pPr>
              <w:spacing w:after="120"/>
              <w:ind w:left="130" w:right="709"/>
            </w:pPr>
            <w:r>
              <w:t>is</w:t>
            </w:r>
            <w:r>
              <w:rPr>
                <w:spacing w:val="-4"/>
              </w:rPr>
              <w:t xml:space="preserve"> </w:t>
            </w:r>
            <w:r>
              <w:t>prescribed to be</w:t>
            </w:r>
            <w:r>
              <w:rPr>
                <w:spacing w:val="-3"/>
              </w:rPr>
              <w:t xml:space="preserve"> </w:t>
            </w:r>
            <w:r>
              <w:t>done</w:t>
            </w:r>
            <w:r>
              <w:rPr>
                <w:spacing w:val="-3"/>
              </w:rPr>
              <w:t xml:space="preserve"> </w:t>
            </w:r>
            <w:r>
              <w:t>for</w:t>
            </w:r>
            <w:r>
              <w:rPr>
                <w:spacing w:val="-1"/>
              </w:rPr>
              <w:t xml:space="preserve"> </w:t>
            </w:r>
            <w:r>
              <w:t>the establishment of a specified slope in rock excavation, the same shall be carried out as per Clause 303.</w:t>
            </w:r>
          </w:p>
          <w:p w14:paraId="229B87CE" w14:textId="6320B60B" w:rsidR="0020109D" w:rsidRDefault="0020109D" w:rsidP="00083ED1">
            <w:pPr>
              <w:pStyle w:val="BodyText"/>
              <w:spacing w:before="3" w:after="120"/>
              <w:rPr>
                <w:sz w:val="22"/>
              </w:rPr>
            </w:pPr>
          </w:p>
          <w:p w14:paraId="301A0654" w14:textId="77777777" w:rsidR="0020109D" w:rsidRDefault="0020109D" w:rsidP="00083ED1">
            <w:pPr>
              <w:pStyle w:val="BodyText"/>
              <w:spacing w:before="3" w:after="120"/>
              <w:rPr>
                <w:sz w:val="22"/>
              </w:rPr>
            </w:pPr>
          </w:p>
          <w:p w14:paraId="2D7BEA40" w14:textId="77777777" w:rsidR="0020109D" w:rsidRDefault="0020109D" w:rsidP="00083ED1">
            <w:pPr>
              <w:pStyle w:val="BodyText"/>
              <w:spacing w:before="3" w:after="120"/>
              <w:rPr>
                <w:sz w:val="22"/>
              </w:rPr>
            </w:pPr>
          </w:p>
          <w:p w14:paraId="0E5D92CA" w14:textId="77777777" w:rsidR="0020109D" w:rsidRDefault="0020109D" w:rsidP="00083ED1">
            <w:pPr>
              <w:pStyle w:val="BodyText"/>
              <w:spacing w:before="3" w:after="120"/>
              <w:rPr>
                <w:sz w:val="22"/>
              </w:rPr>
            </w:pPr>
          </w:p>
          <w:p w14:paraId="2759A6E3" w14:textId="77777777" w:rsidR="0020109D" w:rsidRDefault="0020109D" w:rsidP="00083ED1">
            <w:pPr>
              <w:pStyle w:val="BodyText"/>
              <w:spacing w:before="3" w:after="120"/>
              <w:rPr>
                <w:sz w:val="22"/>
              </w:rPr>
            </w:pPr>
          </w:p>
          <w:p w14:paraId="5A13B6E9" w14:textId="77777777" w:rsidR="0020109D" w:rsidRDefault="0020109D" w:rsidP="00083ED1">
            <w:pPr>
              <w:pStyle w:val="BodyText"/>
              <w:spacing w:before="3" w:after="120"/>
              <w:rPr>
                <w:sz w:val="22"/>
              </w:rPr>
            </w:pPr>
          </w:p>
          <w:p w14:paraId="24DF2FE9" w14:textId="77777777" w:rsidR="0020109D" w:rsidRDefault="0020109D" w:rsidP="00083ED1">
            <w:pPr>
              <w:pStyle w:val="BodyText"/>
              <w:spacing w:before="3" w:after="120"/>
              <w:rPr>
                <w:sz w:val="22"/>
              </w:rPr>
            </w:pPr>
          </w:p>
          <w:p w14:paraId="56E34261" w14:textId="77777777" w:rsidR="0020109D" w:rsidRDefault="0020109D" w:rsidP="00083ED1">
            <w:pPr>
              <w:pStyle w:val="BodyText"/>
              <w:spacing w:before="3" w:after="120"/>
              <w:rPr>
                <w:sz w:val="22"/>
              </w:rPr>
            </w:pPr>
          </w:p>
          <w:p w14:paraId="46E2ABA4" w14:textId="77777777" w:rsidR="0020109D" w:rsidRDefault="0020109D" w:rsidP="00083ED1">
            <w:pPr>
              <w:pStyle w:val="BodyText"/>
              <w:spacing w:before="3" w:after="120"/>
              <w:rPr>
                <w:sz w:val="22"/>
              </w:rPr>
            </w:pPr>
          </w:p>
          <w:p w14:paraId="654092AE" w14:textId="77777777" w:rsidR="0020109D" w:rsidRPr="001203C6" w:rsidRDefault="0020109D">
            <w:pPr>
              <w:pStyle w:val="ListParagraph"/>
              <w:widowControl w:val="0"/>
              <w:numPr>
                <w:ilvl w:val="2"/>
                <w:numId w:val="20"/>
              </w:numPr>
              <w:tabs>
                <w:tab w:val="left" w:pos="1570"/>
              </w:tabs>
              <w:autoSpaceDE w:val="0"/>
              <w:autoSpaceDN w:val="0"/>
              <w:spacing w:after="0" w:line="240" w:lineRule="auto"/>
              <w:contextualSpacing w:val="0"/>
              <w:rPr>
                <w:rFonts w:ascii="Arial"/>
                <w:b/>
              </w:rPr>
            </w:pPr>
            <w:r>
              <w:rPr>
                <w:rFonts w:ascii="Arial"/>
                <w:b/>
              </w:rPr>
              <w:t>Excavation</w:t>
            </w:r>
            <w:r>
              <w:rPr>
                <w:rFonts w:ascii="Arial"/>
                <w:b/>
                <w:spacing w:val="-6"/>
              </w:rPr>
              <w:t xml:space="preserve"> </w:t>
            </w:r>
            <w:r>
              <w:rPr>
                <w:rFonts w:ascii="Arial"/>
                <w:b/>
              </w:rPr>
              <w:t>in</w:t>
            </w:r>
            <w:r>
              <w:rPr>
                <w:rFonts w:ascii="Arial"/>
                <w:b/>
                <w:spacing w:val="-6"/>
              </w:rPr>
              <w:t xml:space="preserve"> </w:t>
            </w:r>
            <w:r>
              <w:rPr>
                <w:rFonts w:ascii="Arial"/>
                <w:b/>
              </w:rPr>
              <w:t>Marshy</w:t>
            </w:r>
            <w:r>
              <w:rPr>
                <w:rFonts w:ascii="Arial"/>
                <w:b/>
                <w:spacing w:val="-7"/>
              </w:rPr>
              <w:t xml:space="preserve"> </w:t>
            </w:r>
            <w:r>
              <w:rPr>
                <w:rFonts w:ascii="Arial"/>
                <w:b/>
                <w:spacing w:val="-4"/>
              </w:rPr>
              <w:t>Land</w:t>
            </w:r>
          </w:p>
          <w:p w14:paraId="605432FE" w14:textId="77777777" w:rsidR="0020109D" w:rsidRDefault="0020109D" w:rsidP="001203C6">
            <w:pPr>
              <w:pStyle w:val="ListParagraph"/>
              <w:widowControl w:val="0"/>
              <w:tabs>
                <w:tab w:val="left" w:pos="1570"/>
              </w:tabs>
              <w:autoSpaceDE w:val="0"/>
              <w:autoSpaceDN w:val="0"/>
              <w:spacing w:after="0" w:line="240" w:lineRule="auto"/>
              <w:ind w:left="1440"/>
              <w:contextualSpacing w:val="0"/>
              <w:rPr>
                <w:rFonts w:ascii="Arial"/>
                <w:b/>
              </w:rPr>
            </w:pPr>
          </w:p>
          <w:p w14:paraId="794801FC" w14:textId="77777777" w:rsidR="0020109D" w:rsidRDefault="0020109D" w:rsidP="008D1156">
            <w:pPr>
              <w:spacing w:before="135" w:line="244" w:lineRule="auto"/>
              <w:ind w:left="130" w:right="855"/>
              <w:jc w:val="both"/>
            </w:pPr>
            <w:r>
              <w:t>The</w:t>
            </w:r>
            <w:r>
              <w:rPr>
                <w:spacing w:val="-8"/>
              </w:rPr>
              <w:t xml:space="preserve"> </w:t>
            </w:r>
            <w:r>
              <w:t>excavation</w:t>
            </w:r>
            <w:r>
              <w:rPr>
                <w:spacing w:val="-8"/>
              </w:rPr>
              <w:t xml:space="preserve"> </w:t>
            </w:r>
            <w:r>
              <w:t>of</w:t>
            </w:r>
            <w:r>
              <w:rPr>
                <w:spacing w:val="-4"/>
              </w:rPr>
              <w:t xml:space="preserve"> </w:t>
            </w:r>
            <w:r>
              <w:t>soil</w:t>
            </w:r>
            <w:r>
              <w:rPr>
                <w:spacing w:val="-11"/>
              </w:rPr>
              <w:t xml:space="preserve"> </w:t>
            </w:r>
            <w:r>
              <w:t>from</w:t>
            </w:r>
            <w:r>
              <w:rPr>
                <w:spacing w:val="-7"/>
              </w:rPr>
              <w:t xml:space="preserve"> </w:t>
            </w:r>
            <w:r>
              <w:t>marshes/swamps</w:t>
            </w:r>
            <w:r>
              <w:rPr>
                <w:spacing w:val="-5"/>
              </w:rPr>
              <w:t xml:space="preserve"> </w:t>
            </w:r>
            <w:r>
              <w:t>shall</w:t>
            </w:r>
            <w:r>
              <w:rPr>
                <w:spacing w:val="-11"/>
              </w:rPr>
              <w:t xml:space="preserve"> </w:t>
            </w:r>
            <w:r>
              <w:t>be</w:t>
            </w:r>
            <w:r>
              <w:rPr>
                <w:spacing w:val="-8"/>
              </w:rPr>
              <w:t xml:space="preserve"> </w:t>
            </w:r>
            <w:r>
              <w:t>carried</w:t>
            </w:r>
            <w:r>
              <w:rPr>
                <w:spacing w:val="-13"/>
              </w:rPr>
              <w:t xml:space="preserve"> </w:t>
            </w:r>
            <w:r>
              <w:t>out</w:t>
            </w:r>
            <w:r>
              <w:rPr>
                <w:spacing w:val="-9"/>
              </w:rPr>
              <w:t xml:space="preserve"> </w:t>
            </w:r>
            <w:r>
              <w:t>as</w:t>
            </w:r>
            <w:r>
              <w:rPr>
                <w:spacing w:val="-10"/>
              </w:rPr>
              <w:t xml:space="preserve"> </w:t>
            </w:r>
            <w:r>
              <w:t>per</w:t>
            </w:r>
            <w:r>
              <w:rPr>
                <w:spacing w:val="-7"/>
              </w:rPr>
              <w:t xml:space="preserve"> </w:t>
            </w:r>
            <w:r>
              <w:t>the</w:t>
            </w:r>
            <w:r>
              <w:rPr>
                <w:spacing w:val="-8"/>
              </w:rPr>
              <w:t xml:space="preserve"> </w:t>
            </w:r>
            <w:r>
              <w:t>methodology</w:t>
            </w:r>
            <w:r>
              <w:rPr>
                <w:spacing w:val="-10"/>
              </w:rPr>
              <w:t xml:space="preserve"> </w:t>
            </w:r>
            <w:r>
              <w:t>approved</w:t>
            </w:r>
            <w:r>
              <w:rPr>
                <w:spacing w:val="-8"/>
              </w:rPr>
              <w:t xml:space="preserve"> </w:t>
            </w:r>
            <w:r>
              <w:t>by</w:t>
            </w:r>
            <w:r>
              <w:rPr>
                <w:spacing w:val="-5"/>
              </w:rPr>
              <w:t xml:space="preserve"> </w:t>
            </w:r>
            <w:r>
              <w:t xml:space="preserve">the </w:t>
            </w:r>
            <w:r>
              <w:rPr>
                <w:spacing w:val="-2"/>
              </w:rPr>
              <w:t>Engineer.</w:t>
            </w:r>
          </w:p>
          <w:p w14:paraId="5A812C83" w14:textId="77777777" w:rsidR="0020109D" w:rsidRDefault="0020109D" w:rsidP="008D1156">
            <w:pPr>
              <w:pStyle w:val="BodyText"/>
              <w:spacing w:before="1"/>
              <w:rPr>
                <w:sz w:val="22"/>
              </w:rPr>
            </w:pPr>
          </w:p>
          <w:p w14:paraId="2895831F" w14:textId="77777777" w:rsidR="0020109D" w:rsidRDefault="0020109D" w:rsidP="009C7348">
            <w:pPr>
              <w:spacing w:before="1" w:line="244" w:lineRule="auto"/>
              <w:ind w:left="130" w:right="178"/>
              <w:jc w:val="both"/>
            </w:pPr>
            <w:r>
              <w:t>Excavation of marshes shall begin at one end and proceed in one direction across the entire marsh immediately ahead of backfilling with materials like boulders, sand, moorum, brickbats, and dismantled concrete as approved by the Engineer.</w:t>
            </w:r>
            <w:r>
              <w:rPr>
                <w:spacing w:val="40"/>
              </w:rPr>
              <w:t xml:space="preserve"> </w:t>
            </w:r>
            <w:r>
              <w:t>The method and sequence of excavating and backfilling shall be such</w:t>
            </w:r>
            <w:r>
              <w:rPr>
                <w:spacing w:val="-6"/>
              </w:rPr>
              <w:t xml:space="preserve"> </w:t>
            </w:r>
            <w:r>
              <w:t>as</w:t>
            </w:r>
            <w:r>
              <w:rPr>
                <w:spacing w:val="-3"/>
              </w:rPr>
              <w:t xml:space="preserve"> </w:t>
            </w:r>
            <w:r>
              <w:t>to</w:t>
            </w:r>
            <w:r>
              <w:rPr>
                <w:spacing w:val="-2"/>
              </w:rPr>
              <w:t xml:space="preserve"> </w:t>
            </w:r>
            <w:r>
              <w:t>ensure, to</w:t>
            </w:r>
            <w:r>
              <w:rPr>
                <w:spacing w:val="-2"/>
              </w:rPr>
              <w:t xml:space="preserve"> </w:t>
            </w:r>
            <w:r>
              <w:t>the</w:t>
            </w:r>
            <w:r>
              <w:rPr>
                <w:spacing w:val="-6"/>
              </w:rPr>
              <w:t xml:space="preserve"> </w:t>
            </w:r>
            <w:r>
              <w:t>extent</w:t>
            </w:r>
            <w:r>
              <w:rPr>
                <w:spacing w:val="-7"/>
              </w:rPr>
              <w:t xml:space="preserve"> </w:t>
            </w:r>
            <w:r>
              <w:t>practicable,</w:t>
            </w:r>
            <w:r>
              <w:rPr>
                <w:spacing w:val="-2"/>
              </w:rPr>
              <w:t xml:space="preserve"> </w:t>
            </w:r>
            <w:r>
              <w:t>the</w:t>
            </w:r>
            <w:r>
              <w:rPr>
                <w:spacing w:val="-6"/>
              </w:rPr>
              <w:t xml:space="preserve"> </w:t>
            </w:r>
            <w:r>
              <w:t>complete</w:t>
            </w:r>
            <w:r>
              <w:rPr>
                <w:spacing w:val="-6"/>
              </w:rPr>
              <w:t xml:space="preserve"> </w:t>
            </w:r>
            <w:r>
              <w:t>removal</w:t>
            </w:r>
            <w:r>
              <w:rPr>
                <w:spacing w:val="-4"/>
              </w:rPr>
              <w:t xml:space="preserve"> </w:t>
            </w:r>
            <w:r>
              <w:t>or</w:t>
            </w:r>
            <w:r>
              <w:rPr>
                <w:spacing w:val="-5"/>
              </w:rPr>
              <w:t xml:space="preserve"> </w:t>
            </w:r>
            <w:r>
              <w:t>displacement</w:t>
            </w:r>
            <w:r>
              <w:rPr>
                <w:spacing w:val="-7"/>
              </w:rPr>
              <w:t xml:space="preserve"> </w:t>
            </w:r>
            <w:r>
              <w:t>of all</w:t>
            </w:r>
            <w:r>
              <w:rPr>
                <w:spacing w:val="-4"/>
              </w:rPr>
              <w:t xml:space="preserve"> </w:t>
            </w:r>
            <w:r>
              <w:t>muck</w:t>
            </w:r>
            <w:r>
              <w:rPr>
                <w:spacing w:val="-8"/>
              </w:rPr>
              <w:t xml:space="preserve"> </w:t>
            </w:r>
            <w:r>
              <w:t>from</w:t>
            </w:r>
            <w:r>
              <w:rPr>
                <w:spacing w:val="-10"/>
              </w:rPr>
              <w:t xml:space="preserve"> </w:t>
            </w:r>
            <w:r>
              <w:t>within the lateral limits indicated on the drawings or as directed by the Engineer.</w:t>
            </w:r>
          </w:p>
          <w:p w14:paraId="6EA149AA" w14:textId="77777777" w:rsidR="0020109D" w:rsidRDefault="0020109D" w:rsidP="008D1156">
            <w:pPr>
              <w:spacing w:before="1" w:line="244" w:lineRule="auto"/>
              <w:ind w:left="130" w:right="846"/>
              <w:jc w:val="both"/>
            </w:pPr>
          </w:p>
          <w:p w14:paraId="6C85219E" w14:textId="77777777" w:rsidR="0020109D" w:rsidRDefault="0020109D">
            <w:pPr>
              <w:pStyle w:val="ListParagraph"/>
              <w:widowControl w:val="0"/>
              <w:numPr>
                <w:ilvl w:val="2"/>
                <w:numId w:val="20"/>
              </w:numPr>
              <w:tabs>
                <w:tab w:val="left" w:pos="1570"/>
              </w:tabs>
              <w:autoSpaceDE w:val="0"/>
              <w:autoSpaceDN w:val="0"/>
              <w:spacing w:after="240" w:line="240" w:lineRule="auto"/>
              <w:ind w:left="35" w:right="178" w:firstLine="0"/>
              <w:contextualSpacing w:val="0"/>
              <w:rPr>
                <w:rFonts w:ascii="Arial"/>
                <w:b/>
              </w:rPr>
            </w:pPr>
            <w:r>
              <w:rPr>
                <w:rFonts w:ascii="Arial"/>
                <w:b/>
              </w:rPr>
              <w:t>Excavation</w:t>
            </w:r>
            <w:r>
              <w:rPr>
                <w:rFonts w:ascii="Arial"/>
                <w:b/>
                <w:spacing w:val="40"/>
              </w:rPr>
              <w:t xml:space="preserve"> </w:t>
            </w:r>
            <w:r>
              <w:rPr>
                <w:rFonts w:ascii="Arial"/>
                <w:b/>
              </w:rPr>
              <w:t>of</w:t>
            </w:r>
            <w:r>
              <w:rPr>
                <w:rFonts w:ascii="Arial"/>
                <w:b/>
                <w:spacing w:val="40"/>
              </w:rPr>
              <w:t xml:space="preserve"> </w:t>
            </w:r>
            <w:r>
              <w:rPr>
                <w:rFonts w:ascii="Arial"/>
                <w:b/>
              </w:rPr>
              <w:t>Road</w:t>
            </w:r>
            <w:r>
              <w:rPr>
                <w:rFonts w:ascii="Arial"/>
                <w:b/>
                <w:spacing w:val="40"/>
              </w:rPr>
              <w:t xml:space="preserve"> </w:t>
            </w:r>
            <w:r>
              <w:rPr>
                <w:rFonts w:ascii="Arial"/>
                <w:b/>
              </w:rPr>
              <w:t>Shoulders/</w:t>
            </w:r>
            <w:r>
              <w:rPr>
                <w:rFonts w:ascii="Arial"/>
                <w:b/>
                <w:spacing w:val="40"/>
              </w:rPr>
              <w:t xml:space="preserve"> </w:t>
            </w:r>
            <w:r>
              <w:rPr>
                <w:rFonts w:ascii="Arial"/>
                <w:b/>
              </w:rPr>
              <w:t>Verges/</w:t>
            </w:r>
            <w:r>
              <w:rPr>
                <w:rFonts w:ascii="Arial"/>
                <w:b/>
                <w:spacing w:val="40"/>
              </w:rPr>
              <w:t xml:space="preserve"> </w:t>
            </w:r>
            <w:r>
              <w:rPr>
                <w:rFonts w:ascii="Arial"/>
                <w:b/>
              </w:rPr>
              <w:t>Medians</w:t>
            </w:r>
            <w:r>
              <w:rPr>
                <w:rFonts w:ascii="Arial"/>
                <w:b/>
                <w:spacing w:val="40"/>
              </w:rPr>
              <w:t xml:space="preserve"> </w:t>
            </w:r>
            <w:r>
              <w:rPr>
                <w:rFonts w:ascii="Arial"/>
                <w:b/>
              </w:rPr>
              <w:t>for</w:t>
            </w:r>
            <w:r>
              <w:rPr>
                <w:rFonts w:ascii="Arial"/>
                <w:b/>
                <w:spacing w:val="40"/>
              </w:rPr>
              <w:t xml:space="preserve"> </w:t>
            </w:r>
            <w:r>
              <w:rPr>
                <w:rFonts w:ascii="Arial"/>
                <w:b/>
              </w:rPr>
              <w:t>Widening</w:t>
            </w:r>
            <w:r>
              <w:rPr>
                <w:rFonts w:ascii="Arial"/>
                <w:b/>
                <w:spacing w:val="40"/>
              </w:rPr>
              <w:t xml:space="preserve"> </w:t>
            </w:r>
            <w:r>
              <w:rPr>
                <w:rFonts w:ascii="Arial"/>
                <w:b/>
              </w:rPr>
              <w:t>of</w:t>
            </w:r>
            <w:r>
              <w:rPr>
                <w:rFonts w:ascii="Arial"/>
                <w:b/>
                <w:spacing w:val="40"/>
              </w:rPr>
              <w:t xml:space="preserve"> </w:t>
            </w:r>
            <w:r>
              <w:rPr>
                <w:rFonts w:ascii="Arial"/>
                <w:b/>
              </w:rPr>
              <w:t>Pavement</w:t>
            </w:r>
            <w:r>
              <w:rPr>
                <w:rFonts w:ascii="Arial"/>
                <w:b/>
                <w:spacing w:val="40"/>
              </w:rPr>
              <w:t xml:space="preserve"> </w:t>
            </w:r>
            <w:r>
              <w:rPr>
                <w:rFonts w:ascii="Arial"/>
                <w:b/>
              </w:rPr>
              <w:t>or</w:t>
            </w:r>
            <w:r>
              <w:rPr>
                <w:rFonts w:ascii="Arial"/>
                <w:b/>
                <w:spacing w:val="40"/>
              </w:rPr>
              <w:t xml:space="preserve"> </w:t>
            </w:r>
            <w:r>
              <w:rPr>
                <w:rFonts w:ascii="Arial"/>
                <w:b/>
              </w:rPr>
              <w:t>Providing</w:t>
            </w:r>
            <w:r>
              <w:rPr>
                <w:rFonts w:ascii="Arial"/>
                <w:b/>
                <w:spacing w:val="80"/>
              </w:rPr>
              <w:t xml:space="preserve"> </w:t>
            </w:r>
            <w:r>
              <w:rPr>
                <w:rFonts w:ascii="Arial"/>
                <w:b/>
              </w:rPr>
              <w:t>unpaved Shoulders</w:t>
            </w:r>
          </w:p>
          <w:p w14:paraId="027690D2" w14:textId="77777777" w:rsidR="0020109D" w:rsidRDefault="0020109D">
            <w:pPr>
              <w:pStyle w:val="ListParagraph"/>
              <w:widowControl w:val="0"/>
              <w:numPr>
                <w:ilvl w:val="3"/>
                <w:numId w:val="20"/>
              </w:numPr>
              <w:tabs>
                <w:tab w:val="left" w:pos="1128"/>
              </w:tabs>
              <w:autoSpaceDE w:val="0"/>
              <w:autoSpaceDN w:val="0"/>
              <w:spacing w:after="240" w:line="244" w:lineRule="auto"/>
              <w:ind w:left="35" w:right="178" w:firstLine="0"/>
              <w:contextualSpacing w:val="0"/>
              <w:jc w:val="both"/>
            </w:pPr>
            <w:r>
              <w:t>In the Works involving the widening of existing pavements or providing paved shoulders, the existing shoulders/verge/median as applicable, shall be removed to the</w:t>
            </w:r>
            <w:r>
              <w:rPr>
                <w:spacing w:val="-3"/>
              </w:rPr>
              <w:t xml:space="preserve"> </w:t>
            </w:r>
            <w:r>
              <w:t>full width and up to the top of the subgrade.</w:t>
            </w:r>
            <w:r>
              <w:rPr>
                <w:spacing w:val="40"/>
              </w:rPr>
              <w:t xml:space="preserve"> </w:t>
            </w:r>
            <w:r>
              <w:t>The</w:t>
            </w:r>
            <w:r>
              <w:rPr>
                <w:spacing w:val="-2"/>
              </w:rPr>
              <w:t xml:space="preserve"> </w:t>
            </w:r>
            <w:r>
              <w:t>subgrade</w:t>
            </w:r>
            <w:r>
              <w:rPr>
                <w:spacing w:val="-6"/>
              </w:rPr>
              <w:t xml:space="preserve"> </w:t>
            </w:r>
            <w:r>
              <w:t>material</w:t>
            </w:r>
            <w:r>
              <w:rPr>
                <w:spacing w:val="-9"/>
              </w:rPr>
              <w:t xml:space="preserve"> </w:t>
            </w:r>
            <w:r>
              <w:t>within</w:t>
            </w:r>
            <w:r>
              <w:rPr>
                <w:spacing w:val="-11"/>
              </w:rPr>
              <w:t xml:space="preserve"> </w:t>
            </w:r>
            <w:r>
              <w:t>500</w:t>
            </w:r>
            <w:r>
              <w:rPr>
                <w:spacing w:val="-2"/>
              </w:rPr>
              <w:t xml:space="preserve"> </w:t>
            </w:r>
            <w:r>
              <w:t>mm</w:t>
            </w:r>
            <w:r>
              <w:rPr>
                <w:spacing w:val="-15"/>
              </w:rPr>
              <w:t xml:space="preserve"> </w:t>
            </w:r>
            <w:r>
              <w:t>from</w:t>
            </w:r>
            <w:r>
              <w:rPr>
                <w:spacing w:val="-5"/>
              </w:rPr>
              <w:t xml:space="preserve"> </w:t>
            </w:r>
            <w:r>
              <w:t>the</w:t>
            </w:r>
            <w:r>
              <w:rPr>
                <w:spacing w:val="-6"/>
              </w:rPr>
              <w:t xml:space="preserve"> </w:t>
            </w:r>
            <w:r>
              <w:t>bottom</w:t>
            </w:r>
            <w:r>
              <w:rPr>
                <w:spacing w:val="-10"/>
              </w:rPr>
              <w:t xml:space="preserve"> </w:t>
            </w:r>
            <w:r>
              <w:t>of</w:t>
            </w:r>
            <w:r>
              <w:rPr>
                <w:spacing w:val="-2"/>
              </w:rPr>
              <w:t xml:space="preserve"> </w:t>
            </w:r>
            <w:r>
              <w:t>the</w:t>
            </w:r>
            <w:r>
              <w:rPr>
                <w:spacing w:val="-6"/>
              </w:rPr>
              <w:t xml:space="preserve"> </w:t>
            </w:r>
            <w:r>
              <w:t>pavement</w:t>
            </w:r>
            <w:r>
              <w:rPr>
                <w:spacing w:val="-7"/>
              </w:rPr>
              <w:t xml:space="preserve"> </w:t>
            </w:r>
            <w:r>
              <w:t>for</w:t>
            </w:r>
            <w:r>
              <w:rPr>
                <w:spacing w:val="-10"/>
              </w:rPr>
              <w:t xml:space="preserve"> </w:t>
            </w:r>
            <w:r>
              <w:t>the</w:t>
            </w:r>
            <w:r>
              <w:rPr>
                <w:spacing w:val="-2"/>
              </w:rPr>
              <w:t xml:space="preserve"> </w:t>
            </w:r>
            <w:r>
              <w:t>widened</w:t>
            </w:r>
            <w:r>
              <w:rPr>
                <w:spacing w:val="-6"/>
              </w:rPr>
              <w:t xml:space="preserve"> </w:t>
            </w:r>
            <w:r>
              <w:t>portion or paved shoulders shall be loosened and recompacted in layers as per Clause 305.</w:t>
            </w:r>
            <w:r>
              <w:rPr>
                <w:spacing w:val="40"/>
              </w:rPr>
              <w:t xml:space="preserve"> </w:t>
            </w:r>
            <w:r>
              <w:t xml:space="preserve">Any unsuitable material found in this portion shall be removed and replaced with suitable material. While doing so, care shall be taken to see that no portion of the existing pavement designated for retention is loosened </w:t>
            </w:r>
            <w:r>
              <w:lastRenderedPageBreak/>
              <w:t>or disturbed.</w:t>
            </w:r>
            <w:r>
              <w:rPr>
                <w:spacing w:val="40"/>
              </w:rPr>
              <w:t xml:space="preserve"> </w:t>
            </w:r>
            <w:r>
              <w:t>If the</w:t>
            </w:r>
            <w:r>
              <w:rPr>
                <w:spacing w:val="-2"/>
              </w:rPr>
              <w:t xml:space="preserve"> </w:t>
            </w:r>
            <w:r>
              <w:t>existing</w:t>
            </w:r>
            <w:r>
              <w:rPr>
                <w:spacing w:val="-2"/>
              </w:rPr>
              <w:t xml:space="preserve"> </w:t>
            </w:r>
            <w:r>
              <w:t>pavement</w:t>
            </w:r>
            <w:r>
              <w:rPr>
                <w:spacing w:val="-2"/>
              </w:rPr>
              <w:t xml:space="preserve"> </w:t>
            </w:r>
            <w:r>
              <w:t>gets</w:t>
            </w:r>
            <w:r>
              <w:rPr>
                <w:spacing w:val="-4"/>
              </w:rPr>
              <w:t xml:space="preserve"> </w:t>
            </w:r>
            <w:r>
              <w:t>disturbed</w:t>
            </w:r>
            <w:r>
              <w:rPr>
                <w:spacing w:val="-2"/>
              </w:rPr>
              <w:t xml:space="preserve"> </w:t>
            </w:r>
            <w:r>
              <w:t>or loosened, it shall</w:t>
            </w:r>
            <w:r>
              <w:rPr>
                <w:spacing w:val="-4"/>
              </w:rPr>
              <w:t xml:space="preserve"> </w:t>
            </w:r>
            <w:r>
              <w:t>be</w:t>
            </w:r>
            <w:r>
              <w:rPr>
                <w:spacing w:val="-2"/>
              </w:rPr>
              <w:t xml:space="preserve"> </w:t>
            </w:r>
            <w:r>
              <w:t>dismantled</w:t>
            </w:r>
            <w:r>
              <w:rPr>
                <w:spacing w:val="-2"/>
              </w:rPr>
              <w:t xml:space="preserve"> </w:t>
            </w:r>
            <w:r>
              <w:t>and cut to a</w:t>
            </w:r>
            <w:r>
              <w:rPr>
                <w:spacing w:val="-2"/>
              </w:rPr>
              <w:t xml:space="preserve"> </w:t>
            </w:r>
            <w:r>
              <w:t>regular shape with sides vertical and the disturbed/loosened portion removed completely and re-laid as directed by the Engineer, at the cost of the Contractor.</w:t>
            </w:r>
          </w:p>
          <w:p w14:paraId="2B3302EA" w14:textId="25F6B5D3" w:rsidR="0020109D" w:rsidRDefault="0020109D">
            <w:pPr>
              <w:pStyle w:val="ListParagraph"/>
              <w:widowControl w:val="0"/>
              <w:numPr>
                <w:ilvl w:val="3"/>
                <w:numId w:val="20"/>
              </w:numPr>
              <w:tabs>
                <w:tab w:val="left" w:pos="1186"/>
              </w:tabs>
              <w:autoSpaceDE w:val="0"/>
              <w:autoSpaceDN w:val="0"/>
              <w:spacing w:after="0" w:line="244" w:lineRule="auto"/>
              <w:ind w:left="35" w:right="178" w:firstLine="0"/>
              <w:contextualSpacing w:val="0"/>
              <w:jc w:val="both"/>
            </w:pPr>
            <w:r>
              <w:t>If widening of road also includes construction of new embankment along the existing embankment, the existing sloping surface shall be benched before placing fresh soil. The benches shall consist</w:t>
            </w:r>
            <w:r>
              <w:rPr>
                <w:spacing w:val="-7"/>
              </w:rPr>
              <w:t xml:space="preserve"> </w:t>
            </w:r>
            <w:r>
              <w:t>of</w:t>
            </w:r>
            <w:r>
              <w:rPr>
                <w:spacing w:val="-7"/>
              </w:rPr>
              <w:t xml:space="preserve"> </w:t>
            </w:r>
            <w:r>
              <w:t>a</w:t>
            </w:r>
            <w:r>
              <w:rPr>
                <w:spacing w:val="-2"/>
              </w:rPr>
              <w:t xml:space="preserve"> </w:t>
            </w:r>
            <w:r>
              <w:t>series</w:t>
            </w:r>
            <w:r>
              <w:rPr>
                <w:spacing w:val="-8"/>
              </w:rPr>
              <w:t xml:space="preserve"> </w:t>
            </w:r>
            <w:r>
              <w:t>of</w:t>
            </w:r>
            <w:r>
              <w:rPr>
                <w:spacing w:val="-3"/>
              </w:rPr>
              <w:t xml:space="preserve"> </w:t>
            </w:r>
            <w:r>
              <w:t>horizontal</w:t>
            </w:r>
            <w:r>
              <w:rPr>
                <w:spacing w:val="-4"/>
              </w:rPr>
              <w:t xml:space="preserve"> </w:t>
            </w:r>
            <w:r>
              <w:t>steps</w:t>
            </w:r>
            <w:r>
              <w:rPr>
                <w:spacing w:val="-3"/>
              </w:rPr>
              <w:t xml:space="preserve"> </w:t>
            </w:r>
            <w:r>
              <w:t>with</w:t>
            </w:r>
            <w:r>
              <w:rPr>
                <w:spacing w:val="-6"/>
              </w:rPr>
              <w:t xml:space="preserve"> </w:t>
            </w:r>
            <w:r>
              <w:t>near</w:t>
            </w:r>
            <w:r>
              <w:rPr>
                <w:spacing w:val="-5"/>
              </w:rPr>
              <w:t xml:space="preserve"> </w:t>
            </w:r>
            <w:r>
              <w:t>vertical</w:t>
            </w:r>
            <w:r>
              <w:rPr>
                <w:spacing w:val="-4"/>
              </w:rPr>
              <w:t xml:space="preserve"> </w:t>
            </w:r>
            <w:r>
              <w:t>surfaces</w:t>
            </w:r>
            <w:r>
              <w:rPr>
                <w:spacing w:val="-8"/>
              </w:rPr>
              <w:t xml:space="preserve"> </w:t>
            </w:r>
            <w:r>
              <w:t>between</w:t>
            </w:r>
            <w:r>
              <w:rPr>
                <w:spacing w:val="-6"/>
              </w:rPr>
              <w:t xml:space="preserve"> </w:t>
            </w:r>
            <w:r>
              <w:t>them.</w:t>
            </w:r>
            <w:r>
              <w:rPr>
                <w:spacing w:val="-2"/>
              </w:rPr>
              <w:t xml:space="preserve"> </w:t>
            </w:r>
            <w:r>
              <w:t>The</w:t>
            </w:r>
            <w:r>
              <w:rPr>
                <w:spacing w:val="-6"/>
              </w:rPr>
              <w:t xml:space="preserve"> </w:t>
            </w:r>
            <w:r>
              <w:t>benches</w:t>
            </w:r>
            <w:r>
              <w:rPr>
                <w:spacing w:val="-8"/>
              </w:rPr>
              <w:t xml:space="preserve"> </w:t>
            </w:r>
            <w:r>
              <w:t>should</w:t>
            </w:r>
            <w:r>
              <w:rPr>
                <w:spacing w:val="-6"/>
              </w:rPr>
              <w:t xml:space="preserve"> </w:t>
            </w:r>
            <w:r>
              <w:t>have a gentle</w:t>
            </w:r>
            <w:r>
              <w:rPr>
                <w:spacing w:val="-1"/>
              </w:rPr>
              <w:t xml:space="preserve"> </w:t>
            </w:r>
            <w:r>
              <w:t xml:space="preserve">fall towards the existing side slope. The number of benches shall be decided on the basis of the height of embankments, condition of the existing slope, and type of soil, etc. </w:t>
            </w:r>
          </w:p>
          <w:p w14:paraId="5F03A692" w14:textId="2FB10687" w:rsidR="0020109D" w:rsidRDefault="0020109D">
            <w:pPr>
              <w:pStyle w:val="ListParagraph"/>
              <w:widowControl w:val="0"/>
              <w:numPr>
                <w:ilvl w:val="2"/>
                <w:numId w:val="20"/>
              </w:numPr>
              <w:tabs>
                <w:tab w:val="left" w:pos="1107"/>
              </w:tabs>
              <w:autoSpaceDE w:val="0"/>
              <w:autoSpaceDN w:val="0"/>
              <w:spacing w:before="244" w:after="0" w:line="240" w:lineRule="auto"/>
              <w:ind w:hanging="1406"/>
              <w:contextualSpacing w:val="0"/>
              <w:rPr>
                <w:rFonts w:ascii="Arial"/>
                <w:b/>
              </w:rPr>
            </w:pPr>
            <w:r>
              <w:rPr>
                <w:rFonts w:ascii="Arial"/>
                <w:b/>
              </w:rPr>
              <w:t>Excavation</w:t>
            </w:r>
            <w:r>
              <w:rPr>
                <w:rFonts w:ascii="Arial"/>
                <w:b/>
                <w:spacing w:val="-8"/>
              </w:rPr>
              <w:t xml:space="preserve"> </w:t>
            </w:r>
            <w:r>
              <w:rPr>
                <w:rFonts w:ascii="Arial"/>
                <w:b/>
              </w:rPr>
              <w:t>for</w:t>
            </w:r>
            <w:r>
              <w:rPr>
                <w:rFonts w:ascii="Arial"/>
                <w:b/>
                <w:spacing w:val="-7"/>
              </w:rPr>
              <w:t xml:space="preserve"> </w:t>
            </w:r>
            <w:r>
              <w:rPr>
                <w:rFonts w:ascii="Arial"/>
                <w:b/>
              </w:rPr>
              <w:t>Surface/Sub-Surface</w:t>
            </w:r>
            <w:r>
              <w:rPr>
                <w:rFonts w:ascii="Arial"/>
                <w:b/>
                <w:spacing w:val="-9"/>
              </w:rPr>
              <w:t xml:space="preserve"> </w:t>
            </w:r>
            <w:r>
              <w:rPr>
                <w:rFonts w:ascii="Arial"/>
                <w:b/>
                <w:spacing w:val="-2"/>
              </w:rPr>
              <w:t>drains</w:t>
            </w:r>
          </w:p>
          <w:p w14:paraId="2A1A0788" w14:textId="01BEE5DB" w:rsidR="0020109D" w:rsidRDefault="0020109D" w:rsidP="00D44AD8">
            <w:pPr>
              <w:tabs>
                <w:tab w:val="left" w:pos="6601"/>
              </w:tabs>
              <w:spacing w:before="134" w:line="242" w:lineRule="auto"/>
              <w:ind w:left="130" w:right="839"/>
              <w:jc w:val="both"/>
            </w:pPr>
            <w:r>
              <w:rPr>
                <w:noProof/>
                <w:lang w:eastAsia="en-IN" w:bidi="hi-IN"/>
              </w:rPr>
              <mc:AlternateContent>
                <mc:Choice Requires="wps">
                  <w:drawing>
                    <wp:anchor distT="0" distB="0" distL="0" distR="0" simplePos="0" relativeHeight="251840512" behindDoc="1" locked="0" layoutInCell="1" allowOverlap="1" wp14:anchorId="4A4DF168" wp14:editId="7D7161B9">
                      <wp:simplePos x="0" y="0"/>
                      <wp:positionH relativeFrom="page">
                        <wp:posOffset>745490</wp:posOffset>
                      </wp:positionH>
                      <wp:positionV relativeFrom="paragraph">
                        <wp:posOffset>125095</wp:posOffset>
                      </wp:positionV>
                      <wp:extent cx="5863590" cy="5863590"/>
                      <wp:effectExtent l="2540" t="6985" r="1270" b="6350"/>
                      <wp:wrapNone/>
                      <wp:docPr id="63542757"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7CFDF" id="Freeform: Shape 9" o:spid="_x0000_s1026" style="position:absolute;margin-left:58.7pt;margin-top:9.85pt;width:461.7pt;height:461.7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Where the Contract provides for the construction of surface/sub-surface drains, the same shall be done as per Clause 309.</w:t>
            </w:r>
            <w:r>
              <w:rPr>
                <w:spacing w:val="40"/>
              </w:rPr>
              <w:t xml:space="preserve"> </w:t>
            </w:r>
            <w:r>
              <w:t>Excavation</w:t>
            </w:r>
            <w:r>
              <w:rPr>
                <w:spacing w:val="-2"/>
              </w:rPr>
              <w:t xml:space="preserve"> </w:t>
            </w:r>
            <w:r>
              <w:t>for these</w:t>
            </w:r>
            <w:r>
              <w:rPr>
                <w:spacing w:val="-2"/>
              </w:rPr>
              <w:t xml:space="preserve"> </w:t>
            </w:r>
            <w:r>
              <w:t>drains shall be carried out in</w:t>
            </w:r>
            <w:r>
              <w:rPr>
                <w:spacing w:val="-2"/>
              </w:rPr>
              <w:t xml:space="preserve"> </w:t>
            </w:r>
            <w:r>
              <w:t>proper sequence with other Works as approved by the Engineer.</w:t>
            </w:r>
          </w:p>
          <w:p w14:paraId="439FB3BD" w14:textId="77777777" w:rsidR="0020109D" w:rsidRDefault="0020109D" w:rsidP="002E4243">
            <w:pPr>
              <w:pStyle w:val="BodyText"/>
              <w:spacing w:before="1"/>
              <w:rPr>
                <w:sz w:val="22"/>
              </w:rPr>
            </w:pPr>
          </w:p>
          <w:p w14:paraId="60BF3080" w14:textId="77777777" w:rsidR="0020109D" w:rsidRDefault="0020109D">
            <w:pPr>
              <w:pStyle w:val="ListParagraph"/>
              <w:widowControl w:val="0"/>
              <w:numPr>
                <w:ilvl w:val="2"/>
                <w:numId w:val="20"/>
              </w:numPr>
              <w:tabs>
                <w:tab w:val="left" w:pos="1141"/>
              </w:tabs>
              <w:autoSpaceDE w:val="0"/>
              <w:autoSpaceDN w:val="0"/>
              <w:spacing w:after="0" w:line="240" w:lineRule="auto"/>
              <w:ind w:hanging="1265"/>
              <w:contextualSpacing w:val="0"/>
              <w:rPr>
                <w:rFonts w:ascii="Arial"/>
                <w:b/>
              </w:rPr>
            </w:pPr>
            <w:r>
              <w:rPr>
                <w:rFonts w:ascii="Arial"/>
                <w:b/>
                <w:spacing w:val="-2"/>
              </w:rPr>
              <w:t>Slides</w:t>
            </w:r>
          </w:p>
          <w:p w14:paraId="21B48C59" w14:textId="77777777" w:rsidR="0020109D" w:rsidRDefault="0020109D" w:rsidP="00823107">
            <w:pPr>
              <w:spacing w:before="135" w:line="244" w:lineRule="auto"/>
              <w:ind w:left="130" w:right="603"/>
              <w:jc w:val="both"/>
            </w:pPr>
            <w:r>
              <w:t>If slips,</w:t>
            </w:r>
            <w:r>
              <w:rPr>
                <w:spacing w:val="-8"/>
              </w:rPr>
              <w:t xml:space="preserve"> </w:t>
            </w:r>
            <w:r>
              <w:t>slides,</w:t>
            </w:r>
            <w:r>
              <w:rPr>
                <w:spacing w:val="-3"/>
              </w:rPr>
              <w:t xml:space="preserve"> </w:t>
            </w:r>
            <w:r>
              <w:t>over-breaks,</w:t>
            </w:r>
            <w:r>
              <w:rPr>
                <w:spacing w:val="-8"/>
              </w:rPr>
              <w:t xml:space="preserve"> </w:t>
            </w:r>
            <w:r>
              <w:t>or</w:t>
            </w:r>
            <w:r>
              <w:rPr>
                <w:spacing w:val="-6"/>
              </w:rPr>
              <w:t xml:space="preserve"> </w:t>
            </w:r>
            <w:r>
              <w:t>subsidence</w:t>
            </w:r>
            <w:r>
              <w:rPr>
                <w:spacing w:val="-7"/>
              </w:rPr>
              <w:t xml:space="preserve"> </w:t>
            </w:r>
            <w:r>
              <w:t>occur</w:t>
            </w:r>
            <w:r>
              <w:rPr>
                <w:spacing w:val="-6"/>
              </w:rPr>
              <w:t xml:space="preserve"> </w:t>
            </w:r>
            <w:r>
              <w:t>in</w:t>
            </w:r>
            <w:r>
              <w:rPr>
                <w:spacing w:val="-7"/>
              </w:rPr>
              <w:t xml:space="preserve"> </w:t>
            </w:r>
            <w:r>
              <w:t>cuttings</w:t>
            </w:r>
            <w:r>
              <w:rPr>
                <w:spacing w:val="-9"/>
              </w:rPr>
              <w:t xml:space="preserve"> </w:t>
            </w:r>
            <w:r>
              <w:t>during</w:t>
            </w:r>
            <w:r>
              <w:rPr>
                <w:spacing w:val="-3"/>
              </w:rPr>
              <w:t xml:space="preserve"> </w:t>
            </w:r>
            <w:r>
              <w:t>the</w:t>
            </w:r>
            <w:r>
              <w:rPr>
                <w:spacing w:val="-3"/>
              </w:rPr>
              <w:t xml:space="preserve"> </w:t>
            </w:r>
            <w:r>
              <w:t>process</w:t>
            </w:r>
            <w:r>
              <w:rPr>
                <w:spacing w:val="-9"/>
              </w:rPr>
              <w:t xml:space="preserve"> </w:t>
            </w:r>
            <w:r>
              <w:t>of construction,</w:t>
            </w:r>
            <w:r>
              <w:rPr>
                <w:spacing w:val="-3"/>
              </w:rPr>
              <w:t xml:space="preserve"> </w:t>
            </w:r>
            <w:r>
              <w:t>these</w:t>
            </w:r>
            <w:r>
              <w:rPr>
                <w:spacing w:val="-7"/>
              </w:rPr>
              <w:t xml:space="preserve"> </w:t>
            </w:r>
            <w:r>
              <w:t>shall be removed at the cost of the Contractor as directed by the Engineer.</w:t>
            </w:r>
            <w:r>
              <w:rPr>
                <w:spacing w:val="40"/>
              </w:rPr>
              <w:t xml:space="preserve"> </w:t>
            </w:r>
            <w:r>
              <w:t>Adequate precautions shall be taken to ensure that during construction, the slopes are not rendered unstable or give rise to recurrent slides after construction. The</w:t>
            </w:r>
            <w:r>
              <w:rPr>
                <w:spacing w:val="-2"/>
              </w:rPr>
              <w:t xml:space="preserve"> </w:t>
            </w:r>
            <w:r>
              <w:t>cutting</w:t>
            </w:r>
            <w:r>
              <w:rPr>
                <w:spacing w:val="-2"/>
              </w:rPr>
              <w:t xml:space="preserve"> </w:t>
            </w:r>
            <w:r>
              <w:t>in high slopes shall be benched</w:t>
            </w:r>
            <w:r>
              <w:rPr>
                <w:spacing w:val="-2"/>
              </w:rPr>
              <w:t xml:space="preserve"> </w:t>
            </w:r>
            <w:r>
              <w:t xml:space="preserve">as per IRC SP:48. If finished slopes slide into the </w:t>
            </w:r>
            <w:r>
              <w:lastRenderedPageBreak/>
              <w:t>roadway, such slides shall be removed by Contractor at his own cost.</w:t>
            </w:r>
          </w:p>
          <w:p w14:paraId="26065A8D" w14:textId="77777777" w:rsidR="0020109D" w:rsidRDefault="0020109D" w:rsidP="00823107">
            <w:pPr>
              <w:spacing w:before="135" w:line="244" w:lineRule="auto"/>
              <w:ind w:left="130" w:right="603"/>
              <w:jc w:val="both"/>
            </w:pPr>
          </w:p>
          <w:p w14:paraId="3123E6FD" w14:textId="77777777" w:rsidR="0020109D" w:rsidRDefault="0020109D" w:rsidP="00823107">
            <w:pPr>
              <w:spacing w:before="135" w:line="244" w:lineRule="auto"/>
              <w:ind w:left="130" w:right="603"/>
              <w:jc w:val="both"/>
            </w:pPr>
          </w:p>
          <w:p w14:paraId="33B299A2" w14:textId="77777777" w:rsidR="0020109D" w:rsidRDefault="0020109D" w:rsidP="00823107">
            <w:pPr>
              <w:spacing w:before="135" w:line="244" w:lineRule="auto"/>
              <w:ind w:left="130" w:right="603"/>
              <w:jc w:val="both"/>
            </w:pPr>
          </w:p>
          <w:p w14:paraId="2678F0C0" w14:textId="77777777" w:rsidR="0020109D" w:rsidRDefault="0020109D">
            <w:pPr>
              <w:pStyle w:val="ListParagraph"/>
              <w:widowControl w:val="0"/>
              <w:numPr>
                <w:ilvl w:val="2"/>
                <w:numId w:val="20"/>
              </w:numPr>
              <w:tabs>
                <w:tab w:val="left" w:pos="1265"/>
              </w:tabs>
              <w:autoSpaceDE w:val="0"/>
              <w:autoSpaceDN w:val="0"/>
              <w:spacing w:before="239" w:after="0" w:line="240" w:lineRule="auto"/>
              <w:ind w:hanging="1265"/>
              <w:contextualSpacing w:val="0"/>
              <w:rPr>
                <w:rFonts w:ascii="Arial"/>
                <w:b/>
              </w:rPr>
            </w:pPr>
            <w:r>
              <w:rPr>
                <w:rFonts w:ascii="Arial"/>
                <w:b/>
                <w:spacing w:val="-2"/>
              </w:rPr>
              <w:t>Dewatering</w:t>
            </w:r>
          </w:p>
          <w:p w14:paraId="08B8B4FE" w14:textId="77777777" w:rsidR="0020109D" w:rsidRDefault="0020109D" w:rsidP="002E4243">
            <w:pPr>
              <w:spacing w:before="135" w:line="244" w:lineRule="auto"/>
              <w:ind w:left="130" w:right="841"/>
              <w:jc w:val="both"/>
            </w:pPr>
            <w:r>
              <w:t>If water is met within the excavations, it shall be removed by suitable diversions, pumping or bailing out and the excavation kept</w:t>
            </w:r>
            <w:r>
              <w:rPr>
                <w:spacing w:val="-2"/>
              </w:rPr>
              <w:t xml:space="preserve"> </w:t>
            </w:r>
            <w:r>
              <w:t>dry whenever so required</w:t>
            </w:r>
            <w:r>
              <w:rPr>
                <w:spacing w:val="-2"/>
              </w:rPr>
              <w:t xml:space="preserve"> </w:t>
            </w:r>
            <w:r>
              <w:t>or as</w:t>
            </w:r>
            <w:r>
              <w:rPr>
                <w:spacing w:val="-3"/>
              </w:rPr>
              <w:t xml:space="preserve"> </w:t>
            </w:r>
            <w:r>
              <w:t>directed</w:t>
            </w:r>
            <w:r>
              <w:rPr>
                <w:spacing w:val="-2"/>
              </w:rPr>
              <w:t xml:space="preserve"> </w:t>
            </w:r>
            <w:r>
              <w:t>by the Engineer.</w:t>
            </w:r>
            <w:r>
              <w:rPr>
                <w:spacing w:val="40"/>
              </w:rPr>
              <w:t xml:space="preserve"> </w:t>
            </w:r>
            <w:r>
              <w:t>Care shall be taken to discharge the drained water into suitable outlets so as not to cause damage to the Works, crops, or any other</w:t>
            </w:r>
            <w:r>
              <w:rPr>
                <w:spacing w:val="-10"/>
              </w:rPr>
              <w:t xml:space="preserve"> </w:t>
            </w:r>
            <w:r>
              <w:t>property.</w:t>
            </w:r>
            <w:r>
              <w:rPr>
                <w:spacing w:val="40"/>
              </w:rPr>
              <w:t xml:space="preserve"> </w:t>
            </w:r>
            <w:r>
              <w:t>Due</w:t>
            </w:r>
            <w:r>
              <w:rPr>
                <w:spacing w:val="-6"/>
              </w:rPr>
              <w:t xml:space="preserve"> </w:t>
            </w:r>
            <w:r>
              <w:t>to</w:t>
            </w:r>
            <w:r>
              <w:rPr>
                <w:spacing w:val="-6"/>
              </w:rPr>
              <w:t xml:space="preserve"> </w:t>
            </w:r>
            <w:r>
              <w:t>any</w:t>
            </w:r>
            <w:r>
              <w:rPr>
                <w:spacing w:val="-8"/>
              </w:rPr>
              <w:t xml:space="preserve"> </w:t>
            </w:r>
            <w:r>
              <w:t>negligence</w:t>
            </w:r>
            <w:r>
              <w:rPr>
                <w:spacing w:val="-6"/>
              </w:rPr>
              <w:t xml:space="preserve"> </w:t>
            </w:r>
            <w:r>
              <w:t>on</w:t>
            </w:r>
            <w:r>
              <w:rPr>
                <w:spacing w:val="-6"/>
              </w:rPr>
              <w:t xml:space="preserve"> </w:t>
            </w:r>
            <w:r>
              <w:t>the</w:t>
            </w:r>
            <w:r>
              <w:rPr>
                <w:spacing w:val="-6"/>
              </w:rPr>
              <w:t xml:space="preserve"> </w:t>
            </w:r>
            <w:r>
              <w:t>part</w:t>
            </w:r>
            <w:r>
              <w:rPr>
                <w:spacing w:val="-12"/>
              </w:rPr>
              <w:t xml:space="preserve"> </w:t>
            </w:r>
            <w:r>
              <w:t>of</w:t>
            </w:r>
            <w:r>
              <w:rPr>
                <w:spacing w:val="-3"/>
              </w:rPr>
              <w:t xml:space="preserve"> </w:t>
            </w:r>
            <w:r>
              <w:t>the Contractor,</w:t>
            </w:r>
            <w:r>
              <w:rPr>
                <w:spacing w:val="-7"/>
              </w:rPr>
              <w:t xml:space="preserve"> </w:t>
            </w:r>
            <w:r>
              <w:t>if</w:t>
            </w:r>
            <w:r>
              <w:rPr>
                <w:spacing w:val="-3"/>
              </w:rPr>
              <w:t xml:space="preserve"> </w:t>
            </w:r>
            <w:r>
              <w:t>any</w:t>
            </w:r>
            <w:r>
              <w:rPr>
                <w:spacing w:val="-8"/>
              </w:rPr>
              <w:t xml:space="preserve"> </w:t>
            </w:r>
            <w:r>
              <w:t>such</w:t>
            </w:r>
            <w:r>
              <w:rPr>
                <w:spacing w:val="-6"/>
              </w:rPr>
              <w:t xml:space="preserve"> </w:t>
            </w:r>
            <w:r>
              <w:t>damage</w:t>
            </w:r>
            <w:r>
              <w:rPr>
                <w:spacing w:val="-6"/>
              </w:rPr>
              <w:t xml:space="preserve"> </w:t>
            </w:r>
            <w:r>
              <w:t>is</w:t>
            </w:r>
            <w:r>
              <w:rPr>
                <w:spacing w:val="-3"/>
              </w:rPr>
              <w:t xml:space="preserve"> </w:t>
            </w:r>
            <w:r>
              <w:t>caused,</w:t>
            </w:r>
            <w:r>
              <w:rPr>
                <w:spacing w:val="-7"/>
              </w:rPr>
              <w:t xml:space="preserve"> </w:t>
            </w:r>
            <w:r>
              <w:t>it</w:t>
            </w:r>
            <w:r>
              <w:rPr>
                <w:spacing w:val="-7"/>
              </w:rPr>
              <w:t xml:space="preserve"> </w:t>
            </w:r>
            <w:r>
              <w:t>shall be the sole responsibility of the Contractor to repair/restore to the original condition at his own cost or compensate for the damage.</w:t>
            </w:r>
          </w:p>
          <w:p w14:paraId="2E78DB88" w14:textId="77777777" w:rsidR="0020109D" w:rsidRDefault="0020109D" w:rsidP="002E4243">
            <w:pPr>
              <w:spacing w:before="135" w:line="244" w:lineRule="auto"/>
              <w:ind w:left="130" w:right="841"/>
              <w:jc w:val="both"/>
            </w:pPr>
          </w:p>
          <w:p w14:paraId="7FF3AAC3" w14:textId="77777777" w:rsidR="0020109D" w:rsidRDefault="0020109D" w:rsidP="002E4243">
            <w:pPr>
              <w:spacing w:before="135" w:line="244" w:lineRule="auto"/>
              <w:ind w:left="130" w:right="841"/>
              <w:jc w:val="both"/>
            </w:pPr>
          </w:p>
          <w:p w14:paraId="6F881CE9" w14:textId="77777777" w:rsidR="0020109D" w:rsidRDefault="0020109D" w:rsidP="002E4243">
            <w:pPr>
              <w:spacing w:before="135" w:line="244" w:lineRule="auto"/>
              <w:ind w:left="130" w:right="841"/>
              <w:jc w:val="both"/>
            </w:pPr>
          </w:p>
          <w:p w14:paraId="31043370" w14:textId="77777777" w:rsidR="0020109D" w:rsidRDefault="0020109D">
            <w:pPr>
              <w:pStyle w:val="ListParagraph"/>
              <w:widowControl w:val="0"/>
              <w:numPr>
                <w:ilvl w:val="2"/>
                <w:numId w:val="20"/>
              </w:numPr>
              <w:tabs>
                <w:tab w:val="left" w:pos="1109"/>
              </w:tabs>
              <w:autoSpaceDE w:val="0"/>
              <w:autoSpaceDN w:val="0"/>
              <w:spacing w:before="239" w:after="0" w:line="240" w:lineRule="auto"/>
              <w:ind w:hanging="1265"/>
              <w:contextualSpacing w:val="0"/>
              <w:rPr>
                <w:rFonts w:ascii="Arial"/>
                <w:b/>
              </w:rPr>
            </w:pPr>
            <w:r>
              <w:rPr>
                <w:rFonts w:ascii="Arial"/>
                <w:b/>
              </w:rPr>
              <w:t>Use</w:t>
            </w:r>
            <w:r>
              <w:rPr>
                <w:rFonts w:ascii="Arial"/>
                <w:b/>
                <w:spacing w:val="-2"/>
              </w:rPr>
              <w:t xml:space="preserve"> </w:t>
            </w:r>
            <w:r>
              <w:rPr>
                <w:rFonts w:ascii="Arial"/>
                <w:b/>
              </w:rPr>
              <w:t>and</w:t>
            </w:r>
            <w:r>
              <w:rPr>
                <w:rFonts w:ascii="Arial"/>
                <w:b/>
                <w:spacing w:val="-4"/>
              </w:rPr>
              <w:t xml:space="preserve"> </w:t>
            </w:r>
            <w:r>
              <w:rPr>
                <w:rFonts w:ascii="Arial"/>
                <w:b/>
              </w:rPr>
              <w:t>Disposal</w:t>
            </w:r>
            <w:r>
              <w:rPr>
                <w:rFonts w:ascii="Arial"/>
                <w:b/>
                <w:spacing w:val="-7"/>
              </w:rPr>
              <w:t xml:space="preserve"> </w:t>
            </w:r>
            <w:r>
              <w:rPr>
                <w:rFonts w:ascii="Arial"/>
                <w:b/>
              </w:rPr>
              <w:t>of</w:t>
            </w:r>
            <w:r>
              <w:rPr>
                <w:rFonts w:ascii="Arial"/>
                <w:b/>
                <w:spacing w:val="-5"/>
              </w:rPr>
              <w:t xml:space="preserve"> </w:t>
            </w:r>
            <w:r>
              <w:rPr>
                <w:rFonts w:ascii="Arial"/>
                <w:b/>
              </w:rPr>
              <w:t>Excavated</w:t>
            </w:r>
            <w:r>
              <w:rPr>
                <w:rFonts w:ascii="Arial"/>
                <w:b/>
                <w:spacing w:val="-3"/>
              </w:rPr>
              <w:t xml:space="preserve"> </w:t>
            </w:r>
            <w:r>
              <w:rPr>
                <w:rFonts w:ascii="Arial"/>
                <w:b/>
                <w:spacing w:val="-2"/>
              </w:rPr>
              <w:t>Materials</w:t>
            </w:r>
          </w:p>
          <w:p w14:paraId="09362E40" w14:textId="77777777" w:rsidR="0020109D" w:rsidRDefault="0020109D" w:rsidP="002E4243">
            <w:pPr>
              <w:spacing w:before="135" w:line="244" w:lineRule="auto"/>
              <w:ind w:left="130" w:right="845"/>
              <w:jc w:val="both"/>
            </w:pPr>
            <w:r>
              <w:t>All</w:t>
            </w:r>
            <w:r>
              <w:rPr>
                <w:spacing w:val="-1"/>
              </w:rPr>
              <w:t xml:space="preserve"> </w:t>
            </w:r>
            <w:r>
              <w:t>the</w:t>
            </w:r>
            <w:r>
              <w:rPr>
                <w:spacing w:val="-3"/>
              </w:rPr>
              <w:t xml:space="preserve"> </w:t>
            </w:r>
            <w:r>
              <w:t>excavated</w:t>
            </w:r>
            <w:r>
              <w:rPr>
                <w:spacing w:val="-3"/>
              </w:rPr>
              <w:t xml:space="preserve"> </w:t>
            </w:r>
            <w:r>
              <w:t>materials</w:t>
            </w:r>
            <w:r>
              <w:rPr>
                <w:spacing w:val="-5"/>
              </w:rPr>
              <w:t xml:space="preserve"> </w:t>
            </w:r>
            <w:r>
              <w:t>shall</w:t>
            </w:r>
            <w:r>
              <w:rPr>
                <w:spacing w:val="-5"/>
              </w:rPr>
              <w:t xml:space="preserve"> </w:t>
            </w:r>
            <w:r>
              <w:t>either</w:t>
            </w:r>
            <w:r>
              <w:rPr>
                <w:spacing w:val="-6"/>
              </w:rPr>
              <w:t xml:space="preserve"> </w:t>
            </w:r>
            <w:r>
              <w:t>be</w:t>
            </w:r>
            <w:r>
              <w:rPr>
                <w:spacing w:val="-3"/>
              </w:rPr>
              <w:t xml:space="preserve"> </w:t>
            </w:r>
            <w:r>
              <w:t>reused</w:t>
            </w:r>
            <w:r>
              <w:rPr>
                <w:spacing w:val="-7"/>
              </w:rPr>
              <w:t xml:space="preserve"> </w:t>
            </w:r>
            <w:r>
              <w:t>with</w:t>
            </w:r>
            <w:r>
              <w:rPr>
                <w:spacing w:val="-3"/>
              </w:rPr>
              <w:t xml:space="preserve"> </w:t>
            </w:r>
            <w:r>
              <w:t>the</w:t>
            </w:r>
            <w:r>
              <w:rPr>
                <w:spacing w:val="-3"/>
              </w:rPr>
              <w:t xml:space="preserve"> </w:t>
            </w:r>
            <w:r>
              <w:t>approval</w:t>
            </w:r>
            <w:r>
              <w:rPr>
                <w:spacing w:val="-5"/>
              </w:rPr>
              <w:t xml:space="preserve"> </w:t>
            </w:r>
            <w:r>
              <w:t>of the Engineer</w:t>
            </w:r>
            <w:r>
              <w:rPr>
                <w:spacing w:val="-4"/>
              </w:rPr>
              <w:t xml:space="preserve"> </w:t>
            </w:r>
            <w:r>
              <w:t>or</w:t>
            </w:r>
            <w:r>
              <w:rPr>
                <w:spacing w:val="-6"/>
              </w:rPr>
              <w:t xml:space="preserve"> </w:t>
            </w:r>
            <w:r>
              <w:t>disposed</w:t>
            </w:r>
            <w:r>
              <w:rPr>
                <w:spacing w:val="-3"/>
              </w:rPr>
              <w:t xml:space="preserve"> </w:t>
            </w:r>
            <w:r>
              <w:t>of with</w:t>
            </w:r>
            <w:r>
              <w:rPr>
                <w:spacing w:val="-3"/>
              </w:rPr>
              <w:t xml:space="preserve"> </w:t>
            </w:r>
            <w:r>
              <w:t>all leads and lifts as directed by the Engineer.</w:t>
            </w:r>
          </w:p>
          <w:p w14:paraId="0AE3F445" w14:textId="77777777" w:rsidR="0020109D" w:rsidRDefault="0020109D" w:rsidP="002E4243">
            <w:pPr>
              <w:spacing w:before="135" w:line="244" w:lineRule="auto"/>
              <w:ind w:left="130" w:right="845"/>
              <w:jc w:val="both"/>
            </w:pPr>
          </w:p>
          <w:p w14:paraId="7E990990" w14:textId="77777777" w:rsidR="0020109D" w:rsidRDefault="0020109D">
            <w:pPr>
              <w:pStyle w:val="ListParagraph"/>
              <w:widowControl w:val="0"/>
              <w:numPr>
                <w:ilvl w:val="2"/>
                <w:numId w:val="20"/>
              </w:numPr>
              <w:tabs>
                <w:tab w:val="left" w:pos="1265"/>
              </w:tabs>
              <w:autoSpaceDE w:val="0"/>
              <w:autoSpaceDN w:val="0"/>
              <w:spacing w:before="247" w:after="0" w:line="240" w:lineRule="auto"/>
              <w:ind w:hanging="1265"/>
              <w:contextualSpacing w:val="0"/>
              <w:rPr>
                <w:rFonts w:ascii="Arial"/>
                <w:b/>
              </w:rPr>
            </w:pPr>
            <w:r>
              <w:rPr>
                <w:rFonts w:ascii="Arial"/>
                <w:b/>
                <w:spacing w:val="-2"/>
              </w:rPr>
              <w:lastRenderedPageBreak/>
              <w:t>Backfilling</w:t>
            </w:r>
          </w:p>
          <w:p w14:paraId="5010E1FB" w14:textId="77777777" w:rsidR="0020109D" w:rsidRDefault="0020109D" w:rsidP="002E4243">
            <w:pPr>
              <w:spacing w:before="130" w:line="244" w:lineRule="auto"/>
              <w:ind w:left="130" w:right="844"/>
              <w:jc w:val="both"/>
            </w:pPr>
            <w:r>
              <w:t>Backfilling</w:t>
            </w:r>
            <w:r>
              <w:rPr>
                <w:spacing w:val="-15"/>
              </w:rPr>
              <w:t xml:space="preserve"> </w:t>
            </w:r>
            <w:r>
              <w:t>of</w:t>
            </w:r>
            <w:r>
              <w:rPr>
                <w:spacing w:val="-15"/>
              </w:rPr>
              <w:t xml:space="preserve"> </w:t>
            </w:r>
            <w:r>
              <w:t>masonry/concrete</w:t>
            </w:r>
            <w:r>
              <w:rPr>
                <w:spacing w:val="-14"/>
              </w:rPr>
              <w:t xml:space="preserve"> </w:t>
            </w:r>
            <w:r>
              <w:t>pipe</w:t>
            </w:r>
            <w:r>
              <w:rPr>
                <w:spacing w:val="-15"/>
              </w:rPr>
              <w:t xml:space="preserve"> </w:t>
            </w:r>
            <w:r>
              <w:t>or</w:t>
            </w:r>
            <w:r>
              <w:rPr>
                <w:spacing w:val="-15"/>
              </w:rPr>
              <w:t xml:space="preserve"> </w:t>
            </w:r>
            <w:r>
              <w:t>drain</w:t>
            </w:r>
            <w:r>
              <w:rPr>
                <w:spacing w:val="-14"/>
              </w:rPr>
              <w:t xml:space="preserve"> </w:t>
            </w:r>
            <w:r>
              <w:t>excavation</w:t>
            </w:r>
            <w:r>
              <w:rPr>
                <w:spacing w:val="-15"/>
              </w:rPr>
              <w:t xml:space="preserve"> </w:t>
            </w:r>
            <w:r>
              <w:t>shall</w:t>
            </w:r>
            <w:r>
              <w:rPr>
                <w:spacing w:val="-14"/>
              </w:rPr>
              <w:t xml:space="preserve"> </w:t>
            </w:r>
            <w:r>
              <w:t>be</w:t>
            </w:r>
            <w:r>
              <w:rPr>
                <w:spacing w:val="-15"/>
              </w:rPr>
              <w:t xml:space="preserve"> </w:t>
            </w:r>
            <w:r>
              <w:t>done</w:t>
            </w:r>
            <w:r>
              <w:rPr>
                <w:spacing w:val="-12"/>
              </w:rPr>
              <w:t xml:space="preserve"> </w:t>
            </w:r>
            <w:r>
              <w:t>with</w:t>
            </w:r>
            <w:r>
              <w:rPr>
                <w:spacing w:val="-15"/>
              </w:rPr>
              <w:t xml:space="preserve"> </w:t>
            </w:r>
            <w:r>
              <w:t>approved</w:t>
            </w:r>
            <w:r>
              <w:rPr>
                <w:spacing w:val="-12"/>
              </w:rPr>
              <w:t xml:space="preserve"> </w:t>
            </w:r>
            <w:r>
              <w:t>material</w:t>
            </w:r>
            <w:r>
              <w:rPr>
                <w:spacing w:val="-15"/>
              </w:rPr>
              <w:t xml:space="preserve"> </w:t>
            </w:r>
            <w:r>
              <w:t>with</w:t>
            </w:r>
            <w:r>
              <w:rPr>
                <w:spacing w:val="-12"/>
              </w:rPr>
              <w:t xml:space="preserve"> </w:t>
            </w:r>
            <w:r>
              <w:t>all</w:t>
            </w:r>
            <w:r>
              <w:rPr>
                <w:spacing w:val="-15"/>
              </w:rPr>
              <w:t xml:space="preserve"> </w:t>
            </w:r>
            <w:r>
              <w:t>leads and</w:t>
            </w:r>
            <w:r>
              <w:rPr>
                <w:spacing w:val="-6"/>
              </w:rPr>
              <w:t xml:space="preserve"> </w:t>
            </w:r>
            <w:r>
              <w:t>lifts</w:t>
            </w:r>
            <w:r>
              <w:rPr>
                <w:spacing w:val="-13"/>
              </w:rPr>
              <w:t xml:space="preserve"> </w:t>
            </w:r>
            <w:r>
              <w:t>after</w:t>
            </w:r>
            <w:r>
              <w:rPr>
                <w:spacing w:val="-10"/>
              </w:rPr>
              <w:t xml:space="preserve"> </w:t>
            </w:r>
            <w:r>
              <w:t>concrete/masonry/</w:t>
            </w:r>
            <w:r>
              <w:rPr>
                <w:spacing w:val="-12"/>
              </w:rPr>
              <w:t xml:space="preserve"> </w:t>
            </w:r>
            <w:r>
              <w:t>pipe</w:t>
            </w:r>
            <w:r>
              <w:rPr>
                <w:spacing w:val="-11"/>
              </w:rPr>
              <w:t xml:space="preserve"> </w:t>
            </w:r>
            <w:r>
              <w:t>is</w:t>
            </w:r>
            <w:r>
              <w:rPr>
                <w:spacing w:val="-13"/>
              </w:rPr>
              <w:t xml:space="preserve"> </w:t>
            </w:r>
            <w:r>
              <w:t>fully</w:t>
            </w:r>
            <w:r>
              <w:rPr>
                <w:spacing w:val="-8"/>
              </w:rPr>
              <w:t xml:space="preserve"> </w:t>
            </w:r>
            <w:r>
              <w:t>set</w:t>
            </w:r>
            <w:r>
              <w:rPr>
                <w:spacing w:val="-12"/>
              </w:rPr>
              <w:t xml:space="preserve"> </w:t>
            </w:r>
            <w:r>
              <w:t>and</w:t>
            </w:r>
            <w:r>
              <w:rPr>
                <w:spacing w:val="-6"/>
              </w:rPr>
              <w:t xml:space="preserve"> </w:t>
            </w:r>
            <w:r>
              <w:t>carried</w:t>
            </w:r>
            <w:r>
              <w:rPr>
                <w:spacing w:val="-6"/>
              </w:rPr>
              <w:t xml:space="preserve"> </w:t>
            </w:r>
            <w:r>
              <w:t>out</w:t>
            </w:r>
            <w:r>
              <w:rPr>
                <w:spacing w:val="-7"/>
              </w:rPr>
              <w:t xml:space="preserve"> </w:t>
            </w:r>
            <w:r>
              <w:t>in</w:t>
            </w:r>
            <w:r>
              <w:rPr>
                <w:spacing w:val="-6"/>
              </w:rPr>
              <w:t xml:space="preserve"> </w:t>
            </w:r>
            <w:r>
              <w:t>such</w:t>
            </w:r>
            <w:r>
              <w:rPr>
                <w:spacing w:val="-11"/>
              </w:rPr>
              <w:t xml:space="preserve"> </w:t>
            </w:r>
            <w:r>
              <w:t>a</w:t>
            </w:r>
            <w:r>
              <w:rPr>
                <w:spacing w:val="-6"/>
              </w:rPr>
              <w:t xml:space="preserve"> </w:t>
            </w:r>
            <w:r>
              <w:t>way</w:t>
            </w:r>
            <w:r>
              <w:rPr>
                <w:spacing w:val="-8"/>
              </w:rPr>
              <w:t xml:space="preserve"> </w:t>
            </w:r>
            <w:r>
              <w:t>as</w:t>
            </w:r>
            <w:r>
              <w:rPr>
                <w:spacing w:val="-8"/>
              </w:rPr>
              <w:t xml:space="preserve"> </w:t>
            </w:r>
            <w:r>
              <w:t>not</w:t>
            </w:r>
            <w:r>
              <w:rPr>
                <w:spacing w:val="-12"/>
              </w:rPr>
              <w:t xml:space="preserve"> </w:t>
            </w:r>
            <w:r>
              <w:t>to</w:t>
            </w:r>
            <w:r>
              <w:rPr>
                <w:spacing w:val="-6"/>
              </w:rPr>
              <w:t xml:space="preserve"> </w:t>
            </w:r>
            <w:r>
              <w:t>cause</w:t>
            </w:r>
            <w:r>
              <w:rPr>
                <w:spacing w:val="-11"/>
              </w:rPr>
              <w:t xml:space="preserve"> </w:t>
            </w:r>
            <w:r>
              <w:t>undue</w:t>
            </w:r>
            <w:r>
              <w:rPr>
                <w:spacing w:val="-6"/>
              </w:rPr>
              <w:t xml:space="preserve"> </w:t>
            </w:r>
            <w:r>
              <w:t>thrust on any part of the structure and/or not to cause differential settlement.</w:t>
            </w:r>
            <w:r>
              <w:rPr>
                <w:spacing w:val="40"/>
              </w:rPr>
              <w:t xml:space="preserve"> </w:t>
            </w:r>
            <w:r>
              <w:t>All space between the</w:t>
            </w:r>
            <w:r>
              <w:rPr>
                <w:spacing w:val="-2"/>
              </w:rPr>
              <w:t xml:space="preserve"> </w:t>
            </w:r>
            <w:r>
              <w:t>drain</w:t>
            </w:r>
            <w:r>
              <w:rPr>
                <w:spacing w:val="-2"/>
              </w:rPr>
              <w:t xml:space="preserve"> </w:t>
            </w:r>
            <w:r>
              <w:t>walls and the side of the excavation shall be backfilled to the original surface making due allowance for settlement, in layers not exceeding 150 mm compacted thickness to the required density, using suitable compaction equipment such as trench compactor, mechanical tamper, rammer or plate compactor as directed by the Engineer.</w:t>
            </w:r>
          </w:p>
          <w:p w14:paraId="4245FA3A" w14:textId="77777777" w:rsidR="0020109D" w:rsidRDefault="0020109D" w:rsidP="002E4243">
            <w:pPr>
              <w:spacing w:before="130" w:line="244" w:lineRule="auto"/>
              <w:ind w:left="130" w:right="844"/>
              <w:jc w:val="both"/>
            </w:pPr>
          </w:p>
          <w:p w14:paraId="5F2CEF5B" w14:textId="77777777" w:rsidR="0020109D" w:rsidRDefault="0020109D" w:rsidP="002E4243">
            <w:pPr>
              <w:spacing w:before="130" w:line="244" w:lineRule="auto"/>
              <w:ind w:left="130" w:right="844"/>
              <w:jc w:val="both"/>
            </w:pPr>
          </w:p>
          <w:p w14:paraId="32BA4003" w14:textId="77777777" w:rsidR="0020109D" w:rsidRDefault="0020109D">
            <w:pPr>
              <w:pStyle w:val="ListParagraph"/>
              <w:widowControl w:val="0"/>
              <w:numPr>
                <w:ilvl w:val="1"/>
                <w:numId w:val="20"/>
              </w:numPr>
              <w:tabs>
                <w:tab w:val="left" w:pos="1570"/>
              </w:tabs>
              <w:autoSpaceDE w:val="0"/>
              <w:autoSpaceDN w:val="0"/>
              <w:spacing w:before="240" w:after="0" w:line="240" w:lineRule="auto"/>
              <w:contextualSpacing w:val="0"/>
              <w:rPr>
                <w:rFonts w:ascii="Arial"/>
                <w:b/>
              </w:rPr>
            </w:pPr>
            <w:r>
              <w:rPr>
                <w:rFonts w:ascii="Arial"/>
                <w:b/>
              </w:rPr>
              <w:t>Plying</w:t>
            </w:r>
            <w:r>
              <w:rPr>
                <w:rFonts w:ascii="Arial"/>
                <w:b/>
                <w:spacing w:val="-7"/>
              </w:rPr>
              <w:t xml:space="preserve"> </w:t>
            </w:r>
            <w:r>
              <w:rPr>
                <w:rFonts w:ascii="Arial"/>
                <w:b/>
              </w:rPr>
              <w:t>of</w:t>
            </w:r>
            <w:r>
              <w:rPr>
                <w:rFonts w:ascii="Arial"/>
                <w:b/>
                <w:spacing w:val="-8"/>
              </w:rPr>
              <w:t xml:space="preserve"> </w:t>
            </w:r>
            <w:r>
              <w:rPr>
                <w:rFonts w:ascii="Arial"/>
                <w:b/>
              </w:rPr>
              <w:t>Construction</w:t>
            </w:r>
            <w:r>
              <w:rPr>
                <w:rFonts w:ascii="Arial"/>
                <w:b/>
                <w:spacing w:val="-6"/>
              </w:rPr>
              <w:t xml:space="preserve"> </w:t>
            </w:r>
            <w:r>
              <w:rPr>
                <w:rFonts w:ascii="Arial"/>
                <w:b/>
                <w:spacing w:val="-2"/>
              </w:rPr>
              <w:t>Traffic</w:t>
            </w:r>
          </w:p>
          <w:p w14:paraId="2E368729" w14:textId="77777777" w:rsidR="0020109D" w:rsidRDefault="0020109D" w:rsidP="002E4243">
            <w:pPr>
              <w:spacing w:before="135" w:line="244" w:lineRule="auto"/>
              <w:ind w:left="130" w:right="846"/>
              <w:jc w:val="both"/>
            </w:pPr>
            <w:r>
              <w:t>Construction traffic shall not use the cut formation and finished subgrade without the prior permission of the</w:t>
            </w:r>
            <w:r>
              <w:rPr>
                <w:spacing w:val="-1"/>
              </w:rPr>
              <w:t xml:space="preserve"> </w:t>
            </w:r>
            <w:r>
              <w:t>Engineer.</w:t>
            </w:r>
            <w:r>
              <w:rPr>
                <w:spacing w:val="40"/>
              </w:rPr>
              <w:t xml:space="preserve"> </w:t>
            </w:r>
            <w:r>
              <w:t>Any</w:t>
            </w:r>
            <w:r>
              <w:rPr>
                <w:spacing w:val="-3"/>
              </w:rPr>
              <w:t xml:space="preserve"> </w:t>
            </w:r>
            <w:r>
              <w:t>damage</w:t>
            </w:r>
            <w:r>
              <w:rPr>
                <w:spacing w:val="-2"/>
              </w:rPr>
              <w:t xml:space="preserve"> </w:t>
            </w:r>
            <w:r>
              <w:t>arising</w:t>
            </w:r>
            <w:r>
              <w:rPr>
                <w:spacing w:val="-6"/>
              </w:rPr>
              <w:t xml:space="preserve"> </w:t>
            </w:r>
            <w:r>
              <w:t>out</w:t>
            </w:r>
            <w:r>
              <w:rPr>
                <w:spacing w:val="-2"/>
              </w:rPr>
              <w:t xml:space="preserve"> </w:t>
            </w:r>
            <w:r>
              <w:t>of such</w:t>
            </w:r>
            <w:r>
              <w:rPr>
                <w:spacing w:val="-6"/>
              </w:rPr>
              <w:t xml:space="preserve"> </w:t>
            </w:r>
            <w:r>
              <w:t>use shall</w:t>
            </w:r>
            <w:r>
              <w:rPr>
                <w:spacing w:val="-4"/>
              </w:rPr>
              <w:t xml:space="preserve"> </w:t>
            </w:r>
            <w:r>
              <w:t>be</w:t>
            </w:r>
            <w:r>
              <w:rPr>
                <w:spacing w:val="-2"/>
              </w:rPr>
              <w:t xml:space="preserve"> </w:t>
            </w:r>
            <w:r>
              <w:t>made</w:t>
            </w:r>
            <w:r>
              <w:rPr>
                <w:spacing w:val="-2"/>
              </w:rPr>
              <w:t xml:space="preserve"> </w:t>
            </w:r>
            <w:r>
              <w:t>good</w:t>
            </w:r>
            <w:r>
              <w:rPr>
                <w:spacing w:val="-2"/>
              </w:rPr>
              <w:t xml:space="preserve"> </w:t>
            </w:r>
            <w:r>
              <w:t>by</w:t>
            </w:r>
            <w:r>
              <w:rPr>
                <w:spacing w:val="-4"/>
              </w:rPr>
              <w:t xml:space="preserve"> </w:t>
            </w:r>
            <w:r>
              <w:t>the Contractor</w:t>
            </w:r>
            <w:r>
              <w:rPr>
                <w:spacing w:val="-3"/>
              </w:rPr>
              <w:t xml:space="preserve"> </w:t>
            </w:r>
            <w:r>
              <w:t>at</w:t>
            </w:r>
            <w:r>
              <w:rPr>
                <w:spacing w:val="-2"/>
              </w:rPr>
              <w:t xml:space="preserve"> </w:t>
            </w:r>
            <w:r>
              <w:t>his</w:t>
            </w:r>
            <w:r>
              <w:rPr>
                <w:spacing w:val="-4"/>
              </w:rPr>
              <w:t xml:space="preserve"> </w:t>
            </w:r>
            <w:r>
              <w:t>own</w:t>
            </w:r>
            <w:r>
              <w:rPr>
                <w:spacing w:val="-2"/>
              </w:rPr>
              <w:t xml:space="preserve"> </w:t>
            </w:r>
            <w:r>
              <w:t>cost.</w:t>
            </w:r>
          </w:p>
          <w:p w14:paraId="1B698B4A" w14:textId="77777777" w:rsidR="0020109D" w:rsidRDefault="0020109D" w:rsidP="002E4243">
            <w:pPr>
              <w:spacing w:before="135" w:line="244" w:lineRule="auto"/>
              <w:ind w:left="130" w:right="846"/>
              <w:jc w:val="both"/>
            </w:pPr>
          </w:p>
          <w:p w14:paraId="7CEC0216" w14:textId="77777777" w:rsidR="0020109D" w:rsidRDefault="0020109D">
            <w:pPr>
              <w:pStyle w:val="ListParagraph"/>
              <w:widowControl w:val="0"/>
              <w:numPr>
                <w:ilvl w:val="1"/>
                <w:numId w:val="20"/>
              </w:numPr>
              <w:tabs>
                <w:tab w:val="left" w:pos="1570"/>
              </w:tabs>
              <w:autoSpaceDE w:val="0"/>
              <w:autoSpaceDN w:val="0"/>
              <w:spacing w:before="242" w:after="0" w:line="240" w:lineRule="auto"/>
              <w:contextualSpacing w:val="0"/>
              <w:rPr>
                <w:rFonts w:ascii="Arial"/>
                <w:b/>
              </w:rPr>
            </w:pPr>
            <w:r>
              <w:rPr>
                <w:rFonts w:ascii="Arial"/>
                <w:b/>
              </w:rPr>
              <w:t>Preservation</w:t>
            </w:r>
            <w:r>
              <w:rPr>
                <w:rFonts w:ascii="Arial"/>
                <w:b/>
                <w:spacing w:val="-4"/>
              </w:rPr>
              <w:t xml:space="preserve"> </w:t>
            </w:r>
            <w:r>
              <w:rPr>
                <w:rFonts w:ascii="Arial"/>
                <w:b/>
              </w:rPr>
              <w:t>of</w:t>
            </w:r>
            <w:r>
              <w:rPr>
                <w:rFonts w:ascii="Arial"/>
                <w:b/>
                <w:spacing w:val="-4"/>
              </w:rPr>
              <w:t xml:space="preserve"> </w:t>
            </w:r>
            <w:r>
              <w:rPr>
                <w:rFonts w:ascii="Arial"/>
                <w:b/>
                <w:spacing w:val="-2"/>
              </w:rPr>
              <w:t>Property</w:t>
            </w:r>
          </w:p>
          <w:p w14:paraId="4BA6D9DD" w14:textId="43B6F415" w:rsidR="0020109D" w:rsidRDefault="0020109D" w:rsidP="0036099F">
            <w:pPr>
              <w:spacing w:before="134" w:line="244" w:lineRule="auto"/>
              <w:ind w:left="130" w:right="839"/>
              <w:jc w:val="both"/>
            </w:pPr>
            <w:r>
              <w:t>The</w:t>
            </w:r>
            <w:r>
              <w:rPr>
                <w:spacing w:val="-1"/>
              </w:rPr>
              <w:t xml:space="preserve"> </w:t>
            </w:r>
            <w:r>
              <w:t>Contractor</w:t>
            </w:r>
            <w:r>
              <w:rPr>
                <w:spacing w:val="-3"/>
              </w:rPr>
              <w:t xml:space="preserve"> </w:t>
            </w:r>
            <w:r>
              <w:t>shall</w:t>
            </w:r>
            <w:r>
              <w:rPr>
                <w:spacing w:val="-4"/>
              </w:rPr>
              <w:t xml:space="preserve"> </w:t>
            </w:r>
            <w:r>
              <w:t>undertake</w:t>
            </w:r>
            <w:r>
              <w:rPr>
                <w:spacing w:val="-6"/>
              </w:rPr>
              <w:t xml:space="preserve"> </w:t>
            </w:r>
            <w:r>
              <w:t>all</w:t>
            </w:r>
            <w:r>
              <w:rPr>
                <w:spacing w:val="-4"/>
              </w:rPr>
              <w:t xml:space="preserve"> </w:t>
            </w:r>
            <w:r>
              <w:t>reasonable</w:t>
            </w:r>
            <w:r>
              <w:rPr>
                <w:spacing w:val="-2"/>
              </w:rPr>
              <w:t xml:space="preserve"> </w:t>
            </w:r>
            <w:r>
              <w:t>precautions</w:t>
            </w:r>
            <w:r>
              <w:rPr>
                <w:spacing w:val="-8"/>
              </w:rPr>
              <w:t xml:space="preserve"> </w:t>
            </w:r>
            <w:r>
              <w:t>for</w:t>
            </w:r>
            <w:r>
              <w:rPr>
                <w:spacing w:val="-5"/>
              </w:rPr>
              <w:t xml:space="preserve"> </w:t>
            </w:r>
            <w:r>
              <w:t>the</w:t>
            </w:r>
            <w:r>
              <w:rPr>
                <w:spacing w:val="-6"/>
              </w:rPr>
              <w:t xml:space="preserve"> </w:t>
            </w:r>
            <w:r>
              <w:t>protection</w:t>
            </w:r>
            <w:r>
              <w:rPr>
                <w:spacing w:val="-2"/>
              </w:rPr>
              <w:t xml:space="preserve"> </w:t>
            </w:r>
            <w:r>
              <w:t>and</w:t>
            </w:r>
            <w:r>
              <w:rPr>
                <w:spacing w:val="-2"/>
              </w:rPr>
              <w:t xml:space="preserve"> </w:t>
            </w:r>
            <w:r>
              <w:t>preservation</w:t>
            </w:r>
            <w:r>
              <w:rPr>
                <w:spacing w:val="-6"/>
              </w:rPr>
              <w:t xml:space="preserve"> </w:t>
            </w:r>
            <w:r>
              <w:t>of</w:t>
            </w:r>
            <w:r>
              <w:rPr>
                <w:spacing w:val="-3"/>
              </w:rPr>
              <w:t xml:space="preserve"> </w:t>
            </w:r>
            <w:r>
              <w:t>any</w:t>
            </w:r>
            <w:r>
              <w:rPr>
                <w:spacing w:val="-8"/>
              </w:rPr>
              <w:t xml:space="preserve"> </w:t>
            </w:r>
            <w:r>
              <w:t>or</w:t>
            </w:r>
            <w:r>
              <w:rPr>
                <w:spacing w:val="-5"/>
              </w:rPr>
              <w:t xml:space="preserve"> </w:t>
            </w:r>
            <w:r>
              <w:t>all existing</w:t>
            </w:r>
            <w:r>
              <w:rPr>
                <w:spacing w:val="-15"/>
              </w:rPr>
              <w:t xml:space="preserve"> </w:t>
            </w:r>
            <w:r>
              <w:t>roadside</w:t>
            </w:r>
            <w:r>
              <w:rPr>
                <w:spacing w:val="-15"/>
              </w:rPr>
              <w:t xml:space="preserve"> </w:t>
            </w:r>
            <w:r>
              <w:t>trees,</w:t>
            </w:r>
            <w:r>
              <w:rPr>
                <w:spacing w:val="-14"/>
              </w:rPr>
              <w:t xml:space="preserve"> </w:t>
            </w:r>
            <w:r>
              <w:t>drains,</w:t>
            </w:r>
            <w:r>
              <w:rPr>
                <w:spacing w:val="-14"/>
              </w:rPr>
              <w:t xml:space="preserve"> </w:t>
            </w:r>
            <w:r>
              <w:t>sewers,</w:t>
            </w:r>
            <w:r>
              <w:rPr>
                <w:spacing w:val="-11"/>
              </w:rPr>
              <w:t xml:space="preserve"> </w:t>
            </w:r>
            <w:r>
              <w:t>sub-surface</w:t>
            </w:r>
            <w:r>
              <w:rPr>
                <w:spacing w:val="-11"/>
              </w:rPr>
              <w:t xml:space="preserve"> </w:t>
            </w:r>
            <w:r>
              <w:t>drains,</w:t>
            </w:r>
            <w:r>
              <w:rPr>
                <w:spacing w:val="-15"/>
              </w:rPr>
              <w:t xml:space="preserve"> </w:t>
            </w:r>
            <w:r>
              <w:t>pipes,</w:t>
            </w:r>
            <w:r>
              <w:rPr>
                <w:spacing w:val="-12"/>
              </w:rPr>
              <w:t xml:space="preserve"> </w:t>
            </w:r>
            <w:r>
              <w:t>conduits,</w:t>
            </w:r>
            <w:r>
              <w:rPr>
                <w:spacing w:val="-12"/>
              </w:rPr>
              <w:t xml:space="preserve"> </w:t>
            </w:r>
            <w:r>
              <w:t>and</w:t>
            </w:r>
            <w:r>
              <w:rPr>
                <w:spacing w:val="-15"/>
              </w:rPr>
              <w:t xml:space="preserve"> </w:t>
            </w:r>
            <w:r>
              <w:t>any</w:t>
            </w:r>
            <w:r>
              <w:rPr>
                <w:spacing w:val="-15"/>
              </w:rPr>
              <w:t xml:space="preserve"> </w:t>
            </w:r>
            <w:r>
              <w:t>other</w:t>
            </w:r>
            <w:r>
              <w:rPr>
                <w:spacing w:val="-14"/>
              </w:rPr>
              <w:t xml:space="preserve"> </w:t>
            </w:r>
            <w:r>
              <w:t>structures</w:t>
            </w:r>
            <w:r>
              <w:rPr>
                <w:spacing w:val="-15"/>
              </w:rPr>
              <w:t xml:space="preserve"> </w:t>
            </w:r>
            <w:r>
              <w:t xml:space="preserve">under or above ground, which may be affected by construction operations and which, in the opinion </w:t>
            </w:r>
            <w:r>
              <w:lastRenderedPageBreak/>
              <w:t>of the Engineer, shall</w:t>
            </w:r>
            <w:r>
              <w:rPr>
                <w:spacing w:val="-1"/>
              </w:rPr>
              <w:t xml:space="preserve"> </w:t>
            </w:r>
            <w:r>
              <w:t>be continued in</w:t>
            </w:r>
            <w:r>
              <w:rPr>
                <w:spacing w:val="-2"/>
              </w:rPr>
              <w:t xml:space="preserve"> </w:t>
            </w:r>
            <w:r>
              <w:t>use without</w:t>
            </w:r>
            <w:r>
              <w:rPr>
                <w:spacing w:val="-2"/>
              </w:rPr>
              <w:t xml:space="preserve"> </w:t>
            </w:r>
            <w:r>
              <w:t>any change.</w:t>
            </w:r>
            <w:r>
              <w:rPr>
                <w:spacing w:val="40"/>
              </w:rPr>
              <w:t xml:space="preserve"> </w:t>
            </w:r>
            <w:r>
              <w:t>Safety measures taken</w:t>
            </w:r>
            <w:r>
              <w:rPr>
                <w:spacing w:val="-2"/>
              </w:rPr>
              <w:t xml:space="preserve"> </w:t>
            </w:r>
            <w:r>
              <w:t>by the Contractor in</w:t>
            </w:r>
            <w:r>
              <w:rPr>
                <w:spacing w:val="-2"/>
              </w:rPr>
              <w:t xml:space="preserve"> </w:t>
            </w:r>
            <w:r>
              <w:t>this respect</w:t>
            </w:r>
            <w:r>
              <w:rPr>
                <w:spacing w:val="-1"/>
              </w:rPr>
              <w:t xml:space="preserve"> </w:t>
            </w:r>
            <w:r>
              <w:t>shall</w:t>
            </w:r>
            <w:r>
              <w:rPr>
                <w:spacing w:val="-3"/>
              </w:rPr>
              <w:t xml:space="preserve"> </w:t>
            </w:r>
            <w:r>
              <w:t>be</w:t>
            </w:r>
            <w:r>
              <w:rPr>
                <w:spacing w:val="-5"/>
              </w:rPr>
              <w:t xml:space="preserve"> </w:t>
            </w:r>
            <w:r>
              <w:t>got</w:t>
            </w:r>
            <w:r>
              <w:rPr>
                <w:spacing w:val="-6"/>
              </w:rPr>
              <w:t xml:space="preserve"> </w:t>
            </w:r>
            <w:r>
              <w:t>approved</w:t>
            </w:r>
            <w:r>
              <w:rPr>
                <w:spacing w:val="-10"/>
              </w:rPr>
              <w:t xml:space="preserve"> </w:t>
            </w:r>
            <w:r>
              <w:t>from</w:t>
            </w:r>
            <w:r>
              <w:rPr>
                <w:spacing w:val="-4"/>
              </w:rPr>
              <w:t xml:space="preserve"> </w:t>
            </w:r>
            <w:r>
              <w:t>the Engineer.</w:t>
            </w:r>
            <w:r>
              <w:rPr>
                <w:spacing w:val="40"/>
              </w:rPr>
              <w:t xml:space="preserve"> </w:t>
            </w:r>
            <w:r>
              <w:t>However,</w:t>
            </w:r>
            <w:r>
              <w:rPr>
                <w:spacing w:val="-6"/>
              </w:rPr>
              <w:t xml:space="preserve"> </w:t>
            </w:r>
            <w:r>
              <w:t>if any,</w:t>
            </w:r>
            <w:r>
              <w:rPr>
                <w:spacing w:val="-6"/>
              </w:rPr>
              <w:t xml:space="preserve"> </w:t>
            </w:r>
            <w:r>
              <w:t>of</w:t>
            </w:r>
            <w:r>
              <w:rPr>
                <w:spacing w:val="-2"/>
              </w:rPr>
              <w:t xml:space="preserve"> </w:t>
            </w:r>
            <w:r>
              <w:t>these</w:t>
            </w:r>
            <w:r>
              <w:rPr>
                <w:spacing w:val="-5"/>
              </w:rPr>
              <w:t xml:space="preserve"> </w:t>
            </w:r>
            <w:r>
              <w:t>objects</w:t>
            </w:r>
            <w:r>
              <w:rPr>
                <w:spacing w:val="-2"/>
              </w:rPr>
              <w:t xml:space="preserve"> </w:t>
            </w:r>
            <w:r>
              <w:t>is</w:t>
            </w:r>
            <w:r>
              <w:rPr>
                <w:spacing w:val="-7"/>
              </w:rPr>
              <w:t xml:space="preserve"> </w:t>
            </w:r>
            <w:r>
              <w:t>damaged</w:t>
            </w:r>
            <w:r>
              <w:rPr>
                <w:spacing w:val="-5"/>
              </w:rPr>
              <w:t xml:space="preserve"> </w:t>
            </w:r>
            <w:r>
              <w:t>by</w:t>
            </w:r>
            <w:r>
              <w:rPr>
                <w:spacing w:val="-2"/>
              </w:rPr>
              <w:t xml:space="preserve"> </w:t>
            </w:r>
            <w:r>
              <w:t xml:space="preserve">reason </w:t>
            </w:r>
            <w:r>
              <w:rPr>
                <w:noProof/>
                <w:lang w:eastAsia="en-IN" w:bidi="hi-IN"/>
              </w:rPr>
              <mc:AlternateContent>
                <mc:Choice Requires="wps">
                  <w:drawing>
                    <wp:anchor distT="0" distB="0" distL="0" distR="0" simplePos="0" relativeHeight="251842560" behindDoc="1" locked="0" layoutInCell="1" allowOverlap="1" wp14:anchorId="6282FC3D" wp14:editId="54A49042">
                      <wp:simplePos x="0" y="0"/>
                      <wp:positionH relativeFrom="page">
                        <wp:posOffset>4314190</wp:posOffset>
                      </wp:positionH>
                      <wp:positionV relativeFrom="paragraph">
                        <wp:posOffset>735965</wp:posOffset>
                      </wp:positionV>
                      <wp:extent cx="40005" cy="6350"/>
                      <wp:effectExtent l="0" t="0" r="0" b="0"/>
                      <wp:wrapNone/>
                      <wp:docPr id="155881744"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39624 w 40005"/>
                                  <a:gd name="T1" fmla="*/ 0 h 6350"/>
                                  <a:gd name="T2" fmla="*/ 0 w 40005"/>
                                  <a:gd name="T3" fmla="*/ 0 h 6350"/>
                                  <a:gd name="T4" fmla="*/ 0 w 40005"/>
                                  <a:gd name="T5" fmla="*/ 6096 h 6350"/>
                                  <a:gd name="T6" fmla="*/ 39624 w 40005"/>
                                  <a:gd name="T7" fmla="*/ 6096 h 6350"/>
                                  <a:gd name="T8" fmla="*/ 39624 w 40005"/>
                                  <a:gd name="T9" fmla="*/ 0 h 6350"/>
                                </a:gdLst>
                                <a:ahLst/>
                                <a:cxnLst>
                                  <a:cxn ang="0">
                                    <a:pos x="T0" y="T1"/>
                                  </a:cxn>
                                  <a:cxn ang="0">
                                    <a:pos x="T2" y="T3"/>
                                  </a:cxn>
                                  <a:cxn ang="0">
                                    <a:pos x="T4" y="T5"/>
                                  </a:cxn>
                                  <a:cxn ang="0">
                                    <a:pos x="T6" y="T7"/>
                                  </a:cxn>
                                  <a:cxn ang="0">
                                    <a:pos x="T8" y="T9"/>
                                  </a:cxn>
                                </a:cxnLst>
                                <a:rect l="0" t="0" r="r" b="b"/>
                                <a:pathLst>
                                  <a:path w="40005" h="6350">
                                    <a:moveTo>
                                      <a:pt x="39624" y="0"/>
                                    </a:moveTo>
                                    <a:lnTo>
                                      <a:pt x="0" y="0"/>
                                    </a:lnTo>
                                    <a:lnTo>
                                      <a:pt x="0" y="6096"/>
                                    </a:lnTo>
                                    <a:lnTo>
                                      <a:pt x="39624" y="6096"/>
                                    </a:lnTo>
                                    <a:lnTo>
                                      <a:pt x="39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98FE" id="Freeform: Shape 11" o:spid="_x0000_s1026" style="position:absolute;margin-left:339.7pt;margin-top:57.95pt;width:3.15pt;height:.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" path="m39624,l,,,6096r39624,l39624,xe" fillcolor="black" stroked="f">
                      <v:path arrowok="t" o:connecttype="custom" o:connectlocs="39624,0;0,0;0,6096;39624,6096;39624,0" o:connectangles="0,0,0,0,0"/>
                      <w10:wrap anchorx="page"/>
                    </v:shape>
                  </w:pict>
                </mc:Fallback>
              </mc:AlternateContent>
            </w:r>
            <w:r>
              <w:t>of the Contractor’s negligence, it shall be replaced or restored to the original condition at his cost.</w:t>
            </w:r>
            <w:r>
              <w:rPr>
                <w:spacing w:val="40"/>
              </w:rPr>
              <w:t xml:space="preserve"> </w:t>
            </w:r>
            <w:r>
              <w:t>If the Contractor fails to do so, within the required time as directed by the Engineer or if, in the opinion of the Engineer, the actions initiated by the Contractor to replace/restore the damaged objects are not satisfactory, the Engineer shall arrange the replacement/restoration directly through any other agency at the risk and cost of the Contractor after issuing prior notice to this effect.</w:t>
            </w:r>
          </w:p>
          <w:p w14:paraId="5B00CC00" w14:textId="77777777" w:rsidR="0020109D" w:rsidRDefault="0020109D">
            <w:pPr>
              <w:pStyle w:val="ListParagraph"/>
              <w:widowControl w:val="0"/>
              <w:numPr>
                <w:ilvl w:val="1"/>
                <w:numId w:val="20"/>
              </w:numPr>
              <w:tabs>
                <w:tab w:val="left" w:pos="1570"/>
              </w:tabs>
              <w:autoSpaceDE w:val="0"/>
              <w:autoSpaceDN w:val="0"/>
              <w:spacing w:before="244" w:after="0" w:line="240" w:lineRule="auto"/>
              <w:contextualSpacing w:val="0"/>
              <w:rPr>
                <w:rFonts w:ascii="Arial"/>
                <w:b/>
              </w:rPr>
            </w:pPr>
            <w:r>
              <w:rPr>
                <w:rFonts w:ascii="Arial"/>
                <w:b/>
              </w:rPr>
              <w:t>Preparation</w:t>
            </w:r>
            <w:r>
              <w:rPr>
                <w:rFonts w:ascii="Arial"/>
                <w:b/>
                <w:spacing w:val="-3"/>
              </w:rPr>
              <w:t xml:space="preserve"> </w:t>
            </w:r>
            <w:r>
              <w:rPr>
                <w:rFonts w:ascii="Arial"/>
                <w:b/>
              </w:rPr>
              <w:t>of</w:t>
            </w:r>
            <w:r>
              <w:rPr>
                <w:rFonts w:ascii="Arial"/>
                <w:b/>
                <w:spacing w:val="-4"/>
              </w:rPr>
              <w:t xml:space="preserve"> </w:t>
            </w:r>
            <w:r>
              <w:rPr>
                <w:rFonts w:ascii="Arial"/>
                <w:b/>
              </w:rPr>
              <w:t>Cut</w:t>
            </w:r>
            <w:r>
              <w:rPr>
                <w:rFonts w:ascii="Arial"/>
                <w:b/>
                <w:spacing w:val="-3"/>
              </w:rPr>
              <w:t xml:space="preserve"> </w:t>
            </w:r>
            <w:r>
              <w:rPr>
                <w:rFonts w:ascii="Arial"/>
                <w:b/>
                <w:spacing w:val="-2"/>
              </w:rPr>
              <w:t>Formation</w:t>
            </w:r>
          </w:p>
          <w:p w14:paraId="489EF83D" w14:textId="056DC7C4" w:rsidR="0020109D" w:rsidRDefault="0020109D" w:rsidP="00B612F0">
            <w:pPr>
              <w:spacing w:before="130" w:after="240" w:line="244" w:lineRule="auto"/>
              <w:ind w:left="130" w:right="841"/>
              <w:jc w:val="both"/>
            </w:pPr>
            <w:r>
              <w:rPr>
                <w:noProof/>
                <w:lang w:eastAsia="en-IN" w:bidi="hi-IN"/>
              </w:rPr>
              <mc:AlternateContent>
                <mc:Choice Requires="wps">
                  <w:drawing>
                    <wp:anchor distT="0" distB="0" distL="0" distR="0" simplePos="0" relativeHeight="251841536" behindDoc="1" locked="0" layoutInCell="1" allowOverlap="1" wp14:anchorId="5613AB7E" wp14:editId="466E02CA">
                      <wp:simplePos x="0" y="0"/>
                      <wp:positionH relativeFrom="page">
                        <wp:posOffset>745490</wp:posOffset>
                      </wp:positionH>
                      <wp:positionV relativeFrom="paragraph">
                        <wp:posOffset>283845</wp:posOffset>
                      </wp:positionV>
                      <wp:extent cx="5863590" cy="5863590"/>
                      <wp:effectExtent l="2540" t="8890" r="1270" b="4445"/>
                      <wp:wrapNone/>
                      <wp:docPr id="1648977942"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C0B2" id="Freeform: Shape 10" o:spid="_x0000_s1026" style="position:absolute;margin-left:58.7pt;margin-top:22.35pt;width:461.7pt;height:461.7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 cut formation, which serves as a sub-grade, shall be prepared by Contractor to receive the sub- base/base course as directed by the Engineer for in-situ modification by mechanical or chemical means at his own cost.</w:t>
            </w:r>
          </w:p>
          <w:p w14:paraId="1D598A30" w14:textId="77777777" w:rsidR="0020109D" w:rsidRDefault="0020109D" w:rsidP="00D8182F">
            <w:pPr>
              <w:spacing w:line="244" w:lineRule="auto"/>
              <w:ind w:left="130" w:right="839"/>
              <w:jc w:val="both"/>
            </w:pPr>
            <w:r>
              <w:t>Where the material in the subgrade has a density less than specified in Table 300-1, the same shall be loosened</w:t>
            </w:r>
            <w:r>
              <w:rPr>
                <w:spacing w:val="-7"/>
              </w:rPr>
              <w:t xml:space="preserve"> </w:t>
            </w:r>
            <w:r>
              <w:t>to</w:t>
            </w:r>
            <w:r>
              <w:rPr>
                <w:spacing w:val="-7"/>
              </w:rPr>
              <w:t xml:space="preserve"> </w:t>
            </w:r>
            <w:r>
              <w:t>a</w:t>
            </w:r>
            <w:r>
              <w:rPr>
                <w:spacing w:val="-7"/>
              </w:rPr>
              <w:t xml:space="preserve"> </w:t>
            </w:r>
            <w:r>
              <w:t>depth</w:t>
            </w:r>
            <w:r>
              <w:rPr>
                <w:spacing w:val="-7"/>
              </w:rPr>
              <w:t xml:space="preserve"> </w:t>
            </w:r>
            <w:r>
              <w:t>of</w:t>
            </w:r>
            <w:r>
              <w:rPr>
                <w:spacing w:val="-8"/>
              </w:rPr>
              <w:t xml:space="preserve"> </w:t>
            </w:r>
            <w:r>
              <w:t>500</w:t>
            </w:r>
            <w:r>
              <w:rPr>
                <w:spacing w:val="-7"/>
              </w:rPr>
              <w:t xml:space="preserve"> </w:t>
            </w:r>
            <w:r>
              <w:t>mm</w:t>
            </w:r>
            <w:r>
              <w:rPr>
                <w:spacing w:val="-11"/>
              </w:rPr>
              <w:t xml:space="preserve"> </w:t>
            </w:r>
            <w:r>
              <w:t>and</w:t>
            </w:r>
            <w:r>
              <w:rPr>
                <w:spacing w:val="-7"/>
              </w:rPr>
              <w:t xml:space="preserve"> </w:t>
            </w:r>
            <w:r>
              <w:t>re-compacted</w:t>
            </w:r>
            <w:r>
              <w:rPr>
                <w:spacing w:val="-7"/>
              </w:rPr>
              <w:t xml:space="preserve"> </w:t>
            </w:r>
            <w:r>
              <w:t>in</w:t>
            </w:r>
            <w:r>
              <w:rPr>
                <w:spacing w:val="-7"/>
              </w:rPr>
              <w:t xml:space="preserve"> </w:t>
            </w:r>
            <w:r>
              <w:t>layers</w:t>
            </w:r>
            <w:r>
              <w:rPr>
                <w:spacing w:val="-9"/>
              </w:rPr>
              <w:t xml:space="preserve"> </w:t>
            </w:r>
            <w:r>
              <w:t>in</w:t>
            </w:r>
            <w:r>
              <w:rPr>
                <w:spacing w:val="-11"/>
              </w:rPr>
              <w:t xml:space="preserve"> </w:t>
            </w:r>
            <w:r>
              <w:t>accordance</w:t>
            </w:r>
            <w:r>
              <w:rPr>
                <w:spacing w:val="-7"/>
              </w:rPr>
              <w:t xml:space="preserve"> </w:t>
            </w:r>
            <w:r>
              <w:t>with</w:t>
            </w:r>
            <w:r>
              <w:rPr>
                <w:spacing w:val="-7"/>
              </w:rPr>
              <w:t xml:space="preserve"> </w:t>
            </w:r>
            <w:r>
              <w:t>the</w:t>
            </w:r>
            <w:r>
              <w:rPr>
                <w:spacing w:val="-7"/>
              </w:rPr>
              <w:t xml:space="preserve"> </w:t>
            </w:r>
            <w:r>
              <w:t>requirements</w:t>
            </w:r>
            <w:r>
              <w:rPr>
                <w:spacing w:val="-9"/>
              </w:rPr>
              <w:t xml:space="preserve"> </w:t>
            </w:r>
            <w:r>
              <w:t>of</w:t>
            </w:r>
            <w:r>
              <w:rPr>
                <w:spacing w:val="-4"/>
              </w:rPr>
              <w:t xml:space="preserve"> </w:t>
            </w:r>
            <w:r>
              <w:t>Clause</w:t>
            </w:r>
          </w:p>
          <w:p w14:paraId="0F17074B" w14:textId="77777777" w:rsidR="0020109D" w:rsidRDefault="0020109D" w:rsidP="00D8182F">
            <w:pPr>
              <w:spacing w:before="1" w:line="244" w:lineRule="auto"/>
              <w:ind w:left="130" w:right="837"/>
              <w:jc w:val="both"/>
            </w:pPr>
            <w:r>
              <w:t>305.3.4 adding fresh material, if required to maintain the formation level as shown on the drawings. Any unsuitable material encountered shall be removed as directed by the Engineer, replaced with suitable material, and compacted in accordance with Clause 305. If necessary, the in-situ material</w:t>
            </w:r>
            <w:r>
              <w:rPr>
                <w:spacing w:val="40"/>
              </w:rPr>
              <w:t xml:space="preserve"> </w:t>
            </w:r>
            <w:r>
              <w:t>shall be modified mechanically or chemically as per the provisions of Clause 315 of this specification.</w:t>
            </w:r>
          </w:p>
          <w:p w14:paraId="017F700A" w14:textId="77777777" w:rsidR="0020109D" w:rsidRDefault="0020109D" w:rsidP="00D8182F">
            <w:pPr>
              <w:spacing w:before="247" w:line="244" w:lineRule="auto"/>
              <w:ind w:left="130" w:right="841"/>
              <w:jc w:val="both"/>
            </w:pPr>
            <w:r>
              <w:lastRenderedPageBreak/>
              <w:t>In case, the soil in the</w:t>
            </w:r>
            <w:r>
              <w:rPr>
                <w:spacing w:val="-1"/>
              </w:rPr>
              <w:t xml:space="preserve"> </w:t>
            </w:r>
            <w:r>
              <w:t>excavated</w:t>
            </w:r>
            <w:r>
              <w:rPr>
                <w:spacing w:val="-1"/>
              </w:rPr>
              <w:t xml:space="preserve"> </w:t>
            </w:r>
            <w:r>
              <w:t>portion is</w:t>
            </w:r>
            <w:r>
              <w:rPr>
                <w:spacing w:val="-2"/>
              </w:rPr>
              <w:t xml:space="preserve"> </w:t>
            </w:r>
            <w:r>
              <w:t>found to be saturated to a considerable depth and removal or backfilling is not found feasible, suitable arrangement shall be made by Contractor to drain the excess water from the subgrade at his own cost.</w:t>
            </w:r>
          </w:p>
          <w:p w14:paraId="5A62BF2F" w14:textId="77777777" w:rsidR="0020109D" w:rsidRDefault="0020109D" w:rsidP="00D8182F">
            <w:pPr>
              <w:spacing w:line="242" w:lineRule="auto"/>
              <w:ind w:left="130" w:right="843"/>
              <w:jc w:val="both"/>
            </w:pPr>
            <w:r>
              <w:t>In rocky</w:t>
            </w:r>
            <w:r>
              <w:rPr>
                <w:spacing w:val="-2"/>
              </w:rPr>
              <w:t xml:space="preserve"> </w:t>
            </w:r>
            <w:r>
              <w:t>formations, the</w:t>
            </w:r>
            <w:r>
              <w:rPr>
                <w:spacing w:val="-1"/>
              </w:rPr>
              <w:t xml:space="preserve"> </w:t>
            </w:r>
            <w:r>
              <w:t>surface</w:t>
            </w:r>
            <w:r>
              <w:rPr>
                <w:spacing w:val="-1"/>
              </w:rPr>
              <w:t xml:space="preserve"> </w:t>
            </w:r>
            <w:r>
              <w:t>irregularities shall</w:t>
            </w:r>
            <w:r>
              <w:rPr>
                <w:spacing w:val="-3"/>
              </w:rPr>
              <w:t xml:space="preserve"> </w:t>
            </w:r>
            <w:r>
              <w:t>be corrected</w:t>
            </w:r>
            <w:r>
              <w:rPr>
                <w:spacing w:val="-1"/>
              </w:rPr>
              <w:t xml:space="preserve"> </w:t>
            </w:r>
            <w:r>
              <w:t>and the</w:t>
            </w:r>
            <w:r>
              <w:rPr>
                <w:spacing w:val="-1"/>
              </w:rPr>
              <w:t xml:space="preserve"> </w:t>
            </w:r>
            <w:r>
              <w:t>levels</w:t>
            </w:r>
            <w:r>
              <w:rPr>
                <w:spacing w:val="-3"/>
              </w:rPr>
              <w:t xml:space="preserve"> </w:t>
            </w:r>
            <w:r>
              <w:t>brought</w:t>
            </w:r>
            <w:r>
              <w:rPr>
                <w:spacing w:val="-1"/>
              </w:rPr>
              <w:t xml:space="preserve"> </w:t>
            </w:r>
            <w:r>
              <w:t>up</w:t>
            </w:r>
            <w:r>
              <w:rPr>
                <w:spacing w:val="-1"/>
              </w:rPr>
              <w:t xml:space="preserve"> </w:t>
            </w:r>
            <w:r>
              <w:t>to</w:t>
            </w:r>
            <w:r>
              <w:rPr>
                <w:spacing w:val="-1"/>
              </w:rPr>
              <w:t xml:space="preserve"> </w:t>
            </w:r>
            <w:r>
              <w:t>the specified elevation with</w:t>
            </w:r>
            <w:r>
              <w:rPr>
                <w:spacing w:val="-4"/>
              </w:rPr>
              <w:t xml:space="preserve"> </w:t>
            </w:r>
            <w:r>
              <w:t>granular</w:t>
            </w:r>
            <w:r>
              <w:rPr>
                <w:spacing w:val="-2"/>
              </w:rPr>
              <w:t xml:space="preserve"> </w:t>
            </w:r>
            <w:r>
              <w:t>base material</w:t>
            </w:r>
            <w:r>
              <w:rPr>
                <w:spacing w:val="-11"/>
              </w:rPr>
              <w:t xml:space="preserve"> </w:t>
            </w:r>
            <w:r>
              <w:t>as</w:t>
            </w:r>
            <w:r>
              <w:rPr>
                <w:spacing w:val="-5"/>
              </w:rPr>
              <w:t xml:space="preserve"> </w:t>
            </w:r>
            <w:r>
              <w:t>directed</w:t>
            </w:r>
            <w:r>
              <w:rPr>
                <w:spacing w:val="-4"/>
              </w:rPr>
              <w:t xml:space="preserve"> </w:t>
            </w:r>
            <w:r>
              <w:t>by</w:t>
            </w:r>
            <w:r>
              <w:rPr>
                <w:spacing w:val="-2"/>
              </w:rPr>
              <w:t xml:space="preserve"> </w:t>
            </w:r>
            <w:r>
              <w:t>the Engineer,</w:t>
            </w:r>
            <w:r>
              <w:rPr>
                <w:spacing w:val="-1"/>
              </w:rPr>
              <w:t xml:space="preserve"> </w:t>
            </w:r>
            <w:r>
              <w:t>laid</w:t>
            </w:r>
            <w:r>
              <w:rPr>
                <w:spacing w:val="-4"/>
              </w:rPr>
              <w:t xml:space="preserve"> </w:t>
            </w:r>
            <w:r>
              <w:t>and</w:t>
            </w:r>
            <w:r>
              <w:rPr>
                <w:spacing w:val="-4"/>
              </w:rPr>
              <w:t xml:space="preserve"> </w:t>
            </w:r>
            <w:r>
              <w:t>compacted in</w:t>
            </w:r>
            <w:r>
              <w:rPr>
                <w:spacing w:val="-4"/>
              </w:rPr>
              <w:t xml:space="preserve"> </w:t>
            </w:r>
            <w:r>
              <w:t>accordance</w:t>
            </w:r>
            <w:r>
              <w:rPr>
                <w:spacing w:val="-4"/>
              </w:rPr>
              <w:t xml:space="preserve"> </w:t>
            </w:r>
            <w:r>
              <w:t>with the respective Specifications for these materials. The unsuitable material shall be disposed of in accordance with Clause 301.3.11.</w:t>
            </w:r>
            <w:r>
              <w:rPr>
                <w:spacing w:val="40"/>
              </w:rPr>
              <w:t xml:space="preserve"> </w:t>
            </w:r>
            <w:r>
              <w:t xml:space="preserve">After satisfying the density requirements, the cut formation shall be prepared to receive the sub-base/base course in accordance with Clauses 310 and 311 of these </w:t>
            </w:r>
            <w:r>
              <w:rPr>
                <w:spacing w:val="-2"/>
              </w:rPr>
              <w:t>specifications.</w:t>
            </w:r>
          </w:p>
          <w:p w14:paraId="194D5A16" w14:textId="77777777" w:rsidR="0020109D" w:rsidRDefault="0020109D" w:rsidP="00D8182F">
            <w:pPr>
              <w:pStyle w:val="BodyText"/>
              <w:spacing w:before="5"/>
              <w:rPr>
                <w:sz w:val="22"/>
              </w:rPr>
            </w:pPr>
          </w:p>
          <w:p w14:paraId="4785BE48" w14:textId="77777777" w:rsidR="0020109D" w:rsidRDefault="0020109D">
            <w:pPr>
              <w:pStyle w:val="ListParagraph"/>
              <w:widowControl w:val="0"/>
              <w:numPr>
                <w:ilvl w:val="1"/>
                <w:numId w:val="20"/>
              </w:numPr>
              <w:tabs>
                <w:tab w:val="left" w:pos="1570"/>
              </w:tabs>
              <w:autoSpaceDE w:val="0"/>
              <w:autoSpaceDN w:val="0"/>
              <w:spacing w:after="0" w:line="240" w:lineRule="auto"/>
              <w:contextualSpacing w:val="0"/>
              <w:rPr>
                <w:rFonts w:ascii="Arial"/>
                <w:b/>
              </w:rPr>
            </w:pPr>
            <w:r>
              <w:rPr>
                <w:rFonts w:ascii="Arial"/>
                <w:b/>
              </w:rPr>
              <w:t>Finishing</w:t>
            </w:r>
            <w:r>
              <w:rPr>
                <w:rFonts w:ascii="Arial"/>
                <w:b/>
                <w:spacing w:val="-9"/>
              </w:rPr>
              <w:t xml:space="preserve"> </w:t>
            </w:r>
            <w:r>
              <w:rPr>
                <w:rFonts w:ascii="Arial"/>
                <w:b/>
                <w:spacing w:val="-2"/>
              </w:rPr>
              <w:t>Operations</w:t>
            </w:r>
          </w:p>
          <w:p w14:paraId="70E1A426" w14:textId="29D2A1C6" w:rsidR="0020109D" w:rsidRDefault="0020109D" w:rsidP="0030739A">
            <w:pPr>
              <w:tabs>
                <w:tab w:val="left" w:pos="6554"/>
                <w:tab w:val="left" w:pos="6696"/>
              </w:tabs>
              <w:spacing w:before="135" w:after="100" w:afterAutospacing="1"/>
              <w:ind w:left="130"/>
            </w:pPr>
            <w:r>
              <w:t>Finishing</w:t>
            </w:r>
            <w:r>
              <w:rPr>
                <w:spacing w:val="-4"/>
              </w:rPr>
              <w:t xml:space="preserve"> </w:t>
            </w:r>
            <w:r>
              <w:t>operations</w:t>
            </w:r>
            <w:r>
              <w:rPr>
                <w:spacing w:val="-6"/>
              </w:rPr>
              <w:t xml:space="preserve"> </w:t>
            </w:r>
            <w:r>
              <w:t>shall</w:t>
            </w:r>
            <w:r>
              <w:rPr>
                <w:spacing w:val="-6"/>
              </w:rPr>
              <w:t xml:space="preserve"> </w:t>
            </w:r>
            <w:r>
              <w:t>include</w:t>
            </w:r>
            <w:r>
              <w:rPr>
                <w:spacing w:val="-4"/>
              </w:rPr>
              <w:t xml:space="preserve"> </w:t>
            </w:r>
            <w:r>
              <w:t>the</w:t>
            </w:r>
            <w:r>
              <w:rPr>
                <w:spacing w:val="-4"/>
              </w:rPr>
              <w:t xml:space="preserve"> </w:t>
            </w:r>
            <w:r>
              <w:t>work</w:t>
            </w:r>
            <w:r>
              <w:rPr>
                <w:spacing w:val="-9"/>
              </w:rPr>
              <w:t xml:space="preserve"> </w:t>
            </w:r>
            <w:r>
              <w:t>of</w:t>
            </w:r>
            <w:r>
              <w:rPr>
                <w:spacing w:val="-5"/>
              </w:rPr>
              <w:t xml:space="preserve"> </w:t>
            </w:r>
            <w:r>
              <w:t>properly</w:t>
            </w:r>
            <w:r>
              <w:rPr>
                <w:spacing w:val="-5"/>
              </w:rPr>
              <w:t xml:space="preserve"> </w:t>
            </w:r>
            <w:r>
              <w:t>shaping</w:t>
            </w:r>
            <w:r>
              <w:rPr>
                <w:spacing w:val="-8"/>
              </w:rPr>
              <w:t xml:space="preserve"> </w:t>
            </w:r>
            <w:r>
              <w:t>and</w:t>
            </w:r>
            <w:r>
              <w:rPr>
                <w:spacing w:val="-4"/>
              </w:rPr>
              <w:t xml:space="preserve">                       </w:t>
            </w:r>
            <w:r>
              <w:t>dressing</w:t>
            </w:r>
            <w:r>
              <w:rPr>
                <w:spacing w:val="-8"/>
              </w:rPr>
              <w:t xml:space="preserve"> </w:t>
            </w:r>
            <w:r>
              <w:t>all</w:t>
            </w:r>
            <w:r>
              <w:rPr>
                <w:spacing w:val="-7"/>
              </w:rPr>
              <w:t xml:space="preserve"> </w:t>
            </w:r>
            <w:r>
              <w:t>excavated</w:t>
            </w:r>
            <w:r>
              <w:rPr>
                <w:spacing w:val="-4"/>
              </w:rPr>
              <w:t xml:space="preserve"> </w:t>
            </w:r>
            <w:r>
              <w:rPr>
                <w:spacing w:val="-2"/>
              </w:rPr>
              <w:t>surfaces.</w:t>
            </w:r>
          </w:p>
          <w:p w14:paraId="4851059E" w14:textId="77777777" w:rsidR="0020109D" w:rsidRDefault="0020109D" w:rsidP="00D8182F">
            <w:pPr>
              <w:spacing w:line="244" w:lineRule="auto"/>
              <w:ind w:left="130" w:right="842"/>
              <w:jc w:val="both"/>
            </w:pPr>
            <w:r>
              <w:t>When completed, no point on the slopes shall vary from the designated slopes by more than 150 mm measured</w:t>
            </w:r>
            <w:r>
              <w:rPr>
                <w:spacing w:val="-12"/>
              </w:rPr>
              <w:t xml:space="preserve"> </w:t>
            </w:r>
            <w:r>
              <w:t>at</w:t>
            </w:r>
            <w:r>
              <w:rPr>
                <w:spacing w:val="-8"/>
              </w:rPr>
              <w:t xml:space="preserve"> </w:t>
            </w:r>
            <w:r>
              <w:t>right</w:t>
            </w:r>
            <w:r>
              <w:rPr>
                <w:spacing w:val="-8"/>
              </w:rPr>
              <w:t xml:space="preserve"> </w:t>
            </w:r>
            <w:r>
              <w:t>angles</w:t>
            </w:r>
            <w:r>
              <w:rPr>
                <w:spacing w:val="-9"/>
              </w:rPr>
              <w:t xml:space="preserve"> </w:t>
            </w:r>
            <w:r>
              <w:t>to</w:t>
            </w:r>
            <w:r>
              <w:rPr>
                <w:spacing w:val="-7"/>
              </w:rPr>
              <w:t xml:space="preserve"> </w:t>
            </w:r>
            <w:r>
              <w:t>the</w:t>
            </w:r>
            <w:r>
              <w:rPr>
                <w:spacing w:val="-7"/>
              </w:rPr>
              <w:t xml:space="preserve"> </w:t>
            </w:r>
            <w:r>
              <w:t>slope,</w:t>
            </w:r>
            <w:r>
              <w:rPr>
                <w:spacing w:val="-8"/>
              </w:rPr>
              <w:t xml:space="preserve"> </w:t>
            </w:r>
            <w:r>
              <w:t>except</w:t>
            </w:r>
            <w:r>
              <w:rPr>
                <w:spacing w:val="-8"/>
              </w:rPr>
              <w:t xml:space="preserve"> </w:t>
            </w:r>
            <w:r>
              <w:t>where</w:t>
            </w:r>
            <w:r>
              <w:rPr>
                <w:spacing w:val="-7"/>
              </w:rPr>
              <w:t xml:space="preserve"> </w:t>
            </w:r>
            <w:r>
              <w:t>excavation</w:t>
            </w:r>
            <w:r>
              <w:rPr>
                <w:spacing w:val="-7"/>
              </w:rPr>
              <w:t xml:space="preserve"> </w:t>
            </w:r>
            <w:r>
              <w:t>is</w:t>
            </w:r>
            <w:r>
              <w:rPr>
                <w:spacing w:val="-9"/>
              </w:rPr>
              <w:t xml:space="preserve"> </w:t>
            </w:r>
            <w:r>
              <w:t>in</w:t>
            </w:r>
            <w:r>
              <w:rPr>
                <w:spacing w:val="-7"/>
              </w:rPr>
              <w:t xml:space="preserve"> </w:t>
            </w:r>
            <w:r>
              <w:t>rock</w:t>
            </w:r>
            <w:r>
              <w:rPr>
                <w:spacing w:val="-9"/>
              </w:rPr>
              <w:t xml:space="preserve"> </w:t>
            </w:r>
            <w:r>
              <w:t>(ordinary</w:t>
            </w:r>
            <w:r>
              <w:rPr>
                <w:spacing w:val="-9"/>
              </w:rPr>
              <w:t xml:space="preserve"> </w:t>
            </w:r>
            <w:r>
              <w:t>or</w:t>
            </w:r>
            <w:r>
              <w:rPr>
                <w:spacing w:val="-11"/>
              </w:rPr>
              <w:t xml:space="preserve"> </w:t>
            </w:r>
            <w:r>
              <w:t>hard)</w:t>
            </w:r>
            <w:r>
              <w:rPr>
                <w:spacing w:val="-11"/>
              </w:rPr>
              <w:t xml:space="preserve"> </w:t>
            </w:r>
            <w:r>
              <w:t>where</w:t>
            </w:r>
            <w:r>
              <w:rPr>
                <w:spacing w:val="-7"/>
              </w:rPr>
              <w:t xml:space="preserve"> </w:t>
            </w:r>
            <w:r>
              <w:t>no</w:t>
            </w:r>
            <w:r>
              <w:rPr>
                <w:spacing w:val="-12"/>
              </w:rPr>
              <w:t xml:space="preserve"> </w:t>
            </w:r>
            <w:r>
              <w:t>point shall</w:t>
            </w:r>
            <w:r>
              <w:rPr>
                <w:spacing w:val="-15"/>
              </w:rPr>
              <w:t xml:space="preserve"> </w:t>
            </w:r>
            <w:r>
              <w:t>vary</w:t>
            </w:r>
            <w:r>
              <w:rPr>
                <w:spacing w:val="-12"/>
              </w:rPr>
              <w:t xml:space="preserve"> </w:t>
            </w:r>
            <w:r>
              <w:t>more</w:t>
            </w:r>
            <w:r>
              <w:rPr>
                <w:spacing w:val="-11"/>
              </w:rPr>
              <w:t xml:space="preserve"> </w:t>
            </w:r>
            <w:r>
              <w:t>than</w:t>
            </w:r>
            <w:r>
              <w:rPr>
                <w:spacing w:val="-15"/>
              </w:rPr>
              <w:t xml:space="preserve"> </w:t>
            </w:r>
            <w:r>
              <w:t>300</w:t>
            </w:r>
            <w:r>
              <w:rPr>
                <w:spacing w:val="-11"/>
              </w:rPr>
              <w:t xml:space="preserve"> </w:t>
            </w:r>
            <w:r>
              <w:t>mm</w:t>
            </w:r>
            <w:r>
              <w:rPr>
                <w:spacing w:val="-15"/>
              </w:rPr>
              <w:t xml:space="preserve"> </w:t>
            </w:r>
            <w:r>
              <w:t>from</w:t>
            </w:r>
            <w:r>
              <w:rPr>
                <w:spacing w:val="-14"/>
              </w:rPr>
              <w:t xml:space="preserve"> </w:t>
            </w:r>
            <w:r>
              <w:t>the</w:t>
            </w:r>
            <w:r>
              <w:rPr>
                <w:spacing w:val="-11"/>
              </w:rPr>
              <w:t xml:space="preserve"> </w:t>
            </w:r>
            <w:r>
              <w:t>designated</w:t>
            </w:r>
            <w:r>
              <w:rPr>
                <w:spacing w:val="-11"/>
              </w:rPr>
              <w:t xml:space="preserve"> </w:t>
            </w:r>
            <w:r>
              <w:t>slope.</w:t>
            </w:r>
            <w:r>
              <w:rPr>
                <w:spacing w:val="34"/>
              </w:rPr>
              <w:t xml:space="preserve"> </w:t>
            </w:r>
            <w:r>
              <w:t>In</w:t>
            </w:r>
            <w:r>
              <w:rPr>
                <w:spacing w:val="-11"/>
              </w:rPr>
              <w:t xml:space="preserve"> </w:t>
            </w:r>
            <w:r>
              <w:t>no</w:t>
            </w:r>
            <w:r>
              <w:rPr>
                <w:spacing w:val="-11"/>
              </w:rPr>
              <w:t xml:space="preserve"> </w:t>
            </w:r>
            <w:r>
              <w:t>case</w:t>
            </w:r>
            <w:r>
              <w:rPr>
                <w:spacing w:val="-11"/>
              </w:rPr>
              <w:t xml:space="preserve"> </w:t>
            </w:r>
            <w:r>
              <w:t>shall</w:t>
            </w:r>
            <w:r>
              <w:rPr>
                <w:spacing w:val="-14"/>
              </w:rPr>
              <w:t xml:space="preserve"> </w:t>
            </w:r>
            <w:r>
              <w:t>any</w:t>
            </w:r>
            <w:r>
              <w:rPr>
                <w:spacing w:val="-13"/>
              </w:rPr>
              <w:t xml:space="preserve"> </w:t>
            </w:r>
            <w:r>
              <w:t>portion</w:t>
            </w:r>
            <w:r>
              <w:rPr>
                <w:spacing w:val="-15"/>
              </w:rPr>
              <w:t xml:space="preserve"> </w:t>
            </w:r>
            <w:r>
              <w:t>of</w:t>
            </w:r>
            <w:r>
              <w:rPr>
                <w:spacing w:val="-7"/>
              </w:rPr>
              <w:t xml:space="preserve"> </w:t>
            </w:r>
            <w:r>
              <w:t>the</w:t>
            </w:r>
            <w:r>
              <w:rPr>
                <w:spacing w:val="-11"/>
              </w:rPr>
              <w:t xml:space="preserve"> </w:t>
            </w:r>
            <w:r>
              <w:t>slope</w:t>
            </w:r>
            <w:r>
              <w:rPr>
                <w:spacing w:val="-11"/>
              </w:rPr>
              <w:t xml:space="preserve"> </w:t>
            </w:r>
            <w:r>
              <w:t>encroach on the roadway.</w:t>
            </w:r>
          </w:p>
          <w:p w14:paraId="675155C3" w14:textId="77777777" w:rsidR="0020109D" w:rsidRDefault="0020109D" w:rsidP="0030739A">
            <w:pPr>
              <w:pStyle w:val="BodyText"/>
              <w:spacing w:before="3" w:after="360"/>
              <w:rPr>
                <w:sz w:val="22"/>
              </w:rPr>
            </w:pPr>
          </w:p>
          <w:p w14:paraId="3654121A" w14:textId="77777777" w:rsidR="0020109D" w:rsidRDefault="0020109D" w:rsidP="00D8182F">
            <w:pPr>
              <w:ind w:left="130"/>
              <w:jc w:val="both"/>
            </w:pPr>
            <w:r>
              <w:lastRenderedPageBreak/>
              <w:t>The</w:t>
            </w:r>
            <w:r>
              <w:rPr>
                <w:spacing w:val="-7"/>
              </w:rPr>
              <w:t xml:space="preserve"> </w:t>
            </w:r>
            <w:r>
              <w:t>finished</w:t>
            </w:r>
            <w:r>
              <w:rPr>
                <w:spacing w:val="-6"/>
              </w:rPr>
              <w:t xml:space="preserve"> </w:t>
            </w:r>
            <w:r>
              <w:t>cut</w:t>
            </w:r>
            <w:r>
              <w:rPr>
                <w:spacing w:val="-11"/>
              </w:rPr>
              <w:t xml:space="preserve"> </w:t>
            </w:r>
            <w:r>
              <w:t>formation</w:t>
            </w:r>
            <w:r>
              <w:rPr>
                <w:spacing w:val="-2"/>
              </w:rPr>
              <w:t xml:space="preserve"> </w:t>
            </w:r>
            <w:r>
              <w:t>shall</w:t>
            </w:r>
            <w:r>
              <w:rPr>
                <w:spacing w:val="-4"/>
              </w:rPr>
              <w:t xml:space="preserve"> </w:t>
            </w:r>
            <w:r>
              <w:t>satisfy</w:t>
            </w:r>
            <w:r>
              <w:rPr>
                <w:spacing w:val="-7"/>
              </w:rPr>
              <w:t xml:space="preserve"> </w:t>
            </w:r>
            <w:r>
              <w:t>the</w:t>
            </w:r>
            <w:r>
              <w:rPr>
                <w:spacing w:val="-2"/>
              </w:rPr>
              <w:t xml:space="preserve"> </w:t>
            </w:r>
            <w:r>
              <w:t>surface</w:t>
            </w:r>
            <w:r>
              <w:rPr>
                <w:spacing w:val="-6"/>
              </w:rPr>
              <w:t xml:space="preserve"> </w:t>
            </w:r>
            <w:r>
              <w:t>tolerances</w:t>
            </w:r>
            <w:r>
              <w:rPr>
                <w:spacing w:val="-8"/>
              </w:rPr>
              <w:t xml:space="preserve"> </w:t>
            </w:r>
            <w:r>
              <w:t>described</w:t>
            </w:r>
            <w:r>
              <w:rPr>
                <w:spacing w:val="-6"/>
              </w:rPr>
              <w:t xml:space="preserve"> </w:t>
            </w:r>
            <w:r>
              <w:t>in</w:t>
            </w:r>
            <w:r>
              <w:rPr>
                <w:spacing w:val="-2"/>
              </w:rPr>
              <w:t xml:space="preserve"> </w:t>
            </w:r>
            <w:r>
              <w:t>Clause</w:t>
            </w:r>
            <w:r>
              <w:rPr>
                <w:spacing w:val="-2"/>
              </w:rPr>
              <w:t xml:space="preserve"> </w:t>
            </w:r>
            <w:r>
              <w:rPr>
                <w:spacing w:val="-4"/>
              </w:rPr>
              <w:t>902.</w:t>
            </w:r>
          </w:p>
          <w:p w14:paraId="1124461A" w14:textId="77777777" w:rsidR="0020109D" w:rsidRDefault="0020109D" w:rsidP="00D8182F">
            <w:pPr>
              <w:spacing w:line="244" w:lineRule="auto"/>
              <w:ind w:left="130" w:right="848"/>
              <w:jc w:val="both"/>
            </w:pPr>
            <w:r>
              <w:t>Where directed, the topsoil removed and conserved (Clauses 301.3.2 and 305.3.3) shall be spread over cut</w:t>
            </w:r>
            <w:r>
              <w:rPr>
                <w:spacing w:val="-3"/>
              </w:rPr>
              <w:t xml:space="preserve"> </w:t>
            </w:r>
            <w:r>
              <w:t>slopes,</w:t>
            </w:r>
            <w:r>
              <w:rPr>
                <w:spacing w:val="-3"/>
              </w:rPr>
              <w:t xml:space="preserve"> </w:t>
            </w:r>
            <w:r>
              <w:t>shoulders,</w:t>
            </w:r>
            <w:r>
              <w:rPr>
                <w:spacing w:val="-3"/>
              </w:rPr>
              <w:t xml:space="preserve"> </w:t>
            </w:r>
            <w:r>
              <w:t>and</w:t>
            </w:r>
            <w:r>
              <w:rPr>
                <w:spacing w:val="-7"/>
              </w:rPr>
              <w:t xml:space="preserve"> </w:t>
            </w:r>
            <w:r>
              <w:t>other</w:t>
            </w:r>
            <w:r>
              <w:rPr>
                <w:spacing w:val="-6"/>
              </w:rPr>
              <w:t xml:space="preserve"> </w:t>
            </w:r>
            <w:r>
              <w:t>disturbed</w:t>
            </w:r>
            <w:r>
              <w:rPr>
                <w:spacing w:val="-3"/>
              </w:rPr>
              <w:t xml:space="preserve"> </w:t>
            </w:r>
            <w:r>
              <w:t>areas.</w:t>
            </w:r>
            <w:r>
              <w:rPr>
                <w:spacing w:val="40"/>
              </w:rPr>
              <w:t xml:space="preserve"> </w:t>
            </w:r>
            <w:r>
              <w:t>Slopes</w:t>
            </w:r>
            <w:r>
              <w:rPr>
                <w:spacing w:val="-4"/>
              </w:rPr>
              <w:t xml:space="preserve"> </w:t>
            </w:r>
            <w:r>
              <w:t>may</w:t>
            </w:r>
            <w:r>
              <w:rPr>
                <w:spacing w:val="-8"/>
              </w:rPr>
              <w:t xml:space="preserve"> </w:t>
            </w:r>
            <w:r>
              <w:t>be</w:t>
            </w:r>
            <w:r>
              <w:rPr>
                <w:spacing w:val="-3"/>
              </w:rPr>
              <w:t xml:space="preserve"> </w:t>
            </w:r>
            <w:r>
              <w:t>roughened</w:t>
            </w:r>
            <w:r>
              <w:rPr>
                <w:spacing w:val="-3"/>
              </w:rPr>
              <w:t xml:space="preserve"> </w:t>
            </w:r>
            <w:r>
              <w:t>and</w:t>
            </w:r>
            <w:r>
              <w:rPr>
                <w:spacing w:val="-3"/>
              </w:rPr>
              <w:t xml:space="preserve"> </w:t>
            </w:r>
            <w:r>
              <w:t>moistened</w:t>
            </w:r>
            <w:r>
              <w:rPr>
                <w:spacing w:val="-3"/>
              </w:rPr>
              <w:t xml:space="preserve"> </w:t>
            </w:r>
            <w:r>
              <w:t>slightly,</w:t>
            </w:r>
            <w:r>
              <w:rPr>
                <w:spacing w:val="-3"/>
              </w:rPr>
              <w:t xml:space="preserve"> </w:t>
            </w:r>
            <w:r>
              <w:t>prior to</w:t>
            </w:r>
            <w:r>
              <w:rPr>
                <w:spacing w:val="-3"/>
              </w:rPr>
              <w:t xml:space="preserve"> </w:t>
            </w:r>
            <w:r>
              <w:t>the</w:t>
            </w:r>
            <w:r>
              <w:rPr>
                <w:spacing w:val="-7"/>
              </w:rPr>
              <w:t xml:space="preserve"> </w:t>
            </w:r>
            <w:r>
              <w:t>application</w:t>
            </w:r>
            <w:r>
              <w:rPr>
                <w:spacing w:val="-3"/>
              </w:rPr>
              <w:t xml:space="preserve"> </w:t>
            </w:r>
            <w:r>
              <w:t>of</w:t>
            </w:r>
            <w:r>
              <w:rPr>
                <w:spacing w:val="-3"/>
              </w:rPr>
              <w:t xml:space="preserve"> </w:t>
            </w:r>
            <w:r>
              <w:t>topsoil,</w:t>
            </w:r>
            <w:r>
              <w:rPr>
                <w:spacing w:val="-3"/>
              </w:rPr>
              <w:t xml:space="preserve"> </w:t>
            </w:r>
            <w:r>
              <w:t>in</w:t>
            </w:r>
            <w:r>
              <w:rPr>
                <w:spacing w:val="-3"/>
              </w:rPr>
              <w:t xml:space="preserve"> </w:t>
            </w:r>
            <w:r>
              <w:t>order</w:t>
            </w:r>
            <w:r>
              <w:rPr>
                <w:spacing w:val="-6"/>
              </w:rPr>
              <w:t xml:space="preserve"> </w:t>
            </w:r>
            <w:r>
              <w:t>to</w:t>
            </w:r>
            <w:r>
              <w:rPr>
                <w:spacing w:val="-3"/>
              </w:rPr>
              <w:t xml:space="preserve"> </w:t>
            </w:r>
            <w:r>
              <w:t>provide</w:t>
            </w:r>
            <w:r>
              <w:rPr>
                <w:spacing w:val="-7"/>
              </w:rPr>
              <w:t xml:space="preserve"> </w:t>
            </w:r>
            <w:r>
              <w:t>a</w:t>
            </w:r>
            <w:r>
              <w:rPr>
                <w:spacing w:val="-3"/>
              </w:rPr>
              <w:t xml:space="preserve"> </w:t>
            </w:r>
            <w:r>
              <w:t>satisfactory</w:t>
            </w:r>
            <w:r>
              <w:rPr>
                <w:spacing w:val="-9"/>
              </w:rPr>
              <w:t xml:space="preserve"> </w:t>
            </w:r>
            <w:r>
              <w:t>bond.</w:t>
            </w:r>
            <w:r>
              <w:rPr>
                <w:spacing w:val="40"/>
              </w:rPr>
              <w:t xml:space="preserve"> </w:t>
            </w:r>
            <w:r>
              <w:t>The</w:t>
            </w:r>
            <w:r>
              <w:rPr>
                <w:spacing w:val="-3"/>
              </w:rPr>
              <w:t xml:space="preserve"> </w:t>
            </w:r>
            <w:r>
              <w:t>depth</w:t>
            </w:r>
            <w:r>
              <w:rPr>
                <w:spacing w:val="-3"/>
              </w:rPr>
              <w:t xml:space="preserve"> </w:t>
            </w:r>
            <w:r>
              <w:t>of</w:t>
            </w:r>
            <w:r>
              <w:rPr>
                <w:spacing w:val="-3"/>
              </w:rPr>
              <w:t xml:space="preserve"> </w:t>
            </w:r>
            <w:r>
              <w:t>topsoil</w:t>
            </w:r>
            <w:r>
              <w:rPr>
                <w:spacing w:val="-5"/>
              </w:rPr>
              <w:t xml:space="preserve"> </w:t>
            </w:r>
            <w:r>
              <w:t>shall</w:t>
            </w:r>
            <w:r>
              <w:rPr>
                <w:spacing w:val="-5"/>
              </w:rPr>
              <w:t xml:space="preserve"> </w:t>
            </w:r>
            <w:r>
              <w:t>be</w:t>
            </w:r>
            <w:r>
              <w:rPr>
                <w:spacing w:val="-3"/>
              </w:rPr>
              <w:t xml:space="preserve"> </w:t>
            </w:r>
            <w:r>
              <w:t>sufficient to sustain plant growth, the usual thickness being from 75 mm to 100 mm.</w:t>
            </w:r>
          </w:p>
          <w:p w14:paraId="2F668C96" w14:textId="77777777" w:rsidR="0020109D" w:rsidRDefault="0020109D" w:rsidP="00D8182F">
            <w:pPr>
              <w:spacing w:line="244" w:lineRule="auto"/>
              <w:ind w:left="130" w:right="848"/>
              <w:jc w:val="both"/>
            </w:pPr>
          </w:p>
          <w:p w14:paraId="6301B947" w14:textId="77777777" w:rsidR="0020109D" w:rsidRDefault="0020109D" w:rsidP="00D8182F">
            <w:pPr>
              <w:spacing w:line="244" w:lineRule="auto"/>
              <w:ind w:left="130" w:right="848"/>
              <w:jc w:val="both"/>
            </w:pPr>
          </w:p>
          <w:p w14:paraId="37A22053" w14:textId="77777777" w:rsidR="0020109D" w:rsidRDefault="0020109D">
            <w:pPr>
              <w:pStyle w:val="ListParagraph"/>
              <w:widowControl w:val="0"/>
              <w:numPr>
                <w:ilvl w:val="1"/>
                <w:numId w:val="20"/>
              </w:numPr>
              <w:tabs>
                <w:tab w:val="left" w:pos="1570"/>
              </w:tabs>
              <w:autoSpaceDE w:val="0"/>
              <w:autoSpaceDN w:val="0"/>
              <w:spacing w:before="243" w:after="0" w:line="240" w:lineRule="auto"/>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61BED190" w14:textId="77777777" w:rsidR="0020109D" w:rsidRDefault="0020109D" w:rsidP="00D8182F">
            <w:pPr>
              <w:spacing w:before="135" w:line="244" w:lineRule="auto"/>
              <w:ind w:left="130" w:right="847"/>
              <w:jc w:val="both"/>
            </w:pPr>
            <w:r>
              <w:t>Excavation for roadway shall be measured by taking cross-sections at suitable intervals before the excavation starts (after clearing and grubbing/ stripping etc. as the case may be) and after its completion and computing the volumes in cum by the method of average end areas for each class of material encountered.</w:t>
            </w:r>
            <w:r>
              <w:rPr>
                <w:spacing w:val="40"/>
              </w:rPr>
              <w:t xml:space="preserve"> </w:t>
            </w:r>
            <w:r>
              <w:t>Where it is not feasible to compute volumes by this method because of the erratic location of isolated deposits, the volumes shall be computed by other accepted methods.</w:t>
            </w:r>
          </w:p>
          <w:p w14:paraId="1EBA57E9" w14:textId="77777777" w:rsidR="0020109D" w:rsidRDefault="0020109D" w:rsidP="00862345">
            <w:pPr>
              <w:spacing w:line="242" w:lineRule="auto"/>
              <w:ind w:left="130" w:right="850"/>
              <w:jc w:val="both"/>
            </w:pPr>
          </w:p>
          <w:p w14:paraId="2D3D93AE" w14:textId="77777777" w:rsidR="0020109D" w:rsidRDefault="0020109D" w:rsidP="00862345">
            <w:pPr>
              <w:spacing w:line="242" w:lineRule="auto"/>
              <w:ind w:left="130" w:right="850"/>
              <w:jc w:val="both"/>
            </w:pPr>
          </w:p>
          <w:p w14:paraId="71000545" w14:textId="6DCB59B6" w:rsidR="0020109D" w:rsidRDefault="0020109D" w:rsidP="00862345">
            <w:pPr>
              <w:spacing w:line="242" w:lineRule="auto"/>
              <w:ind w:left="130" w:right="850"/>
              <w:jc w:val="both"/>
            </w:pPr>
            <w:r>
              <w:t>At</w:t>
            </w:r>
            <w:r>
              <w:rPr>
                <w:spacing w:val="-9"/>
              </w:rPr>
              <w:t xml:space="preserve"> </w:t>
            </w:r>
            <w:r>
              <w:t>the</w:t>
            </w:r>
            <w:r>
              <w:rPr>
                <w:spacing w:val="-13"/>
              </w:rPr>
              <w:t xml:space="preserve"> </w:t>
            </w:r>
            <w:r>
              <w:t>option</w:t>
            </w:r>
            <w:r>
              <w:rPr>
                <w:spacing w:val="-13"/>
              </w:rPr>
              <w:t xml:space="preserve"> </w:t>
            </w:r>
            <w:r>
              <w:t>of</w:t>
            </w:r>
            <w:r>
              <w:rPr>
                <w:spacing w:val="-9"/>
              </w:rPr>
              <w:t xml:space="preserve"> </w:t>
            </w:r>
            <w:r>
              <w:t>the</w:t>
            </w:r>
            <w:r>
              <w:rPr>
                <w:spacing w:val="-5"/>
              </w:rPr>
              <w:t xml:space="preserve"> </w:t>
            </w:r>
            <w:r>
              <w:t>Engineer,</w:t>
            </w:r>
            <w:r>
              <w:rPr>
                <w:spacing w:val="-9"/>
              </w:rPr>
              <w:t xml:space="preserve"> </w:t>
            </w:r>
            <w:r>
              <w:t>the</w:t>
            </w:r>
            <w:r>
              <w:rPr>
                <w:spacing w:val="-8"/>
              </w:rPr>
              <w:t xml:space="preserve"> </w:t>
            </w:r>
            <w:r>
              <w:t>Contractor</w:t>
            </w:r>
            <w:r>
              <w:rPr>
                <w:spacing w:val="-10"/>
              </w:rPr>
              <w:t xml:space="preserve"> </w:t>
            </w:r>
            <w:r>
              <w:t>shall</w:t>
            </w:r>
            <w:r>
              <w:rPr>
                <w:spacing w:val="-11"/>
              </w:rPr>
              <w:t xml:space="preserve"> </w:t>
            </w:r>
            <w:r>
              <w:t>leave</w:t>
            </w:r>
            <w:r>
              <w:rPr>
                <w:spacing w:val="-8"/>
              </w:rPr>
              <w:t xml:space="preserve"> </w:t>
            </w:r>
            <w:r>
              <w:t>depth</w:t>
            </w:r>
            <w:r>
              <w:rPr>
                <w:spacing w:val="-8"/>
              </w:rPr>
              <w:t xml:space="preserve"> </w:t>
            </w:r>
            <w:r>
              <w:t>indicators</w:t>
            </w:r>
            <w:r>
              <w:rPr>
                <w:spacing w:val="-15"/>
              </w:rPr>
              <w:t xml:space="preserve"> </w:t>
            </w:r>
            <w:r>
              <w:t>during</w:t>
            </w:r>
            <w:r>
              <w:rPr>
                <w:spacing w:val="-8"/>
              </w:rPr>
              <w:t xml:space="preserve"> </w:t>
            </w:r>
            <w:r>
              <w:t>excavations</w:t>
            </w:r>
            <w:r>
              <w:rPr>
                <w:spacing w:val="-10"/>
              </w:rPr>
              <w:t xml:space="preserve"> </w:t>
            </w:r>
            <w:r>
              <w:t>of</w:t>
            </w:r>
            <w:r>
              <w:rPr>
                <w:spacing w:val="-9"/>
              </w:rPr>
              <w:t xml:space="preserve"> </w:t>
            </w:r>
            <w:r>
              <w:t>such</w:t>
            </w:r>
            <w:r>
              <w:rPr>
                <w:spacing w:val="-8"/>
              </w:rPr>
              <w:t xml:space="preserve"> </w:t>
            </w:r>
            <w:r>
              <w:t>shape and size and in such positions as directed so as to indicate the original ground level as accurately as possible.</w:t>
            </w:r>
            <w:r>
              <w:rPr>
                <w:spacing w:val="40"/>
              </w:rPr>
              <w:t xml:space="preserve"> </w:t>
            </w:r>
            <w:r>
              <w:t>The Contractor shall see that these remain intact till the final measurements are taken.</w:t>
            </w:r>
          </w:p>
          <w:p w14:paraId="28D71D42" w14:textId="77777777" w:rsidR="0020109D" w:rsidRDefault="0020109D" w:rsidP="00862345">
            <w:pPr>
              <w:pStyle w:val="BodyText"/>
              <w:spacing w:before="10"/>
              <w:rPr>
                <w:sz w:val="22"/>
              </w:rPr>
            </w:pPr>
          </w:p>
          <w:p w14:paraId="124A8C77" w14:textId="77777777" w:rsidR="0020109D" w:rsidRDefault="0020109D" w:rsidP="00862345">
            <w:pPr>
              <w:pStyle w:val="BodyText"/>
              <w:spacing w:before="10"/>
              <w:rPr>
                <w:sz w:val="22"/>
              </w:rPr>
            </w:pPr>
          </w:p>
          <w:p w14:paraId="5F8A23BF" w14:textId="5D9E7C21" w:rsidR="0020109D" w:rsidRDefault="0020109D" w:rsidP="00862345">
            <w:pPr>
              <w:spacing w:line="242" w:lineRule="auto"/>
              <w:ind w:left="130" w:right="836"/>
              <w:jc w:val="both"/>
            </w:pPr>
            <w:r>
              <w:rPr>
                <w:noProof/>
                <w:lang w:eastAsia="en-IN" w:bidi="hi-IN"/>
              </w:rPr>
              <mc:AlternateContent>
                <mc:Choice Requires="wps">
                  <w:drawing>
                    <wp:anchor distT="0" distB="0" distL="0" distR="0" simplePos="0" relativeHeight="251843584" behindDoc="1" locked="0" layoutInCell="1" allowOverlap="1" wp14:anchorId="1F8CA0C2" wp14:editId="08486D87">
                      <wp:simplePos x="0" y="0"/>
                      <wp:positionH relativeFrom="page">
                        <wp:posOffset>745490</wp:posOffset>
                      </wp:positionH>
                      <wp:positionV relativeFrom="paragraph">
                        <wp:posOffset>762635</wp:posOffset>
                      </wp:positionV>
                      <wp:extent cx="5863590" cy="5863590"/>
                      <wp:effectExtent l="2540" t="6985" r="1270" b="6350"/>
                      <wp:wrapNone/>
                      <wp:docPr id="155367049"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A8B2" id="Freeform: Shape 12" o:spid="_x0000_s1026" style="position:absolute;margin-left:58.7pt;margin-top:60.05pt;width:461.7pt;height:461.7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For rock excavation, the overburden shall be removed first so that necessary cross-sections could be taken for measurement. Where cross-sectional measurements could not be taken due to irregular configuration</w:t>
            </w:r>
            <w:r>
              <w:rPr>
                <w:spacing w:val="-6"/>
              </w:rPr>
              <w:t xml:space="preserve"> </w:t>
            </w:r>
            <w:r>
              <w:t>or</w:t>
            </w:r>
            <w:r>
              <w:rPr>
                <w:spacing w:val="-5"/>
              </w:rPr>
              <w:t xml:space="preserve"> </w:t>
            </w:r>
            <w:r>
              <w:t>where</w:t>
            </w:r>
            <w:r>
              <w:rPr>
                <w:spacing w:val="-6"/>
              </w:rPr>
              <w:t xml:space="preserve"> </w:t>
            </w:r>
            <w:r>
              <w:t>the</w:t>
            </w:r>
            <w:r>
              <w:rPr>
                <w:spacing w:val="-2"/>
              </w:rPr>
              <w:t xml:space="preserve"> </w:t>
            </w:r>
            <w:r>
              <w:t>rock</w:t>
            </w:r>
            <w:r>
              <w:rPr>
                <w:spacing w:val="-3"/>
              </w:rPr>
              <w:t xml:space="preserve"> </w:t>
            </w:r>
            <w:r>
              <w:t>is</w:t>
            </w:r>
            <w:r>
              <w:rPr>
                <w:spacing w:val="-8"/>
              </w:rPr>
              <w:t xml:space="preserve"> </w:t>
            </w:r>
            <w:r>
              <w:t>admixed</w:t>
            </w:r>
            <w:r>
              <w:rPr>
                <w:spacing w:val="-6"/>
              </w:rPr>
              <w:t xml:space="preserve"> </w:t>
            </w:r>
            <w:r>
              <w:t>with</w:t>
            </w:r>
            <w:r>
              <w:rPr>
                <w:spacing w:val="-6"/>
              </w:rPr>
              <w:t xml:space="preserve"> </w:t>
            </w:r>
            <w:r>
              <w:t>other</w:t>
            </w:r>
            <w:r>
              <w:rPr>
                <w:spacing w:val="-5"/>
              </w:rPr>
              <w:t xml:space="preserve"> </w:t>
            </w:r>
            <w:r>
              <w:t>classes</w:t>
            </w:r>
            <w:r>
              <w:rPr>
                <w:spacing w:val="-8"/>
              </w:rPr>
              <w:t xml:space="preserve"> </w:t>
            </w:r>
            <w:r>
              <w:t>of</w:t>
            </w:r>
            <w:r>
              <w:rPr>
                <w:spacing w:val="-2"/>
              </w:rPr>
              <w:t xml:space="preserve"> </w:t>
            </w:r>
            <w:r>
              <w:t>materials,</w:t>
            </w:r>
            <w:r>
              <w:rPr>
                <w:spacing w:val="-7"/>
              </w:rPr>
              <w:t xml:space="preserve"> </w:t>
            </w:r>
            <w:r>
              <w:t>the</w:t>
            </w:r>
            <w:r>
              <w:rPr>
                <w:spacing w:val="-2"/>
              </w:rPr>
              <w:t xml:space="preserve"> </w:t>
            </w:r>
            <w:r>
              <w:t>volumes</w:t>
            </w:r>
            <w:r>
              <w:rPr>
                <w:spacing w:val="-8"/>
              </w:rPr>
              <w:t xml:space="preserve"> </w:t>
            </w:r>
            <w:r>
              <w:t>shall</w:t>
            </w:r>
            <w:r>
              <w:rPr>
                <w:spacing w:val="-9"/>
              </w:rPr>
              <w:t xml:space="preserve"> </w:t>
            </w:r>
            <w:r>
              <w:t>be</w:t>
            </w:r>
            <w:r>
              <w:rPr>
                <w:spacing w:val="-6"/>
              </w:rPr>
              <w:t xml:space="preserve"> </w:t>
            </w:r>
            <w:r>
              <w:t>computed on</w:t>
            </w:r>
            <w:r>
              <w:rPr>
                <w:spacing w:val="-6"/>
              </w:rPr>
              <w:t xml:space="preserve"> </w:t>
            </w:r>
            <w:r>
              <w:t>the</w:t>
            </w:r>
            <w:r>
              <w:rPr>
                <w:spacing w:val="-6"/>
              </w:rPr>
              <w:t xml:space="preserve"> </w:t>
            </w:r>
            <w:r>
              <w:t>basis</w:t>
            </w:r>
            <w:r>
              <w:rPr>
                <w:spacing w:val="-8"/>
              </w:rPr>
              <w:t xml:space="preserve"> </w:t>
            </w:r>
            <w:r>
              <w:t>of</w:t>
            </w:r>
            <w:r>
              <w:rPr>
                <w:spacing w:val="-2"/>
              </w:rPr>
              <w:t xml:space="preserve"> </w:t>
            </w:r>
            <w:r>
              <w:t>measurement</w:t>
            </w:r>
            <w:r>
              <w:rPr>
                <w:spacing w:val="-7"/>
              </w:rPr>
              <w:t xml:space="preserve"> </w:t>
            </w:r>
            <w:r>
              <w:t>of</w:t>
            </w:r>
            <w:r>
              <w:rPr>
                <w:spacing w:val="-2"/>
              </w:rPr>
              <w:t xml:space="preserve"> </w:t>
            </w:r>
            <w:r>
              <w:t>stacks</w:t>
            </w:r>
            <w:r>
              <w:rPr>
                <w:spacing w:val="-8"/>
              </w:rPr>
              <w:t xml:space="preserve"> </w:t>
            </w:r>
            <w:r>
              <w:t>of</w:t>
            </w:r>
            <w:r>
              <w:rPr>
                <w:spacing w:val="-2"/>
              </w:rPr>
              <w:t xml:space="preserve"> </w:t>
            </w:r>
            <w:r>
              <w:t>excavated</w:t>
            </w:r>
            <w:r>
              <w:rPr>
                <w:spacing w:val="-2"/>
              </w:rPr>
              <w:t xml:space="preserve"> </w:t>
            </w:r>
            <w:r>
              <w:t>rubble</w:t>
            </w:r>
            <w:r>
              <w:rPr>
                <w:spacing w:val="-6"/>
              </w:rPr>
              <w:t xml:space="preserve"> </w:t>
            </w:r>
            <w:r>
              <w:t>allowing</w:t>
            </w:r>
            <w:r>
              <w:rPr>
                <w:spacing w:val="-6"/>
              </w:rPr>
              <w:t xml:space="preserve"> </w:t>
            </w:r>
            <w:r>
              <w:t>a</w:t>
            </w:r>
            <w:r>
              <w:rPr>
                <w:spacing w:val="-6"/>
              </w:rPr>
              <w:t xml:space="preserve"> </w:t>
            </w:r>
            <w:r>
              <w:t>deduction</w:t>
            </w:r>
            <w:r>
              <w:rPr>
                <w:spacing w:val="-6"/>
              </w:rPr>
              <w:t xml:space="preserve"> </w:t>
            </w:r>
            <w:r>
              <w:t>of</w:t>
            </w:r>
            <w:r>
              <w:rPr>
                <w:spacing w:val="-7"/>
              </w:rPr>
              <w:t xml:space="preserve"> </w:t>
            </w:r>
            <w:r>
              <w:t>35%</w:t>
            </w:r>
            <w:r>
              <w:rPr>
                <w:spacing w:val="-3"/>
              </w:rPr>
              <w:t xml:space="preserve"> </w:t>
            </w:r>
            <w:r>
              <w:t>therefrom.</w:t>
            </w:r>
            <w:r>
              <w:rPr>
                <w:spacing w:val="40"/>
              </w:rPr>
              <w:t xml:space="preserve"> </w:t>
            </w:r>
            <w:r>
              <w:t>When volume is calculated on the basis of measurement of stacks of the excavated material other than rock, a deduction of 16% of stacked volume shall be allowed.</w:t>
            </w:r>
          </w:p>
          <w:p w14:paraId="518A4E1F" w14:textId="77777777" w:rsidR="0020109D" w:rsidRDefault="0020109D" w:rsidP="00862345">
            <w:pPr>
              <w:pStyle w:val="BodyText"/>
              <w:spacing w:before="13"/>
              <w:rPr>
                <w:sz w:val="22"/>
              </w:rPr>
            </w:pPr>
          </w:p>
          <w:p w14:paraId="41E3DF24" w14:textId="77777777" w:rsidR="0020109D" w:rsidRDefault="0020109D" w:rsidP="00862345">
            <w:pPr>
              <w:spacing w:before="1"/>
              <w:ind w:left="130"/>
              <w:jc w:val="both"/>
            </w:pPr>
            <w:r>
              <w:t>Works</w:t>
            </w:r>
            <w:r>
              <w:rPr>
                <w:spacing w:val="-3"/>
              </w:rPr>
              <w:t xml:space="preserve"> </w:t>
            </w:r>
            <w:r>
              <w:t>involved</w:t>
            </w:r>
            <w:r>
              <w:rPr>
                <w:spacing w:val="-6"/>
              </w:rPr>
              <w:t xml:space="preserve"> </w:t>
            </w:r>
            <w:r>
              <w:t>in</w:t>
            </w:r>
            <w:r>
              <w:rPr>
                <w:spacing w:val="-1"/>
              </w:rPr>
              <w:t xml:space="preserve"> </w:t>
            </w:r>
            <w:r>
              <w:t>the</w:t>
            </w:r>
            <w:r>
              <w:rPr>
                <w:spacing w:val="-6"/>
              </w:rPr>
              <w:t xml:space="preserve"> </w:t>
            </w:r>
            <w:r>
              <w:t>preparation</w:t>
            </w:r>
            <w:r>
              <w:rPr>
                <w:spacing w:val="-6"/>
              </w:rPr>
              <w:t xml:space="preserve"> </w:t>
            </w:r>
            <w:r>
              <w:t>of</w:t>
            </w:r>
            <w:r>
              <w:rPr>
                <w:spacing w:val="2"/>
              </w:rPr>
              <w:t xml:space="preserve"> </w:t>
            </w:r>
            <w:r>
              <w:t>cut</w:t>
            </w:r>
            <w:r>
              <w:rPr>
                <w:spacing w:val="-6"/>
              </w:rPr>
              <w:t xml:space="preserve"> </w:t>
            </w:r>
            <w:r>
              <w:t>formation</w:t>
            </w:r>
            <w:r>
              <w:rPr>
                <w:spacing w:val="-10"/>
              </w:rPr>
              <w:t xml:space="preserve"> </w:t>
            </w:r>
            <w:r>
              <w:t>shall</w:t>
            </w:r>
            <w:r>
              <w:rPr>
                <w:spacing w:val="-8"/>
              </w:rPr>
              <w:t xml:space="preserve"> </w:t>
            </w:r>
            <w:r>
              <w:t>be</w:t>
            </w:r>
            <w:r>
              <w:rPr>
                <w:spacing w:val="-1"/>
              </w:rPr>
              <w:t xml:space="preserve"> </w:t>
            </w:r>
            <w:r>
              <w:t>measured</w:t>
            </w:r>
            <w:r>
              <w:rPr>
                <w:spacing w:val="-2"/>
              </w:rPr>
              <w:t xml:space="preserve"> </w:t>
            </w:r>
            <w:r>
              <w:t>in</w:t>
            </w:r>
            <w:r>
              <w:rPr>
                <w:spacing w:val="-6"/>
              </w:rPr>
              <w:t xml:space="preserve"> </w:t>
            </w:r>
            <w:r>
              <w:t>units</w:t>
            </w:r>
            <w:r>
              <w:rPr>
                <w:spacing w:val="-3"/>
              </w:rPr>
              <w:t xml:space="preserve"> </w:t>
            </w:r>
            <w:r>
              <w:t>indicated</w:t>
            </w:r>
            <w:r>
              <w:rPr>
                <w:spacing w:val="-6"/>
              </w:rPr>
              <w:t xml:space="preserve"> </w:t>
            </w:r>
            <w:r>
              <w:rPr>
                <w:spacing w:val="-2"/>
              </w:rPr>
              <w:t>below:</w:t>
            </w:r>
          </w:p>
          <w:p w14:paraId="5DF446C9" w14:textId="77777777" w:rsidR="0020109D" w:rsidRDefault="0020109D" w:rsidP="00862345">
            <w:pPr>
              <w:pStyle w:val="BodyText"/>
              <w:spacing w:before="1" w:after="1"/>
              <w:rPr>
                <w:sz w:val="1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4576"/>
              <w:gridCol w:w="1608"/>
            </w:tblGrid>
            <w:tr w:rsidR="0020109D" w14:paraId="05001B49" w14:textId="77777777" w:rsidTr="00A30D4B">
              <w:trPr>
                <w:trHeight w:val="508"/>
              </w:trPr>
              <w:tc>
                <w:tcPr>
                  <w:tcW w:w="494" w:type="dxa"/>
                </w:tcPr>
                <w:p w14:paraId="7F4C7DA2" w14:textId="77777777" w:rsidR="0020109D" w:rsidRDefault="0020109D" w:rsidP="00862345">
                  <w:pPr>
                    <w:pStyle w:val="TableParagraph"/>
                    <w:spacing w:before="3"/>
                  </w:pPr>
                  <w:r>
                    <w:rPr>
                      <w:spacing w:val="-5"/>
                    </w:rPr>
                    <w:t>i)</w:t>
                  </w:r>
                </w:p>
              </w:tc>
              <w:tc>
                <w:tcPr>
                  <w:tcW w:w="4576" w:type="dxa"/>
                </w:tcPr>
                <w:p w14:paraId="347CB048" w14:textId="77777777" w:rsidR="0020109D" w:rsidRDefault="0020109D" w:rsidP="00862345">
                  <w:pPr>
                    <w:pStyle w:val="TableParagraph"/>
                    <w:spacing w:line="254" w:lineRule="exact"/>
                  </w:pPr>
                  <w:r>
                    <w:t>Loosening</w:t>
                  </w:r>
                  <w:r>
                    <w:rPr>
                      <w:spacing w:val="-7"/>
                    </w:rPr>
                    <w:t xml:space="preserve"> </w:t>
                  </w:r>
                  <w:r>
                    <w:t>and</w:t>
                  </w:r>
                  <w:r>
                    <w:rPr>
                      <w:spacing w:val="-11"/>
                    </w:rPr>
                    <w:t xml:space="preserve"> </w:t>
                  </w:r>
                  <w:r>
                    <w:t>recompacting</w:t>
                  </w:r>
                  <w:r>
                    <w:rPr>
                      <w:spacing w:val="-11"/>
                    </w:rPr>
                    <w:t xml:space="preserve"> </w:t>
                  </w:r>
                  <w:r>
                    <w:t>the</w:t>
                  </w:r>
                  <w:r>
                    <w:rPr>
                      <w:spacing w:val="-7"/>
                    </w:rPr>
                    <w:t xml:space="preserve"> </w:t>
                  </w:r>
                  <w:r>
                    <w:t>loosened material at subgrade</w:t>
                  </w:r>
                </w:p>
              </w:tc>
              <w:tc>
                <w:tcPr>
                  <w:tcW w:w="1608" w:type="dxa"/>
                </w:tcPr>
                <w:p w14:paraId="2E837A85" w14:textId="77777777" w:rsidR="0020109D" w:rsidRDefault="0020109D" w:rsidP="00862345">
                  <w:pPr>
                    <w:pStyle w:val="TableParagraph"/>
                    <w:spacing w:before="3"/>
                    <w:ind w:left="111"/>
                  </w:pPr>
                  <w:r>
                    <w:rPr>
                      <w:w w:val="130"/>
                    </w:rPr>
                    <w:t>….</w:t>
                  </w:r>
                  <w:r>
                    <w:rPr>
                      <w:spacing w:val="-10"/>
                      <w:w w:val="130"/>
                    </w:rPr>
                    <w:t xml:space="preserve"> </w:t>
                  </w:r>
                  <w:r>
                    <w:rPr>
                      <w:w w:val="110"/>
                    </w:rPr>
                    <w:t>cu.</w:t>
                  </w:r>
                  <w:r>
                    <w:rPr>
                      <w:spacing w:val="2"/>
                      <w:w w:val="110"/>
                    </w:rPr>
                    <w:t xml:space="preserve"> </w:t>
                  </w:r>
                  <w:r>
                    <w:rPr>
                      <w:spacing w:val="-5"/>
                      <w:w w:val="110"/>
                    </w:rPr>
                    <w:t>m.</w:t>
                  </w:r>
                </w:p>
              </w:tc>
            </w:tr>
            <w:tr w:rsidR="0020109D" w14:paraId="3ED777A2" w14:textId="77777777" w:rsidTr="00A30D4B">
              <w:trPr>
                <w:trHeight w:val="758"/>
              </w:trPr>
              <w:tc>
                <w:tcPr>
                  <w:tcW w:w="494" w:type="dxa"/>
                </w:tcPr>
                <w:p w14:paraId="70236043" w14:textId="77777777" w:rsidR="0020109D" w:rsidRDefault="0020109D" w:rsidP="00862345">
                  <w:pPr>
                    <w:pStyle w:val="TableParagraph"/>
                    <w:spacing w:line="248" w:lineRule="exact"/>
                  </w:pPr>
                  <w:r>
                    <w:rPr>
                      <w:spacing w:val="-5"/>
                    </w:rPr>
                    <w:t>ii)</w:t>
                  </w:r>
                </w:p>
              </w:tc>
              <w:tc>
                <w:tcPr>
                  <w:tcW w:w="4576" w:type="dxa"/>
                </w:tcPr>
                <w:p w14:paraId="1830D2A5" w14:textId="77777777" w:rsidR="0020109D" w:rsidRDefault="0020109D" w:rsidP="00862345">
                  <w:pPr>
                    <w:pStyle w:val="TableParagraph"/>
                    <w:spacing w:line="248" w:lineRule="exact"/>
                  </w:pPr>
                  <w:r>
                    <w:t>Loosening</w:t>
                  </w:r>
                  <w:r>
                    <w:rPr>
                      <w:spacing w:val="-3"/>
                    </w:rPr>
                    <w:t xml:space="preserve"> </w:t>
                  </w:r>
                  <w:r>
                    <w:t>and</w:t>
                  </w:r>
                  <w:r>
                    <w:rPr>
                      <w:spacing w:val="-6"/>
                    </w:rPr>
                    <w:t xml:space="preserve"> </w:t>
                  </w:r>
                  <w:r>
                    <w:t>removal</w:t>
                  </w:r>
                  <w:r>
                    <w:rPr>
                      <w:spacing w:val="-4"/>
                    </w:rPr>
                    <w:t xml:space="preserve"> </w:t>
                  </w:r>
                  <w:r>
                    <w:t>of</w:t>
                  </w:r>
                  <w:r>
                    <w:rPr>
                      <w:spacing w:val="-1"/>
                    </w:rPr>
                    <w:t xml:space="preserve"> </w:t>
                  </w:r>
                  <w:r>
                    <w:rPr>
                      <w:spacing w:val="-2"/>
                    </w:rPr>
                    <w:t>unsuitable</w:t>
                  </w:r>
                </w:p>
                <w:p w14:paraId="240DB16D" w14:textId="77777777" w:rsidR="0020109D" w:rsidRDefault="0020109D" w:rsidP="00862345">
                  <w:pPr>
                    <w:pStyle w:val="TableParagraph"/>
                    <w:spacing w:line="250" w:lineRule="atLeast"/>
                  </w:pPr>
                  <w:r>
                    <w:t>material</w:t>
                  </w:r>
                  <w:r>
                    <w:rPr>
                      <w:spacing w:val="-13"/>
                    </w:rPr>
                    <w:t xml:space="preserve"> </w:t>
                  </w:r>
                  <w:r>
                    <w:t>and</w:t>
                  </w:r>
                  <w:r>
                    <w:rPr>
                      <w:spacing w:val="-7"/>
                    </w:rPr>
                    <w:t xml:space="preserve"> </w:t>
                  </w:r>
                  <w:r>
                    <w:t>replacing</w:t>
                  </w:r>
                  <w:r>
                    <w:rPr>
                      <w:spacing w:val="-7"/>
                    </w:rPr>
                    <w:t xml:space="preserve"> </w:t>
                  </w:r>
                  <w:r>
                    <w:t>with</w:t>
                  </w:r>
                  <w:r>
                    <w:rPr>
                      <w:spacing w:val="-7"/>
                    </w:rPr>
                    <w:t xml:space="preserve"> </w:t>
                  </w:r>
                  <w:r>
                    <w:t>suitable</w:t>
                  </w:r>
                  <w:r>
                    <w:rPr>
                      <w:spacing w:val="-7"/>
                    </w:rPr>
                    <w:t xml:space="preserve"> </w:t>
                  </w:r>
                  <w:r>
                    <w:t>material and compacting to the required density</w:t>
                  </w:r>
                </w:p>
              </w:tc>
              <w:tc>
                <w:tcPr>
                  <w:tcW w:w="1608" w:type="dxa"/>
                </w:tcPr>
                <w:p w14:paraId="3C5C5FE4" w14:textId="77777777" w:rsidR="0020109D" w:rsidRDefault="0020109D" w:rsidP="00862345">
                  <w:pPr>
                    <w:pStyle w:val="TableParagraph"/>
                    <w:spacing w:line="248" w:lineRule="exact"/>
                    <w:ind w:left="111"/>
                  </w:pPr>
                  <w:r>
                    <w:rPr>
                      <w:w w:val="155"/>
                    </w:rPr>
                    <w:t>…</w:t>
                  </w:r>
                  <w:r>
                    <w:rPr>
                      <w:spacing w:val="-30"/>
                      <w:w w:val="155"/>
                    </w:rPr>
                    <w:t xml:space="preserve"> </w:t>
                  </w:r>
                  <w:r>
                    <w:rPr>
                      <w:w w:val="110"/>
                    </w:rPr>
                    <w:t>cu.</w:t>
                  </w:r>
                  <w:r>
                    <w:rPr>
                      <w:spacing w:val="-7"/>
                      <w:w w:val="110"/>
                    </w:rPr>
                    <w:t xml:space="preserve"> </w:t>
                  </w:r>
                  <w:r>
                    <w:rPr>
                      <w:spacing w:val="-5"/>
                      <w:w w:val="110"/>
                    </w:rPr>
                    <w:t>m.</w:t>
                  </w:r>
                </w:p>
              </w:tc>
            </w:tr>
            <w:tr w:rsidR="0020109D" w14:paraId="6E4EB535" w14:textId="77777777" w:rsidTr="00A30D4B">
              <w:trPr>
                <w:trHeight w:val="253"/>
              </w:trPr>
              <w:tc>
                <w:tcPr>
                  <w:tcW w:w="494" w:type="dxa"/>
                </w:tcPr>
                <w:p w14:paraId="6B155877" w14:textId="77777777" w:rsidR="0020109D" w:rsidRDefault="0020109D" w:rsidP="00862345">
                  <w:pPr>
                    <w:pStyle w:val="TableParagraph"/>
                    <w:spacing w:before="3" w:line="231" w:lineRule="exact"/>
                  </w:pPr>
                  <w:r>
                    <w:rPr>
                      <w:spacing w:val="-4"/>
                    </w:rPr>
                    <w:t>iii)</w:t>
                  </w:r>
                </w:p>
              </w:tc>
              <w:tc>
                <w:tcPr>
                  <w:tcW w:w="4576" w:type="dxa"/>
                </w:tcPr>
                <w:p w14:paraId="2CEFCC89" w14:textId="77777777" w:rsidR="0020109D" w:rsidRDefault="0020109D" w:rsidP="00862345">
                  <w:pPr>
                    <w:pStyle w:val="TableParagraph"/>
                    <w:spacing w:before="3" w:line="231" w:lineRule="exact"/>
                  </w:pPr>
                  <w:r>
                    <w:t>Preparing</w:t>
                  </w:r>
                  <w:r>
                    <w:rPr>
                      <w:spacing w:val="-4"/>
                    </w:rPr>
                    <w:t xml:space="preserve"> </w:t>
                  </w:r>
                  <w:r>
                    <w:t>rocky</w:t>
                  </w:r>
                  <w:r>
                    <w:rPr>
                      <w:spacing w:val="-1"/>
                    </w:rPr>
                    <w:t xml:space="preserve"> </w:t>
                  </w:r>
                  <w:r>
                    <w:rPr>
                      <w:spacing w:val="-2"/>
                    </w:rPr>
                    <w:t>subgrade</w:t>
                  </w:r>
                </w:p>
              </w:tc>
              <w:tc>
                <w:tcPr>
                  <w:tcW w:w="1608" w:type="dxa"/>
                </w:tcPr>
                <w:p w14:paraId="06866EA0" w14:textId="77777777" w:rsidR="0020109D" w:rsidRDefault="0020109D" w:rsidP="00862345">
                  <w:pPr>
                    <w:pStyle w:val="TableParagraph"/>
                    <w:spacing w:before="3" w:line="231" w:lineRule="exact"/>
                    <w:ind w:left="111"/>
                  </w:pPr>
                  <w:r>
                    <w:rPr>
                      <w:w w:val="155"/>
                    </w:rPr>
                    <w:t>…</w:t>
                  </w:r>
                  <w:r>
                    <w:rPr>
                      <w:spacing w:val="-30"/>
                      <w:w w:val="155"/>
                    </w:rPr>
                    <w:t xml:space="preserve"> </w:t>
                  </w:r>
                  <w:r>
                    <w:rPr>
                      <w:w w:val="110"/>
                    </w:rPr>
                    <w:t>sq.</w:t>
                  </w:r>
                  <w:r>
                    <w:rPr>
                      <w:spacing w:val="-7"/>
                      <w:w w:val="110"/>
                    </w:rPr>
                    <w:t xml:space="preserve"> </w:t>
                  </w:r>
                  <w:r>
                    <w:rPr>
                      <w:spacing w:val="-5"/>
                      <w:w w:val="110"/>
                    </w:rPr>
                    <w:t>m.</w:t>
                  </w:r>
                </w:p>
              </w:tc>
            </w:tr>
            <w:tr w:rsidR="0020109D" w14:paraId="0686F308" w14:textId="77777777" w:rsidTr="00A30D4B">
              <w:trPr>
                <w:trHeight w:val="594"/>
              </w:trPr>
              <w:tc>
                <w:tcPr>
                  <w:tcW w:w="494" w:type="dxa"/>
                </w:tcPr>
                <w:p w14:paraId="5C8A9E39" w14:textId="77777777" w:rsidR="0020109D" w:rsidRDefault="0020109D" w:rsidP="00862345">
                  <w:pPr>
                    <w:pStyle w:val="TableParagraph"/>
                    <w:spacing w:line="248" w:lineRule="exact"/>
                  </w:pPr>
                  <w:r>
                    <w:rPr>
                      <w:spacing w:val="-5"/>
                    </w:rPr>
                    <w:t>iv)</w:t>
                  </w:r>
                </w:p>
              </w:tc>
              <w:tc>
                <w:tcPr>
                  <w:tcW w:w="4576" w:type="dxa"/>
                </w:tcPr>
                <w:p w14:paraId="4CE4E72B" w14:textId="77777777" w:rsidR="0020109D" w:rsidRDefault="0020109D" w:rsidP="00862345">
                  <w:pPr>
                    <w:pStyle w:val="TableParagraph"/>
                    <w:spacing w:line="244" w:lineRule="auto"/>
                    <w:ind w:right="71"/>
                  </w:pPr>
                  <w:r>
                    <w:t>Stripping</w:t>
                  </w:r>
                  <w:r>
                    <w:rPr>
                      <w:spacing w:val="-9"/>
                    </w:rPr>
                    <w:t xml:space="preserve"> </w:t>
                  </w:r>
                  <w:r>
                    <w:t>including</w:t>
                  </w:r>
                  <w:r>
                    <w:rPr>
                      <w:spacing w:val="-9"/>
                    </w:rPr>
                    <w:t xml:space="preserve"> </w:t>
                  </w:r>
                  <w:r>
                    <w:t>storing</w:t>
                  </w:r>
                  <w:r>
                    <w:rPr>
                      <w:spacing w:val="-13"/>
                    </w:rPr>
                    <w:t xml:space="preserve"> </w:t>
                  </w:r>
                  <w:r>
                    <w:t>and</w:t>
                  </w:r>
                  <w:r>
                    <w:rPr>
                      <w:spacing w:val="-5"/>
                    </w:rPr>
                    <w:t xml:space="preserve"> </w:t>
                  </w:r>
                  <w:r>
                    <w:t>reapplication of topsoil</w:t>
                  </w:r>
                </w:p>
              </w:tc>
              <w:tc>
                <w:tcPr>
                  <w:tcW w:w="1608" w:type="dxa"/>
                </w:tcPr>
                <w:p w14:paraId="04853D22" w14:textId="77777777" w:rsidR="0020109D" w:rsidRDefault="0020109D" w:rsidP="00862345">
                  <w:pPr>
                    <w:pStyle w:val="TableParagraph"/>
                    <w:spacing w:line="248" w:lineRule="exact"/>
                    <w:ind w:left="111"/>
                  </w:pPr>
                  <w:r>
                    <w:rPr>
                      <w:w w:val="155"/>
                    </w:rPr>
                    <w:t>…</w:t>
                  </w:r>
                  <w:r>
                    <w:rPr>
                      <w:spacing w:val="-30"/>
                      <w:w w:val="155"/>
                    </w:rPr>
                    <w:t xml:space="preserve"> </w:t>
                  </w:r>
                  <w:r>
                    <w:rPr>
                      <w:w w:val="110"/>
                    </w:rPr>
                    <w:t>cu.</w:t>
                  </w:r>
                  <w:r>
                    <w:rPr>
                      <w:spacing w:val="-7"/>
                      <w:w w:val="110"/>
                    </w:rPr>
                    <w:t xml:space="preserve"> </w:t>
                  </w:r>
                  <w:r>
                    <w:rPr>
                      <w:spacing w:val="-5"/>
                      <w:w w:val="110"/>
                    </w:rPr>
                    <w:t>m.</w:t>
                  </w:r>
                </w:p>
              </w:tc>
            </w:tr>
          </w:tbl>
          <w:p w14:paraId="02263DCC" w14:textId="77777777" w:rsidR="0020109D" w:rsidRDefault="0020109D" w:rsidP="00862345">
            <w:pPr>
              <w:pStyle w:val="BodyText"/>
              <w:spacing w:before="3"/>
              <w:rPr>
                <w:sz w:val="22"/>
              </w:rPr>
            </w:pPr>
          </w:p>
          <w:p w14:paraId="2665AB69" w14:textId="77777777" w:rsidR="0020109D" w:rsidRDefault="0020109D" w:rsidP="00862345">
            <w:pPr>
              <w:pStyle w:val="BodyText"/>
              <w:spacing w:before="3"/>
              <w:rPr>
                <w:sz w:val="22"/>
              </w:rPr>
            </w:pPr>
          </w:p>
          <w:p w14:paraId="7B57E9A4" w14:textId="77777777" w:rsidR="0020109D" w:rsidRDefault="0020109D" w:rsidP="00862345">
            <w:pPr>
              <w:pStyle w:val="BodyText"/>
              <w:spacing w:before="3"/>
              <w:rPr>
                <w:sz w:val="22"/>
              </w:rPr>
            </w:pPr>
          </w:p>
          <w:p w14:paraId="101D5DF4" w14:textId="77777777" w:rsidR="0020109D" w:rsidRDefault="0020109D">
            <w:pPr>
              <w:pStyle w:val="ListParagraph"/>
              <w:widowControl w:val="0"/>
              <w:numPr>
                <w:ilvl w:val="1"/>
                <w:numId w:val="20"/>
              </w:numPr>
              <w:tabs>
                <w:tab w:val="left" w:pos="1570"/>
              </w:tabs>
              <w:autoSpaceDE w:val="0"/>
              <w:autoSpaceDN w:val="0"/>
              <w:spacing w:after="0" w:line="240" w:lineRule="auto"/>
              <w:contextualSpacing w:val="0"/>
              <w:jc w:val="both"/>
              <w:rPr>
                <w:rFonts w:ascii="Arial"/>
                <w:b/>
              </w:rPr>
            </w:pPr>
            <w:r>
              <w:rPr>
                <w:rFonts w:ascii="Arial"/>
                <w:b/>
                <w:spacing w:val="-2"/>
              </w:rPr>
              <w:t>Rates</w:t>
            </w:r>
          </w:p>
          <w:p w14:paraId="51AA1EE0" w14:textId="77777777" w:rsidR="0020109D" w:rsidRDefault="0020109D" w:rsidP="00FD49EC">
            <w:pPr>
              <w:widowControl w:val="0"/>
              <w:tabs>
                <w:tab w:val="left" w:pos="1570"/>
              </w:tabs>
              <w:autoSpaceDE w:val="0"/>
              <w:autoSpaceDN w:val="0"/>
              <w:spacing w:before="122" w:line="249" w:lineRule="auto"/>
              <w:ind w:right="856"/>
              <w:jc w:val="both"/>
            </w:pPr>
            <w:r>
              <w:t>The Contract unit rates for the items of roadway and drain excavation shall be paid in full for carrying out the operations required for the individual items including full compensation for:</w:t>
            </w:r>
          </w:p>
          <w:p w14:paraId="066F61ED" w14:textId="35CF632F" w:rsidR="0020109D" w:rsidRDefault="0020109D" w:rsidP="00674AA8">
            <w:pPr>
              <w:pStyle w:val="ListParagraph"/>
              <w:widowControl w:val="0"/>
              <w:numPr>
                <w:ilvl w:val="1"/>
                <w:numId w:val="16"/>
              </w:numPr>
              <w:tabs>
                <w:tab w:val="left" w:pos="1391"/>
              </w:tabs>
              <w:autoSpaceDE w:val="0"/>
              <w:autoSpaceDN w:val="0"/>
              <w:spacing w:after="0" w:line="244" w:lineRule="exact"/>
              <w:jc w:val="both"/>
            </w:pPr>
            <w:r>
              <w:t>setting</w:t>
            </w:r>
            <w:r w:rsidRPr="00674AA8">
              <w:rPr>
                <w:spacing w:val="-7"/>
              </w:rPr>
              <w:t xml:space="preserve"> </w:t>
            </w:r>
            <w:r w:rsidRPr="00674AA8">
              <w:rPr>
                <w:spacing w:val="-4"/>
              </w:rPr>
              <w:t>out;</w:t>
            </w:r>
          </w:p>
          <w:p w14:paraId="7A0C7FCF" w14:textId="3FD3D481" w:rsidR="0020109D" w:rsidRDefault="0020109D" w:rsidP="00F7667A">
            <w:pPr>
              <w:pStyle w:val="ListParagraph"/>
              <w:widowControl w:val="0"/>
              <w:numPr>
                <w:ilvl w:val="1"/>
                <w:numId w:val="16"/>
              </w:numPr>
              <w:tabs>
                <w:tab w:val="left" w:pos="1390"/>
                <w:tab w:val="left" w:pos="1393"/>
              </w:tabs>
              <w:autoSpaceDE w:val="0"/>
              <w:autoSpaceDN w:val="0"/>
              <w:spacing w:before="5" w:after="0" w:line="242" w:lineRule="auto"/>
              <w:ind w:right="846"/>
              <w:contextualSpacing w:val="0"/>
              <w:jc w:val="both"/>
            </w:pPr>
            <w:r>
              <w:t xml:space="preserve">transporting the excavated materials for use or disposal with all leads and lifts by giving suitable credit towards the cost of re-usable material and a salvage value of unusable </w:t>
            </w:r>
            <w:r>
              <w:rPr>
                <w:spacing w:val="-2"/>
              </w:rPr>
              <w:t>material;</w:t>
            </w:r>
          </w:p>
          <w:p w14:paraId="4C9029AD" w14:textId="47A0897A" w:rsidR="0020109D" w:rsidRDefault="0020109D" w:rsidP="00F7667A">
            <w:pPr>
              <w:pStyle w:val="ListParagraph"/>
              <w:widowControl w:val="0"/>
              <w:numPr>
                <w:ilvl w:val="1"/>
                <w:numId w:val="16"/>
              </w:numPr>
              <w:tabs>
                <w:tab w:val="left" w:pos="1392"/>
              </w:tabs>
              <w:autoSpaceDE w:val="0"/>
              <w:autoSpaceDN w:val="0"/>
              <w:spacing w:before="4" w:after="0" w:line="240" w:lineRule="auto"/>
              <w:contextualSpacing w:val="0"/>
            </w:pPr>
            <w:r>
              <w:t>trimming</w:t>
            </w:r>
            <w:r>
              <w:rPr>
                <w:spacing w:val="-2"/>
              </w:rPr>
              <w:t xml:space="preserve"> </w:t>
            </w:r>
            <w:r>
              <w:t>bottoms</w:t>
            </w:r>
            <w:r>
              <w:rPr>
                <w:spacing w:val="-3"/>
              </w:rPr>
              <w:t xml:space="preserve"> </w:t>
            </w:r>
            <w:r>
              <w:t>and</w:t>
            </w:r>
            <w:r>
              <w:rPr>
                <w:spacing w:val="-5"/>
              </w:rPr>
              <w:t xml:space="preserve"> </w:t>
            </w:r>
            <w:r>
              <w:t>slopes</w:t>
            </w:r>
            <w:r>
              <w:rPr>
                <w:spacing w:val="-7"/>
              </w:rPr>
              <w:t xml:space="preserve"> </w:t>
            </w:r>
            <w:r>
              <w:t>of</w:t>
            </w:r>
            <w:r>
              <w:rPr>
                <w:spacing w:val="-2"/>
              </w:rPr>
              <w:t xml:space="preserve"> excavation;</w:t>
            </w:r>
          </w:p>
          <w:p w14:paraId="519BA6E4" w14:textId="0E38E4C8" w:rsidR="0020109D" w:rsidRDefault="0020109D" w:rsidP="003C003B">
            <w:pPr>
              <w:pStyle w:val="ListParagraph"/>
              <w:widowControl w:val="0"/>
              <w:numPr>
                <w:ilvl w:val="1"/>
                <w:numId w:val="16"/>
              </w:numPr>
              <w:tabs>
                <w:tab w:val="left" w:pos="1392"/>
              </w:tabs>
              <w:autoSpaceDE w:val="0"/>
              <w:autoSpaceDN w:val="0"/>
              <w:spacing w:before="1" w:after="0" w:line="240" w:lineRule="auto"/>
              <w:contextualSpacing w:val="0"/>
            </w:pPr>
            <w:r>
              <w:rPr>
                <w:spacing w:val="-2"/>
              </w:rPr>
              <w:t>dewatering;</w:t>
            </w:r>
          </w:p>
          <w:p w14:paraId="5B5E58E3" w14:textId="7257F2E3" w:rsidR="0020109D" w:rsidRDefault="0020109D" w:rsidP="003C003B">
            <w:pPr>
              <w:pStyle w:val="ListParagraph"/>
              <w:widowControl w:val="0"/>
              <w:numPr>
                <w:ilvl w:val="1"/>
                <w:numId w:val="16"/>
              </w:numPr>
              <w:tabs>
                <w:tab w:val="left" w:pos="1392"/>
              </w:tabs>
              <w:autoSpaceDE w:val="0"/>
              <w:autoSpaceDN w:val="0"/>
              <w:spacing w:before="5" w:after="0" w:line="240" w:lineRule="auto"/>
              <w:contextualSpacing w:val="0"/>
            </w:pPr>
            <w:r>
              <w:t>keeping</w:t>
            </w:r>
            <w:r>
              <w:rPr>
                <w:spacing w:val="-6"/>
              </w:rPr>
              <w:t xml:space="preserve"> </w:t>
            </w:r>
            <w:r>
              <w:t>the</w:t>
            </w:r>
            <w:r>
              <w:rPr>
                <w:spacing w:val="2"/>
              </w:rPr>
              <w:t xml:space="preserve"> </w:t>
            </w:r>
            <w:r>
              <w:t>work</w:t>
            </w:r>
            <w:r>
              <w:rPr>
                <w:spacing w:val="-5"/>
              </w:rPr>
              <w:t xml:space="preserve"> </w:t>
            </w:r>
            <w:r>
              <w:t>free</w:t>
            </w:r>
            <w:r>
              <w:rPr>
                <w:spacing w:val="-3"/>
              </w:rPr>
              <w:t xml:space="preserve"> </w:t>
            </w:r>
            <w:r>
              <w:t>of</w:t>
            </w:r>
            <w:r>
              <w:rPr>
                <w:spacing w:val="5"/>
              </w:rPr>
              <w:t xml:space="preserve"> </w:t>
            </w:r>
            <w:r>
              <w:t>water</w:t>
            </w:r>
            <w:r>
              <w:rPr>
                <w:spacing w:val="-6"/>
              </w:rPr>
              <w:t xml:space="preserve"> </w:t>
            </w:r>
            <w:r>
              <w:t>as</w:t>
            </w:r>
            <w:r>
              <w:rPr>
                <w:spacing w:val="-4"/>
              </w:rPr>
              <w:t xml:space="preserve"> </w:t>
            </w:r>
            <w:r>
              <w:t>per</w:t>
            </w:r>
            <w:r>
              <w:rPr>
                <w:spacing w:val="-2"/>
              </w:rPr>
              <w:t xml:space="preserve"> </w:t>
            </w:r>
            <w:r>
              <w:t>Clause</w:t>
            </w:r>
            <w:r>
              <w:rPr>
                <w:spacing w:val="2"/>
              </w:rPr>
              <w:t xml:space="preserve"> </w:t>
            </w:r>
            <w:r>
              <w:rPr>
                <w:spacing w:val="-4"/>
              </w:rPr>
              <w:t>311;</w:t>
            </w:r>
          </w:p>
          <w:p w14:paraId="4D84D10F" w14:textId="0DA517D0" w:rsidR="0020109D" w:rsidRDefault="0020109D" w:rsidP="003C003B">
            <w:pPr>
              <w:pStyle w:val="ListParagraph"/>
              <w:widowControl w:val="0"/>
              <w:numPr>
                <w:ilvl w:val="1"/>
                <w:numId w:val="16"/>
              </w:numPr>
              <w:tabs>
                <w:tab w:val="left" w:pos="1392"/>
              </w:tabs>
              <w:autoSpaceDE w:val="0"/>
              <w:autoSpaceDN w:val="0"/>
              <w:spacing w:before="6" w:after="0" w:line="240" w:lineRule="auto"/>
              <w:contextualSpacing w:val="0"/>
            </w:pPr>
            <w:r>
              <w:t>arranging</w:t>
            </w:r>
            <w:r>
              <w:rPr>
                <w:spacing w:val="-9"/>
              </w:rPr>
              <w:t xml:space="preserve"> </w:t>
            </w:r>
            <w:r>
              <w:t>disposal</w:t>
            </w:r>
            <w:r>
              <w:rPr>
                <w:spacing w:val="-6"/>
              </w:rPr>
              <w:t xml:space="preserve"> </w:t>
            </w:r>
            <w:r>
              <w:t>sites;</w:t>
            </w:r>
            <w:r>
              <w:rPr>
                <w:spacing w:val="-9"/>
              </w:rPr>
              <w:t xml:space="preserve"> </w:t>
            </w:r>
            <w:r>
              <w:rPr>
                <w:spacing w:val="-5"/>
              </w:rPr>
              <w:t>and</w:t>
            </w:r>
          </w:p>
          <w:p w14:paraId="7B55090F" w14:textId="564D05E1" w:rsidR="0020109D" w:rsidRDefault="0020109D" w:rsidP="003C003B">
            <w:pPr>
              <w:pStyle w:val="ListParagraph"/>
              <w:widowControl w:val="0"/>
              <w:numPr>
                <w:ilvl w:val="1"/>
                <w:numId w:val="16"/>
              </w:numPr>
              <w:tabs>
                <w:tab w:val="left" w:pos="1393"/>
              </w:tabs>
              <w:autoSpaceDE w:val="0"/>
              <w:autoSpaceDN w:val="0"/>
              <w:spacing w:after="0" w:line="244" w:lineRule="auto"/>
              <w:ind w:right="855"/>
              <w:contextualSpacing w:val="0"/>
            </w:pPr>
            <w:r>
              <w:t>all labour, materials, tools, equipment., safety measures, testing, and incidentals necessary to complete the work to Specifications.</w:t>
            </w:r>
          </w:p>
          <w:p w14:paraId="049E6D02" w14:textId="77777777" w:rsidR="0020109D" w:rsidRDefault="0020109D" w:rsidP="004C4D4C">
            <w:pPr>
              <w:ind w:left="130" w:right="171"/>
              <w:jc w:val="both"/>
            </w:pPr>
            <w:r>
              <w:t>Where pre-splitting of rock is prescribed it shall be governed by Clause 303. All the Royalty payment responsibilities for the said project shall be fulfilled by the Contractor.</w:t>
            </w:r>
          </w:p>
          <w:p w14:paraId="4CC8A26B" w14:textId="77777777" w:rsidR="0020109D" w:rsidRDefault="0020109D" w:rsidP="004C4D4C">
            <w:pPr>
              <w:pStyle w:val="BodyText"/>
              <w:ind w:right="171"/>
              <w:rPr>
                <w:sz w:val="22"/>
              </w:rPr>
            </w:pPr>
          </w:p>
          <w:p w14:paraId="1F8EDAEC" w14:textId="77777777" w:rsidR="0020109D" w:rsidRDefault="0020109D" w:rsidP="004C4D4C">
            <w:pPr>
              <w:pStyle w:val="BodyText"/>
              <w:spacing w:before="4"/>
              <w:ind w:right="171"/>
              <w:rPr>
                <w:sz w:val="22"/>
              </w:rPr>
            </w:pPr>
          </w:p>
          <w:p w14:paraId="06111B42" w14:textId="77777777" w:rsidR="0020109D" w:rsidRDefault="0020109D">
            <w:pPr>
              <w:pStyle w:val="ListParagraph"/>
              <w:widowControl w:val="0"/>
              <w:numPr>
                <w:ilvl w:val="2"/>
                <w:numId w:val="21"/>
              </w:numPr>
              <w:tabs>
                <w:tab w:val="left" w:pos="1570"/>
              </w:tabs>
              <w:autoSpaceDE w:val="0"/>
              <w:autoSpaceDN w:val="0"/>
              <w:spacing w:after="0" w:line="247" w:lineRule="auto"/>
              <w:ind w:left="62" w:right="171" w:firstLine="0"/>
              <w:contextualSpacing w:val="0"/>
              <w:jc w:val="both"/>
            </w:pPr>
            <w:r>
              <w:t>The</w:t>
            </w:r>
            <w:r>
              <w:rPr>
                <w:spacing w:val="-4"/>
              </w:rPr>
              <w:t xml:space="preserve"> </w:t>
            </w:r>
            <w:r>
              <w:t>Contract</w:t>
            </w:r>
            <w:r>
              <w:rPr>
                <w:spacing w:val="-9"/>
              </w:rPr>
              <w:t xml:space="preserve"> </w:t>
            </w:r>
            <w:r>
              <w:t>unit</w:t>
            </w:r>
            <w:r>
              <w:rPr>
                <w:spacing w:val="-4"/>
              </w:rPr>
              <w:t xml:space="preserve"> </w:t>
            </w:r>
            <w:r>
              <w:t>rate</w:t>
            </w:r>
            <w:r>
              <w:rPr>
                <w:spacing w:val="-8"/>
              </w:rPr>
              <w:t xml:space="preserve"> </w:t>
            </w:r>
            <w:r>
              <w:t>for</w:t>
            </w:r>
            <w:r>
              <w:rPr>
                <w:spacing w:val="-7"/>
              </w:rPr>
              <w:t xml:space="preserve"> </w:t>
            </w:r>
            <w:r>
              <w:t>loosening</w:t>
            </w:r>
            <w:r>
              <w:rPr>
                <w:spacing w:val="-4"/>
              </w:rPr>
              <w:t xml:space="preserve"> </w:t>
            </w:r>
            <w:r>
              <w:t>and</w:t>
            </w:r>
            <w:r>
              <w:rPr>
                <w:spacing w:val="-8"/>
              </w:rPr>
              <w:t xml:space="preserve"> </w:t>
            </w:r>
            <w:r>
              <w:t>recompacting</w:t>
            </w:r>
            <w:r>
              <w:rPr>
                <w:spacing w:val="-4"/>
              </w:rPr>
              <w:t xml:space="preserve"> </w:t>
            </w:r>
            <w:r>
              <w:t>the</w:t>
            </w:r>
            <w:r>
              <w:rPr>
                <w:spacing w:val="-4"/>
              </w:rPr>
              <w:t xml:space="preserve"> </w:t>
            </w:r>
            <w:r>
              <w:t>loosened</w:t>
            </w:r>
            <w:r>
              <w:rPr>
                <w:spacing w:val="-4"/>
              </w:rPr>
              <w:t xml:space="preserve"> </w:t>
            </w:r>
            <w:r>
              <w:t>materials</w:t>
            </w:r>
            <w:r>
              <w:rPr>
                <w:spacing w:val="40"/>
              </w:rPr>
              <w:t xml:space="preserve"> </w:t>
            </w:r>
            <w:r>
              <w:t>of subgrade shall</w:t>
            </w:r>
            <w:r>
              <w:rPr>
                <w:spacing w:val="-5"/>
              </w:rPr>
              <w:t xml:space="preserve"> </w:t>
            </w:r>
            <w:r>
              <w:t>include</w:t>
            </w:r>
            <w:r>
              <w:rPr>
                <w:spacing w:val="-7"/>
              </w:rPr>
              <w:t xml:space="preserve"> </w:t>
            </w:r>
            <w:r>
              <w:t>full</w:t>
            </w:r>
            <w:r>
              <w:rPr>
                <w:spacing w:val="-5"/>
              </w:rPr>
              <w:t xml:space="preserve"> </w:t>
            </w:r>
            <w:r>
              <w:t>compensation</w:t>
            </w:r>
            <w:r>
              <w:rPr>
                <w:spacing w:val="-7"/>
              </w:rPr>
              <w:t xml:space="preserve"> </w:t>
            </w:r>
            <w:r>
              <w:t>for</w:t>
            </w:r>
            <w:r>
              <w:rPr>
                <w:spacing w:val="-6"/>
              </w:rPr>
              <w:t xml:space="preserve"> </w:t>
            </w:r>
            <w:r>
              <w:t>loosening</w:t>
            </w:r>
            <w:r>
              <w:rPr>
                <w:spacing w:val="-7"/>
              </w:rPr>
              <w:t xml:space="preserve"> </w:t>
            </w:r>
            <w:r>
              <w:t>to</w:t>
            </w:r>
            <w:r>
              <w:rPr>
                <w:spacing w:val="-3"/>
              </w:rPr>
              <w:t xml:space="preserve"> </w:t>
            </w:r>
            <w:r>
              <w:t>the</w:t>
            </w:r>
            <w:r>
              <w:rPr>
                <w:spacing w:val="-7"/>
              </w:rPr>
              <w:t xml:space="preserve"> </w:t>
            </w:r>
            <w:r>
              <w:t>specified</w:t>
            </w:r>
            <w:r>
              <w:rPr>
                <w:spacing w:val="-3"/>
              </w:rPr>
              <w:t xml:space="preserve"> </w:t>
            </w:r>
            <w:r>
              <w:t>depth,</w:t>
            </w:r>
            <w:r>
              <w:rPr>
                <w:spacing w:val="-3"/>
              </w:rPr>
              <w:t xml:space="preserve"> </w:t>
            </w:r>
            <w:r>
              <w:t>including</w:t>
            </w:r>
            <w:r>
              <w:rPr>
                <w:spacing w:val="-3"/>
              </w:rPr>
              <w:t xml:space="preserve"> </w:t>
            </w:r>
            <w:r>
              <w:t>breaking</w:t>
            </w:r>
            <w:r>
              <w:rPr>
                <w:spacing w:val="-3"/>
              </w:rPr>
              <w:t xml:space="preserve"> </w:t>
            </w:r>
            <w:r>
              <w:t>clods,</w:t>
            </w:r>
            <w:r>
              <w:rPr>
                <w:spacing w:val="-3"/>
              </w:rPr>
              <w:t xml:space="preserve"> </w:t>
            </w:r>
            <w:r>
              <w:t>spreading</w:t>
            </w:r>
            <w:r>
              <w:rPr>
                <w:spacing w:val="-3"/>
              </w:rPr>
              <w:t xml:space="preserve"> </w:t>
            </w:r>
            <w:r>
              <w:t>in layers, and watering where necessary, and compacting to the requirements.</w:t>
            </w:r>
          </w:p>
          <w:p w14:paraId="594F628E" w14:textId="77777777" w:rsidR="0020109D" w:rsidRDefault="0020109D">
            <w:pPr>
              <w:pStyle w:val="ListParagraph"/>
              <w:widowControl w:val="0"/>
              <w:numPr>
                <w:ilvl w:val="2"/>
                <w:numId w:val="21"/>
              </w:numPr>
              <w:tabs>
                <w:tab w:val="left" w:pos="629"/>
              </w:tabs>
              <w:autoSpaceDE w:val="0"/>
              <w:autoSpaceDN w:val="0"/>
              <w:spacing w:before="239" w:after="0" w:line="249" w:lineRule="auto"/>
              <w:ind w:left="62" w:right="847" w:firstLine="0"/>
              <w:contextualSpacing w:val="0"/>
              <w:jc w:val="both"/>
            </w:pPr>
            <w:r>
              <w:t>Clauses</w:t>
            </w:r>
            <w:r>
              <w:rPr>
                <w:spacing w:val="-8"/>
              </w:rPr>
              <w:t xml:space="preserve"> </w:t>
            </w:r>
            <w:r>
              <w:t>301.9.1</w:t>
            </w:r>
            <w:r>
              <w:rPr>
                <w:spacing w:val="-2"/>
              </w:rPr>
              <w:t xml:space="preserve"> </w:t>
            </w:r>
            <w:r>
              <w:t>and</w:t>
            </w:r>
            <w:r>
              <w:rPr>
                <w:spacing w:val="-6"/>
              </w:rPr>
              <w:t xml:space="preserve"> </w:t>
            </w:r>
            <w:r>
              <w:t>305.8</w:t>
            </w:r>
            <w:r>
              <w:rPr>
                <w:spacing w:val="-2"/>
              </w:rPr>
              <w:t xml:space="preserve"> </w:t>
            </w:r>
            <w:r>
              <w:t>shall</w:t>
            </w:r>
            <w:r>
              <w:rPr>
                <w:spacing w:val="-9"/>
              </w:rPr>
              <w:t xml:space="preserve"> </w:t>
            </w:r>
            <w:r>
              <w:t>apply</w:t>
            </w:r>
            <w:r>
              <w:rPr>
                <w:spacing w:val="-3"/>
              </w:rPr>
              <w:t xml:space="preserve"> </w:t>
            </w:r>
            <w:r>
              <w:t>as</w:t>
            </w:r>
            <w:r>
              <w:rPr>
                <w:spacing w:val="-3"/>
              </w:rPr>
              <w:t xml:space="preserve"> </w:t>
            </w:r>
            <w:r>
              <w:t>regards</w:t>
            </w:r>
            <w:r>
              <w:rPr>
                <w:spacing w:val="-8"/>
              </w:rPr>
              <w:t xml:space="preserve"> </w:t>
            </w:r>
            <w:r>
              <w:t>to</w:t>
            </w:r>
            <w:r>
              <w:rPr>
                <w:spacing w:val="-2"/>
              </w:rPr>
              <w:t xml:space="preserve"> </w:t>
            </w:r>
            <w:r>
              <w:t>Contract</w:t>
            </w:r>
            <w:r>
              <w:rPr>
                <w:spacing w:val="-2"/>
              </w:rPr>
              <w:t xml:space="preserve"> </w:t>
            </w:r>
            <w:r>
              <w:t>unit</w:t>
            </w:r>
            <w:r>
              <w:rPr>
                <w:spacing w:val="-2"/>
              </w:rPr>
              <w:t xml:space="preserve"> </w:t>
            </w:r>
            <w:r>
              <w:t>rate</w:t>
            </w:r>
            <w:r>
              <w:rPr>
                <w:spacing w:val="-6"/>
              </w:rPr>
              <w:t xml:space="preserve"> </w:t>
            </w:r>
            <w:r>
              <w:t>for</w:t>
            </w:r>
            <w:r>
              <w:rPr>
                <w:spacing w:val="-5"/>
              </w:rPr>
              <w:t xml:space="preserve"> </w:t>
            </w:r>
            <w:r>
              <w:t>items</w:t>
            </w:r>
            <w:r>
              <w:rPr>
                <w:spacing w:val="-3"/>
              </w:rPr>
              <w:t xml:space="preserve"> </w:t>
            </w:r>
            <w:r>
              <w:t>of removal of unsuitable material and replacement with suitable material respectively.</w:t>
            </w:r>
          </w:p>
          <w:p w14:paraId="5584C889" w14:textId="77777777" w:rsidR="0020109D" w:rsidRDefault="0020109D">
            <w:pPr>
              <w:pStyle w:val="ListParagraph"/>
              <w:widowControl w:val="0"/>
              <w:numPr>
                <w:ilvl w:val="2"/>
                <w:numId w:val="21"/>
              </w:numPr>
              <w:tabs>
                <w:tab w:val="left" w:pos="629"/>
              </w:tabs>
              <w:autoSpaceDE w:val="0"/>
              <w:autoSpaceDN w:val="0"/>
              <w:spacing w:before="237" w:after="0" w:line="244" w:lineRule="auto"/>
              <w:ind w:left="62" w:right="848" w:firstLine="0"/>
              <w:contextualSpacing w:val="0"/>
              <w:jc w:val="both"/>
            </w:pPr>
            <w:r>
              <w:t>The Contract unit rate</w:t>
            </w:r>
            <w:r>
              <w:rPr>
                <w:spacing w:val="-3"/>
              </w:rPr>
              <w:t xml:space="preserve"> </w:t>
            </w:r>
            <w:r>
              <w:t>for the item</w:t>
            </w:r>
            <w:r>
              <w:rPr>
                <w:spacing w:val="-1"/>
              </w:rPr>
              <w:t xml:space="preserve"> </w:t>
            </w:r>
            <w:r>
              <w:t>of preparing rocky sub-grade as per Clause 301.6 shall be full compensation for providing, laying, and compacting granular base material for correcting surface irregularities including all materials, labour and incidentals necessary to complete the work and all leads and lifts.</w:t>
            </w:r>
          </w:p>
          <w:p w14:paraId="69BF91A3" w14:textId="4F87C55D" w:rsidR="0020109D" w:rsidRDefault="0020109D">
            <w:pPr>
              <w:pStyle w:val="ListParagraph"/>
              <w:widowControl w:val="0"/>
              <w:numPr>
                <w:ilvl w:val="2"/>
                <w:numId w:val="21"/>
              </w:numPr>
              <w:tabs>
                <w:tab w:val="left" w:pos="629"/>
              </w:tabs>
              <w:autoSpaceDE w:val="0"/>
              <w:autoSpaceDN w:val="0"/>
              <w:spacing w:before="1" w:after="0" w:line="249" w:lineRule="auto"/>
              <w:ind w:left="62" w:right="849" w:firstLine="0"/>
              <w:contextualSpacing w:val="0"/>
            </w:pPr>
            <w:r>
              <w:t xml:space="preserve">The Contract unit rate for the items of stripping and storing topsoil and of reapplication of topsoil shall include full compensation for all the necessary operations including all lifts and leads. </w:t>
            </w:r>
          </w:p>
          <w:p w14:paraId="17FCAF93" w14:textId="77777777" w:rsidR="0020109D" w:rsidRDefault="0020109D" w:rsidP="0018208A">
            <w:pPr>
              <w:pStyle w:val="ListParagraph"/>
              <w:widowControl w:val="0"/>
              <w:tabs>
                <w:tab w:val="left" w:pos="629"/>
              </w:tabs>
              <w:autoSpaceDE w:val="0"/>
              <w:autoSpaceDN w:val="0"/>
              <w:spacing w:before="1" w:after="0" w:line="249" w:lineRule="auto"/>
              <w:ind w:left="62" w:right="849"/>
              <w:contextualSpacing w:val="0"/>
            </w:pPr>
          </w:p>
          <w:p w14:paraId="12FD7708" w14:textId="77777777" w:rsidR="0020109D" w:rsidRDefault="0020109D" w:rsidP="0018208A">
            <w:pPr>
              <w:pStyle w:val="ListParagraph"/>
              <w:widowControl w:val="0"/>
              <w:tabs>
                <w:tab w:val="left" w:pos="629"/>
              </w:tabs>
              <w:autoSpaceDE w:val="0"/>
              <w:autoSpaceDN w:val="0"/>
              <w:spacing w:before="1" w:after="0" w:line="249" w:lineRule="auto"/>
              <w:ind w:left="62" w:right="849"/>
              <w:contextualSpacing w:val="0"/>
            </w:pPr>
          </w:p>
          <w:p w14:paraId="17B24A13" w14:textId="77777777" w:rsidR="0020109D" w:rsidRDefault="0020109D" w:rsidP="0018208A">
            <w:pPr>
              <w:pStyle w:val="ListParagraph"/>
              <w:widowControl w:val="0"/>
              <w:tabs>
                <w:tab w:val="left" w:pos="629"/>
              </w:tabs>
              <w:autoSpaceDE w:val="0"/>
              <w:autoSpaceDN w:val="0"/>
              <w:spacing w:before="1" w:after="0" w:line="249" w:lineRule="auto"/>
              <w:ind w:left="62" w:right="849"/>
              <w:contextualSpacing w:val="0"/>
            </w:pPr>
          </w:p>
          <w:p w14:paraId="75430F1A" w14:textId="77777777" w:rsidR="0020109D" w:rsidRDefault="0020109D">
            <w:pPr>
              <w:pStyle w:val="ListParagraph"/>
              <w:widowControl w:val="0"/>
              <w:numPr>
                <w:ilvl w:val="0"/>
                <w:numId w:val="21"/>
              </w:numPr>
              <w:tabs>
                <w:tab w:val="left" w:pos="1570"/>
              </w:tabs>
              <w:autoSpaceDE w:val="0"/>
              <w:autoSpaceDN w:val="0"/>
              <w:spacing w:before="237" w:after="0" w:line="240" w:lineRule="auto"/>
              <w:contextualSpacing w:val="0"/>
              <w:rPr>
                <w:rFonts w:ascii="Arial"/>
                <w:b/>
              </w:rPr>
            </w:pPr>
            <w:r>
              <w:rPr>
                <w:rFonts w:ascii="Arial"/>
                <w:b/>
              </w:rPr>
              <w:t>BLASTING</w:t>
            </w:r>
            <w:r>
              <w:rPr>
                <w:rFonts w:ascii="Arial"/>
                <w:b/>
                <w:spacing w:val="-10"/>
              </w:rPr>
              <w:t xml:space="preserve"> </w:t>
            </w:r>
            <w:r>
              <w:rPr>
                <w:rFonts w:ascii="Arial"/>
                <w:b/>
                <w:spacing w:val="-2"/>
              </w:rPr>
              <w:t>OPERATIONS</w:t>
            </w:r>
          </w:p>
          <w:p w14:paraId="28A74013" w14:textId="2362DD1C" w:rsidR="0020109D" w:rsidRDefault="0020109D">
            <w:pPr>
              <w:pStyle w:val="ListParagraph"/>
              <w:widowControl w:val="0"/>
              <w:numPr>
                <w:ilvl w:val="1"/>
                <w:numId w:val="22"/>
              </w:numPr>
              <w:tabs>
                <w:tab w:val="left" w:pos="1570"/>
              </w:tabs>
              <w:autoSpaceDE w:val="0"/>
              <w:autoSpaceDN w:val="0"/>
              <w:spacing w:before="131" w:after="0" w:line="240" w:lineRule="auto"/>
              <w:ind w:left="629" w:hanging="629"/>
              <w:contextualSpacing w:val="0"/>
              <w:rPr>
                <w:rFonts w:ascii="Arial"/>
                <w:b/>
              </w:rPr>
            </w:pPr>
            <w:r>
              <w:rPr>
                <w:rFonts w:ascii="Arial"/>
                <w:b/>
                <w:spacing w:val="-2"/>
              </w:rPr>
              <w:t xml:space="preserve"> General</w:t>
            </w:r>
          </w:p>
          <w:p w14:paraId="3351D479" w14:textId="07394520" w:rsidR="0020109D" w:rsidRDefault="0020109D" w:rsidP="0018208A">
            <w:pPr>
              <w:spacing w:line="244" w:lineRule="auto"/>
              <w:ind w:left="130" w:right="851"/>
              <w:jc w:val="both"/>
            </w:pPr>
            <w:r>
              <w:rPr>
                <w:noProof/>
                <w:lang w:eastAsia="en-IN" w:bidi="hi-IN"/>
              </w:rPr>
              <w:lastRenderedPageBreak/>
              <mc:AlternateContent>
                <mc:Choice Requires="wps">
                  <w:drawing>
                    <wp:anchor distT="0" distB="0" distL="0" distR="0" simplePos="0" relativeHeight="251844608" behindDoc="1" locked="0" layoutInCell="1" allowOverlap="1" wp14:anchorId="570158FC" wp14:editId="3DC9F142">
                      <wp:simplePos x="0" y="0"/>
                      <wp:positionH relativeFrom="page">
                        <wp:posOffset>745490</wp:posOffset>
                      </wp:positionH>
                      <wp:positionV relativeFrom="paragraph">
                        <wp:posOffset>524510</wp:posOffset>
                      </wp:positionV>
                      <wp:extent cx="5863590" cy="5863590"/>
                      <wp:effectExtent l="2540" t="5715" r="1270" b="7620"/>
                      <wp:wrapNone/>
                      <wp:docPr id="1965789262"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8451" id="Freeform: Shape 13" o:spid="_x0000_s1026" style="position:absolute;margin-left:58.7pt;margin-top:41.3pt;width:461.7pt;height:461.7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Blasting shall</w:t>
            </w:r>
            <w:r>
              <w:rPr>
                <w:spacing w:val="-4"/>
              </w:rPr>
              <w:t xml:space="preserve"> </w:t>
            </w:r>
            <w:r>
              <w:t>be carried</w:t>
            </w:r>
            <w:r>
              <w:rPr>
                <w:spacing w:val="-2"/>
              </w:rPr>
              <w:t xml:space="preserve"> </w:t>
            </w:r>
            <w:r>
              <w:t>out in</w:t>
            </w:r>
            <w:r>
              <w:rPr>
                <w:spacing w:val="-2"/>
              </w:rPr>
              <w:t xml:space="preserve"> </w:t>
            </w:r>
            <w:r>
              <w:t>a manner that</w:t>
            </w:r>
            <w:r>
              <w:rPr>
                <w:spacing w:val="-2"/>
              </w:rPr>
              <w:t xml:space="preserve"> </w:t>
            </w:r>
            <w:r>
              <w:t>completes the</w:t>
            </w:r>
            <w:r>
              <w:rPr>
                <w:spacing w:val="-2"/>
              </w:rPr>
              <w:t xml:space="preserve"> </w:t>
            </w:r>
            <w:r>
              <w:t>excavation</w:t>
            </w:r>
            <w:r>
              <w:rPr>
                <w:spacing w:val="-2"/>
              </w:rPr>
              <w:t xml:space="preserve"> </w:t>
            </w:r>
            <w:r>
              <w:t>to</w:t>
            </w:r>
            <w:r>
              <w:rPr>
                <w:spacing w:val="-2"/>
              </w:rPr>
              <w:t xml:space="preserve"> </w:t>
            </w:r>
            <w:r>
              <w:t>the lines indicated</w:t>
            </w:r>
            <w:r>
              <w:rPr>
                <w:spacing w:val="-2"/>
              </w:rPr>
              <w:t xml:space="preserve"> </w:t>
            </w:r>
            <w:r>
              <w:t>in</w:t>
            </w:r>
            <w:r>
              <w:rPr>
                <w:spacing w:val="-2"/>
              </w:rPr>
              <w:t xml:space="preserve"> </w:t>
            </w:r>
            <w:r>
              <w:t>drawings, with the least disturbance to adjacent material.</w:t>
            </w:r>
            <w:r>
              <w:rPr>
                <w:spacing w:val="40"/>
              </w:rPr>
              <w:t xml:space="preserve"> </w:t>
            </w:r>
            <w:r>
              <w:t>It shall be done only with the written permission of the Engineer.</w:t>
            </w:r>
            <w:r>
              <w:rPr>
                <w:spacing w:val="40"/>
              </w:rPr>
              <w:t xml:space="preserve"> </w:t>
            </w:r>
            <w:r>
              <w:t>All the statutory laws, regulations, rules, etc., pertaining to the acquisition, transportation, storage, handling and use of explosives shall be strictly followed by the Contractor.</w:t>
            </w:r>
          </w:p>
          <w:p w14:paraId="6550E8F1" w14:textId="77777777" w:rsidR="0020109D" w:rsidRDefault="0020109D" w:rsidP="0018208A">
            <w:pPr>
              <w:pStyle w:val="BodyText"/>
              <w:spacing w:after="0"/>
              <w:rPr>
                <w:sz w:val="22"/>
              </w:rPr>
            </w:pPr>
          </w:p>
          <w:p w14:paraId="1CBEF74D" w14:textId="77777777" w:rsidR="0020109D" w:rsidRDefault="0020109D" w:rsidP="0018208A">
            <w:pPr>
              <w:pStyle w:val="BodyText"/>
              <w:spacing w:after="0"/>
              <w:rPr>
                <w:sz w:val="22"/>
              </w:rPr>
            </w:pPr>
          </w:p>
          <w:p w14:paraId="6C054E39" w14:textId="77777777" w:rsidR="0020109D" w:rsidRDefault="0020109D" w:rsidP="00E32C89">
            <w:pPr>
              <w:ind w:left="130" w:right="836"/>
              <w:jc w:val="both"/>
            </w:pPr>
            <w:r>
              <w:t>The Contractor may adopt any method of blasting consistent with the safety and job requirements.</w:t>
            </w:r>
            <w:r>
              <w:rPr>
                <w:spacing w:val="40"/>
              </w:rPr>
              <w:t xml:space="preserve"> </w:t>
            </w:r>
            <w:r>
              <w:t>Prior to</w:t>
            </w:r>
            <w:r>
              <w:rPr>
                <w:spacing w:val="-15"/>
              </w:rPr>
              <w:t xml:space="preserve"> </w:t>
            </w:r>
            <w:r>
              <w:t>starting</w:t>
            </w:r>
            <w:r>
              <w:rPr>
                <w:spacing w:val="-15"/>
              </w:rPr>
              <w:t xml:space="preserve"> </w:t>
            </w:r>
            <w:r>
              <w:t>any</w:t>
            </w:r>
            <w:r>
              <w:rPr>
                <w:spacing w:val="-14"/>
              </w:rPr>
              <w:t xml:space="preserve"> </w:t>
            </w:r>
            <w:r>
              <w:t>phase</w:t>
            </w:r>
            <w:r>
              <w:rPr>
                <w:spacing w:val="-15"/>
              </w:rPr>
              <w:t xml:space="preserve"> </w:t>
            </w:r>
            <w:r>
              <w:t>of</w:t>
            </w:r>
            <w:r>
              <w:rPr>
                <w:spacing w:val="-14"/>
              </w:rPr>
              <w:t xml:space="preserve"> </w:t>
            </w:r>
            <w:r>
              <w:t>the</w:t>
            </w:r>
            <w:r>
              <w:rPr>
                <w:spacing w:val="-15"/>
              </w:rPr>
              <w:t xml:space="preserve"> </w:t>
            </w:r>
            <w:r>
              <w:t>operation,</w:t>
            </w:r>
            <w:r>
              <w:rPr>
                <w:spacing w:val="-14"/>
              </w:rPr>
              <w:t xml:space="preserve"> </w:t>
            </w:r>
            <w:r>
              <w:t>the</w:t>
            </w:r>
            <w:r>
              <w:rPr>
                <w:spacing w:val="-5"/>
              </w:rPr>
              <w:t xml:space="preserve"> </w:t>
            </w:r>
            <w:r>
              <w:t>Contractor</w:t>
            </w:r>
            <w:r>
              <w:rPr>
                <w:spacing w:val="-14"/>
              </w:rPr>
              <w:t xml:space="preserve"> </w:t>
            </w:r>
            <w:r>
              <w:t>shall</w:t>
            </w:r>
            <w:r>
              <w:rPr>
                <w:spacing w:val="-15"/>
              </w:rPr>
              <w:t xml:space="preserve"> </w:t>
            </w:r>
            <w:r>
              <w:t>provide</w:t>
            </w:r>
            <w:r>
              <w:rPr>
                <w:spacing w:val="-11"/>
              </w:rPr>
              <w:t xml:space="preserve"> </w:t>
            </w:r>
            <w:r>
              <w:t>information</w:t>
            </w:r>
            <w:r>
              <w:rPr>
                <w:spacing w:val="-15"/>
              </w:rPr>
              <w:t xml:space="preserve"> </w:t>
            </w:r>
            <w:r>
              <w:t>describing</w:t>
            </w:r>
            <w:r>
              <w:rPr>
                <w:spacing w:val="-15"/>
              </w:rPr>
              <w:t xml:space="preserve"> </w:t>
            </w:r>
            <w:r>
              <w:t>pertinent</w:t>
            </w:r>
            <w:r>
              <w:rPr>
                <w:spacing w:val="-14"/>
              </w:rPr>
              <w:t xml:space="preserve"> </w:t>
            </w:r>
            <w:r>
              <w:t>blasting procedures, dimensions, and notes.</w:t>
            </w:r>
          </w:p>
          <w:p w14:paraId="2296D765" w14:textId="77777777" w:rsidR="0020109D" w:rsidRDefault="0020109D" w:rsidP="00E32C89">
            <w:pPr>
              <w:pStyle w:val="BodyText"/>
              <w:spacing w:after="0" w:line="240" w:lineRule="auto"/>
              <w:rPr>
                <w:sz w:val="22"/>
              </w:rPr>
            </w:pPr>
          </w:p>
          <w:p w14:paraId="0FD20CBE" w14:textId="77777777" w:rsidR="0020109D" w:rsidRDefault="0020109D" w:rsidP="00E32C89">
            <w:pPr>
              <w:ind w:left="130" w:right="845"/>
              <w:jc w:val="both"/>
            </w:pPr>
            <w:r>
              <w:t>No</w:t>
            </w:r>
            <w:r>
              <w:rPr>
                <w:spacing w:val="-5"/>
              </w:rPr>
              <w:t xml:space="preserve"> </w:t>
            </w:r>
            <w:r>
              <w:t>blasting</w:t>
            </w:r>
            <w:r>
              <w:rPr>
                <w:spacing w:val="-5"/>
              </w:rPr>
              <w:t xml:space="preserve"> </w:t>
            </w:r>
            <w:r>
              <w:t>shall</w:t>
            </w:r>
            <w:r>
              <w:rPr>
                <w:spacing w:val="-6"/>
              </w:rPr>
              <w:t xml:space="preserve"> </w:t>
            </w:r>
            <w:r>
              <w:t>be</w:t>
            </w:r>
            <w:r>
              <w:rPr>
                <w:spacing w:val="-8"/>
              </w:rPr>
              <w:t xml:space="preserve"> </w:t>
            </w:r>
            <w:r>
              <w:t>carried</w:t>
            </w:r>
            <w:r>
              <w:rPr>
                <w:spacing w:val="-5"/>
              </w:rPr>
              <w:t xml:space="preserve"> </w:t>
            </w:r>
            <w:r>
              <w:t>out</w:t>
            </w:r>
            <w:r>
              <w:rPr>
                <w:spacing w:val="-5"/>
              </w:rPr>
              <w:t xml:space="preserve"> </w:t>
            </w:r>
            <w:r>
              <w:t>unless</w:t>
            </w:r>
            <w:r>
              <w:rPr>
                <w:spacing w:val="-5"/>
              </w:rPr>
              <w:t xml:space="preserve"> </w:t>
            </w:r>
            <w:r>
              <w:t>the</w:t>
            </w:r>
            <w:r>
              <w:rPr>
                <w:spacing w:val="-5"/>
              </w:rPr>
              <w:t xml:space="preserve"> </w:t>
            </w:r>
            <w:r>
              <w:t>detailed</w:t>
            </w:r>
            <w:r>
              <w:rPr>
                <w:spacing w:val="-8"/>
              </w:rPr>
              <w:t xml:space="preserve"> </w:t>
            </w:r>
            <w:r>
              <w:t>drawings</w:t>
            </w:r>
            <w:r>
              <w:rPr>
                <w:spacing w:val="-5"/>
              </w:rPr>
              <w:t xml:space="preserve"> </w:t>
            </w:r>
            <w:r>
              <w:t>including</w:t>
            </w:r>
            <w:r>
              <w:rPr>
                <w:spacing w:val="-5"/>
              </w:rPr>
              <w:t xml:space="preserve"> </w:t>
            </w:r>
            <w:r>
              <w:t>methodology</w:t>
            </w:r>
            <w:r>
              <w:rPr>
                <w:spacing w:val="-5"/>
              </w:rPr>
              <w:t xml:space="preserve"> </w:t>
            </w:r>
            <w:r>
              <w:t>of</w:t>
            </w:r>
            <w:r>
              <w:rPr>
                <w:spacing w:val="-5"/>
              </w:rPr>
              <w:t xml:space="preserve"> </w:t>
            </w:r>
            <w:r>
              <w:t>blasting</w:t>
            </w:r>
            <w:r>
              <w:rPr>
                <w:spacing w:val="-5"/>
              </w:rPr>
              <w:t xml:space="preserve"> </w:t>
            </w:r>
            <w:r>
              <w:t>operations and Stone</w:t>
            </w:r>
            <w:r>
              <w:rPr>
                <w:spacing w:val="-3"/>
              </w:rPr>
              <w:t xml:space="preserve"> </w:t>
            </w:r>
            <w:r>
              <w:t>Quarry location are</w:t>
            </w:r>
            <w:r>
              <w:rPr>
                <w:spacing w:val="-3"/>
              </w:rPr>
              <w:t xml:space="preserve"> </w:t>
            </w:r>
            <w:r>
              <w:t>submitted to the Engineer and</w:t>
            </w:r>
            <w:r>
              <w:rPr>
                <w:spacing w:val="-3"/>
              </w:rPr>
              <w:t xml:space="preserve"> </w:t>
            </w:r>
            <w:r>
              <w:t>got</w:t>
            </w:r>
            <w:r>
              <w:rPr>
                <w:spacing w:val="-3"/>
              </w:rPr>
              <w:t xml:space="preserve"> </w:t>
            </w:r>
            <w:r>
              <w:t>approved. The</w:t>
            </w:r>
            <w:r>
              <w:rPr>
                <w:spacing w:val="-3"/>
              </w:rPr>
              <w:t xml:space="preserve"> </w:t>
            </w:r>
            <w:r>
              <w:t>blasting operations</w:t>
            </w:r>
            <w:r>
              <w:rPr>
                <w:spacing w:val="-4"/>
              </w:rPr>
              <w:t xml:space="preserve"> </w:t>
            </w:r>
            <w:r>
              <w:t>shall be planned in such a way that these cause least disturbance to the nearby habitat.</w:t>
            </w:r>
          </w:p>
          <w:p w14:paraId="083FA0B4" w14:textId="77777777" w:rsidR="0020109D" w:rsidRDefault="0020109D" w:rsidP="00E32C89">
            <w:pPr>
              <w:pStyle w:val="BodyText"/>
              <w:spacing w:after="0" w:line="240" w:lineRule="auto"/>
              <w:rPr>
                <w:sz w:val="22"/>
              </w:rPr>
            </w:pPr>
          </w:p>
          <w:p w14:paraId="0C04DE67" w14:textId="77777777" w:rsidR="0020109D" w:rsidRDefault="0020109D" w:rsidP="00E32C89">
            <w:pPr>
              <w:ind w:left="130" w:right="848"/>
              <w:jc w:val="both"/>
            </w:pPr>
            <w:r>
              <w:t>All</w:t>
            </w:r>
            <w:r>
              <w:rPr>
                <w:spacing w:val="-15"/>
              </w:rPr>
              <w:t xml:space="preserve"> </w:t>
            </w:r>
            <w:r>
              <w:t>the</w:t>
            </w:r>
            <w:r>
              <w:rPr>
                <w:spacing w:val="-15"/>
              </w:rPr>
              <w:t xml:space="preserve"> </w:t>
            </w:r>
            <w:r>
              <w:t>statutory</w:t>
            </w:r>
            <w:r>
              <w:rPr>
                <w:spacing w:val="-14"/>
              </w:rPr>
              <w:t xml:space="preserve"> </w:t>
            </w:r>
            <w:r>
              <w:t>laws,</w:t>
            </w:r>
            <w:r>
              <w:rPr>
                <w:spacing w:val="-15"/>
              </w:rPr>
              <w:t xml:space="preserve"> </w:t>
            </w:r>
            <w:r>
              <w:t>regulations,</w:t>
            </w:r>
            <w:r>
              <w:rPr>
                <w:spacing w:val="-15"/>
              </w:rPr>
              <w:t xml:space="preserve"> </w:t>
            </w:r>
            <w:r>
              <w:t>rules,</w:t>
            </w:r>
            <w:r>
              <w:rPr>
                <w:spacing w:val="-13"/>
              </w:rPr>
              <w:t xml:space="preserve"> </w:t>
            </w:r>
            <w:r>
              <w:t>etc.,</w:t>
            </w:r>
            <w:r>
              <w:rPr>
                <w:spacing w:val="-13"/>
              </w:rPr>
              <w:t xml:space="preserve"> </w:t>
            </w:r>
            <w:r>
              <w:t>pertaining</w:t>
            </w:r>
            <w:r>
              <w:rPr>
                <w:spacing w:val="-15"/>
              </w:rPr>
              <w:t xml:space="preserve"> </w:t>
            </w:r>
            <w:r>
              <w:t>to</w:t>
            </w:r>
            <w:r>
              <w:rPr>
                <w:spacing w:val="-12"/>
              </w:rPr>
              <w:t xml:space="preserve"> </w:t>
            </w:r>
            <w:r>
              <w:t>the</w:t>
            </w:r>
            <w:r>
              <w:rPr>
                <w:spacing w:val="-15"/>
              </w:rPr>
              <w:t xml:space="preserve"> </w:t>
            </w:r>
            <w:r>
              <w:t>acquisition,</w:t>
            </w:r>
            <w:r>
              <w:rPr>
                <w:spacing w:val="-13"/>
              </w:rPr>
              <w:t xml:space="preserve"> </w:t>
            </w:r>
            <w:r>
              <w:t>transportation,</w:t>
            </w:r>
            <w:r>
              <w:rPr>
                <w:spacing w:val="-13"/>
              </w:rPr>
              <w:t xml:space="preserve"> </w:t>
            </w:r>
            <w:r>
              <w:t>storage,</w:t>
            </w:r>
            <w:r>
              <w:rPr>
                <w:spacing w:val="-15"/>
              </w:rPr>
              <w:t xml:space="preserve"> </w:t>
            </w:r>
            <w:r>
              <w:t>handling and use of explosives shall be strictly followed by the Contractor.</w:t>
            </w:r>
          </w:p>
          <w:p w14:paraId="31D4D40F" w14:textId="77777777" w:rsidR="0020109D" w:rsidRDefault="0020109D" w:rsidP="00E32C89">
            <w:pPr>
              <w:pStyle w:val="BodyText"/>
              <w:spacing w:after="0" w:line="240" w:lineRule="auto"/>
              <w:rPr>
                <w:sz w:val="22"/>
              </w:rPr>
            </w:pPr>
          </w:p>
          <w:p w14:paraId="4CD81798" w14:textId="77777777" w:rsidR="0020109D" w:rsidRDefault="0020109D" w:rsidP="00E32C89">
            <w:pPr>
              <w:ind w:left="130" w:right="859"/>
              <w:jc w:val="both"/>
            </w:pPr>
            <w:r>
              <w:t>Before</w:t>
            </w:r>
            <w:r>
              <w:rPr>
                <w:spacing w:val="-15"/>
              </w:rPr>
              <w:t xml:space="preserve"> </w:t>
            </w:r>
            <w:r>
              <w:t>commencing</w:t>
            </w:r>
            <w:r>
              <w:rPr>
                <w:spacing w:val="-15"/>
              </w:rPr>
              <w:t xml:space="preserve"> </w:t>
            </w:r>
            <w:r>
              <w:t>blasting</w:t>
            </w:r>
            <w:r>
              <w:rPr>
                <w:spacing w:val="-14"/>
              </w:rPr>
              <w:t xml:space="preserve"> </w:t>
            </w:r>
            <w:r>
              <w:t>operation,</w:t>
            </w:r>
            <w:r>
              <w:rPr>
                <w:spacing w:val="-15"/>
              </w:rPr>
              <w:t xml:space="preserve"> </w:t>
            </w:r>
            <w:r>
              <w:t>a</w:t>
            </w:r>
            <w:r>
              <w:rPr>
                <w:spacing w:val="-15"/>
              </w:rPr>
              <w:t xml:space="preserve"> </w:t>
            </w:r>
            <w:r>
              <w:t>trial</w:t>
            </w:r>
            <w:r>
              <w:rPr>
                <w:spacing w:val="-14"/>
              </w:rPr>
              <w:t xml:space="preserve"> </w:t>
            </w:r>
            <w:r>
              <w:t>test</w:t>
            </w:r>
            <w:r>
              <w:rPr>
                <w:spacing w:val="-15"/>
              </w:rPr>
              <w:t xml:space="preserve"> </w:t>
            </w:r>
            <w:r>
              <w:t>shall</w:t>
            </w:r>
            <w:r>
              <w:rPr>
                <w:spacing w:val="-14"/>
              </w:rPr>
              <w:t xml:space="preserve"> </w:t>
            </w:r>
            <w:r>
              <w:t>be</w:t>
            </w:r>
            <w:r>
              <w:rPr>
                <w:spacing w:val="-15"/>
              </w:rPr>
              <w:t xml:space="preserve"> </w:t>
            </w:r>
            <w:r>
              <w:t>carried</w:t>
            </w:r>
            <w:r>
              <w:rPr>
                <w:spacing w:val="-15"/>
              </w:rPr>
              <w:t xml:space="preserve"> </w:t>
            </w:r>
            <w:r>
              <w:t>out</w:t>
            </w:r>
            <w:r>
              <w:rPr>
                <w:spacing w:val="-14"/>
              </w:rPr>
              <w:t xml:space="preserve"> </w:t>
            </w:r>
            <w:r>
              <w:t>and</w:t>
            </w:r>
            <w:r>
              <w:rPr>
                <w:spacing w:val="-15"/>
              </w:rPr>
              <w:t xml:space="preserve"> </w:t>
            </w:r>
            <w:r>
              <w:t>trial</w:t>
            </w:r>
            <w:r>
              <w:rPr>
                <w:spacing w:val="-14"/>
              </w:rPr>
              <w:t xml:space="preserve"> </w:t>
            </w:r>
            <w:r>
              <w:t>test</w:t>
            </w:r>
            <w:r>
              <w:rPr>
                <w:spacing w:val="-15"/>
              </w:rPr>
              <w:t xml:space="preserve"> </w:t>
            </w:r>
            <w:r>
              <w:t>result</w:t>
            </w:r>
            <w:r>
              <w:rPr>
                <w:spacing w:val="-15"/>
              </w:rPr>
              <w:t xml:space="preserve"> </w:t>
            </w:r>
            <w:r>
              <w:t>shall</w:t>
            </w:r>
            <w:r>
              <w:rPr>
                <w:spacing w:val="-14"/>
              </w:rPr>
              <w:t xml:space="preserve"> </w:t>
            </w:r>
            <w:r>
              <w:t>be</w:t>
            </w:r>
            <w:r>
              <w:rPr>
                <w:spacing w:val="-15"/>
              </w:rPr>
              <w:t xml:space="preserve"> </w:t>
            </w:r>
            <w:r>
              <w:t>submitted to the Engineer by Contractor.</w:t>
            </w:r>
          </w:p>
          <w:p w14:paraId="190DFB63" w14:textId="77777777" w:rsidR="0020109D" w:rsidRDefault="0020109D" w:rsidP="0018208A">
            <w:pPr>
              <w:pStyle w:val="BodyText"/>
              <w:spacing w:after="0"/>
              <w:rPr>
                <w:sz w:val="22"/>
              </w:rPr>
            </w:pPr>
          </w:p>
          <w:p w14:paraId="4871BE49" w14:textId="77777777" w:rsidR="0020109D" w:rsidRDefault="0020109D" w:rsidP="0018208A">
            <w:pPr>
              <w:spacing w:line="244" w:lineRule="auto"/>
              <w:ind w:left="130" w:right="841"/>
              <w:jc w:val="both"/>
            </w:pPr>
            <w:r>
              <w:lastRenderedPageBreak/>
              <w:t>The</w:t>
            </w:r>
            <w:r>
              <w:rPr>
                <w:spacing w:val="-15"/>
              </w:rPr>
              <w:t xml:space="preserve"> </w:t>
            </w:r>
            <w:r>
              <w:t>magazine</w:t>
            </w:r>
            <w:r>
              <w:rPr>
                <w:spacing w:val="-15"/>
              </w:rPr>
              <w:t xml:space="preserve"> </w:t>
            </w:r>
            <w:r>
              <w:t>for</w:t>
            </w:r>
            <w:r>
              <w:rPr>
                <w:spacing w:val="-14"/>
              </w:rPr>
              <w:t xml:space="preserve"> </w:t>
            </w:r>
            <w:r>
              <w:t>the</w:t>
            </w:r>
            <w:r>
              <w:rPr>
                <w:spacing w:val="-15"/>
              </w:rPr>
              <w:t xml:space="preserve"> </w:t>
            </w:r>
            <w:r>
              <w:t>storage</w:t>
            </w:r>
            <w:r>
              <w:rPr>
                <w:spacing w:val="-15"/>
              </w:rPr>
              <w:t xml:space="preserve"> </w:t>
            </w:r>
            <w:r>
              <w:t>of</w:t>
            </w:r>
            <w:r>
              <w:rPr>
                <w:spacing w:val="-14"/>
              </w:rPr>
              <w:t xml:space="preserve"> </w:t>
            </w:r>
            <w:r>
              <w:t>explosives</w:t>
            </w:r>
            <w:r>
              <w:rPr>
                <w:spacing w:val="-15"/>
              </w:rPr>
              <w:t xml:space="preserve"> </w:t>
            </w:r>
            <w:r>
              <w:t>shall</w:t>
            </w:r>
            <w:r>
              <w:rPr>
                <w:spacing w:val="-14"/>
              </w:rPr>
              <w:t xml:space="preserve"> </w:t>
            </w:r>
            <w:r>
              <w:t>be</w:t>
            </w:r>
            <w:r>
              <w:rPr>
                <w:spacing w:val="-15"/>
              </w:rPr>
              <w:t xml:space="preserve"> </w:t>
            </w:r>
            <w:r>
              <w:t>built</w:t>
            </w:r>
            <w:r>
              <w:rPr>
                <w:spacing w:val="-15"/>
              </w:rPr>
              <w:t xml:space="preserve"> </w:t>
            </w:r>
            <w:r>
              <w:t>to</w:t>
            </w:r>
            <w:r>
              <w:rPr>
                <w:spacing w:val="-14"/>
              </w:rPr>
              <w:t xml:space="preserve"> </w:t>
            </w:r>
            <w:r>
              <w:t>the</w:t>
            </w:r>
            <w:r>
              <w:rPr>
                <w:spacing w:val="-15"/>
              </w:rPr>
              <w:t xml:space="preserve"> </w:t>
            </w:r>
            <w:r>
              <w:t>designs</w:t>
            </w:r>
            <w:r>
              <w:rPr>
                <w:spacing w:val="-14"/>
              </w:rPr>
              <w:t xml:space="preserve"> </w:t>
            </w:r>
            <w:r>
              <w:t>and</w:t>
            </w:r>
            <w:r>
              <w:rPr>
                <w:spacing w:val="-15"/>
              </w:rPr>
              <w:t xml:space="preserve"> </w:t>
            </w:r>
            <w:r>
              <w:t>specifications</w:t>
            </w:r>
            <w:r>
              <w:rPr>
                <w:spacing w:val="-15"/>
              </w:rPr>
              <w:t xml:space="preserve"> </w:t>
            </w:r>
            <w:r>
              <w:t>of</w:t>
            </w:r>
            <w:r>
              <w:rPr>
                <w:spacing w:val="-14"/>
              </w:rPr>
              <w:t xml:space="preserve"> </w:t>
            </w:r>
            <w:r>
              <w:t>the</w:t>
            </w:r>
            <w:r>
              <w:rPr>
                <w:spacing w:val="-15"/>
              </w:rPr>
              <w:t xml:space="preserve"> </w:t>
            </w:r>
            <w:r>
              <w:t>Explosives Department concerned and located at the approved site.</w:t>
            </w:r>
            <w:r>
              <w:rPr>
                <w:spacing w:val="40"/>
              </w:rPr>
              <w:t xml:space="preserve"> </w:t>
            </w:r>
            <w:r>
              <w:t>The storage places shall be clearly marked “DANGER-EXPLOSIVES”. The Contractor shall be liable for property damage, injury or death resulting from the use of explosives. All permits required shall be obtained by the Contractor. No unauthorized person shall be admitted into the magazine which, when not in use, shall be kept securely locked.</w:t>
            </w:r>
            <w:r>
              <w:rPr>
                <w:spacing w:val="40"/>
              </w:rPr>
              <w:t xml:space="preserve"> </w:t>
            </w:r>
            <w:r>
              <w:t>No matches</w:t>
            </w:r>
            <w:r>
              <w:rPr>
                <w:spacing w:val="-4"/>
              </w:rPr>
              <w:t xml:space="preserve"> </w:t>
            </w:r>
            <w:r>
              <w:t>or</w:t>
            </w:r>
            <w:r>
              <w:rPr>
                <w:spacing w:val="-1"/>
              </w:rPr>
              <w:t xml:space="preserve"> </w:t>
            </w:r>
            <w:r>
              <w:t>inflammable</w:t>
            </w:r>
            <w:r>
              <w:rPr>
                <w:spacing w:val="-3"/>
              </w:rPr>
              <w:t xml:space="preserve"> </w:t>
            </w:r>
            <w:r>
              <w:t>material</w:t>
            </w:r>
            <w:r>
              <w:rPr>
                <w:spacing w:val="-5"/>
              </w:rPr>
              <w:t xml:space="preserve"> </w:t>
            </w:r>
            <w:r>
              <w:t>shall</w:t>
            </w:r>
            <w:r>
              <w:rPr>
                <w:spacing w:val="-5"/>
              </w:rPr>
              <w:t xml:space="preserve"> </w:t>
            </w:r>
            <w:r>
              <w:t>be</w:t>
            </w:r>
            <w:r>
              <w:rPr>
                <w:spacing w:val="-3"/>
              </w:rPr>
              <w:t xml:space="preserve"> </w:t>
            </w:r>
            <w:r>
              <w:t>allowed</w:t>
            </w:r>
            <w:r>
              <w:rPr>
                <w:spacing w:val="-3"/>
              </w:rPr>
              <w:t xml:space="preserve"> </w:t>
            </w:r>
            <w:r>
              <w:t>in the</w:t>
            </w:r>
            <w:r>
              <w:rPr>
                <w:spacing w:val="-3"/>
              </w:rPr>
              <w:t xml:space="preserve"> </w:t>
            </w:r>
            <w:r>
              <w:t>magazine.</w:t>
            </w:r>
            <w:r>
              <w:rPr>
                <w:spacing w:val="40"/>
              </w:rPr>
              <w:t xml:space="preserve"> </w:t>
            </w:r>
            <w:r>
              <w:t>The</w:t>
            </w:r>
            <w:r>
              <w:rPr>
                <w:spacing w:val="-3"/>
              </w:rPr>
              <w:t xml:space="preserve"> </w:t>
            </w:r>
            <w:r>
              <w:t>magazine</w:t>
            </w:r>
            <w:r>
              <w:rPr>
                <w:spacing w:val="-3"/>
              </w:rPr>
              <w:t xml:space="preserve"> </w:t>
            </w:r>
            <w:r>
              <w:t>shall</w:t>
            </w:r>
            <w:r>
              <w:rPr>
                <w:spacing w:val="-5"/>
              </w:rPr>
              <w:t xml:space="preserve"> </w:t>
            </w:r>
            <w:r>
              <w:t>have</w:t>
            </w:r>
            <w:r>
              <w:rPr>
                <w:spacing w:val="-3"/>
              </w:rPr>
              <w:t xml:space="preserve"> </w:t>
            </w:r>
            <w:r>
              <w:t>an</w:t>
            </w:r>
            <w:r>
              <w:rPr>
                <w:spacing w:val="-3"/>
              </w:rPr>
              <w:t xml:space="preserve"> </w:t>
            </w:r>
            <w:r>
              <w:t>effective lightning conductor.</w:t>
            </w:r>
            <w:r>
              <w:rPr>
                <w:spacing w:val="40"/>
              </w:rPr>
              <w:t xml:space="preserve"> </w:t>
            </w:r>
            <w:r>
              <w:t>The following shall be hung in the lobby of the magazine:</w:t>
            </w:r>
          </w:p>
          <w:p w14:paraId="4E9DCEA2" w14:textId="66133B7C" w:rsidR="0020109D" w:rsidRDefault="0020109D">
            <w:pPr>
              <w:pStyle w:val="ListParagraph"/>
              <w:widowControl w:val="0"/>
              <w:numPr>
                <w:ilvl w:val="0"/>
                <w:numId w:val="23"/>
              </w:numPr>
              <w:tabs>
                <w:tab w:val="left" w:pos="672"/>
              </w:tabs>
              <w:autoSpaceDE w:val="0"/>
              <w:autoSpaceDN w:val="0"/>
              <w:spacing w:after="0" w:line="240" w:lineRule="auto"/>
              <w:ind w:right="848"/>
            </w:pPr>
            <w:r>
              <w:t>A copy of the relevant rules regarding safe storage both in English, Hindi</w:t>
            </w:r>
            <w:r w:rsidRPr="0083486E">
              <w:rPr>
                <w:spacing w:val="-1"/>
              </w:rPr>
              <w:t xml:space="preserve"> </w:t>
            </w:r>
            <w:r>
              <w:t>and in the local language with which the workers concerned are familiar with,</w:t>
            </w:r>
          </w:p>
          <w:p w14:paraId="170D0E12" w14:textId="706BF716" w:rsidR="0020109D" w:rsidRDefault="0020109D">
            <w:pPr>
              <w:pStyle w:val="ListParagraph"/>
              <w:widowControl w:val="0"/>
              <w:numPr>
                <w:ilvl w:val="0"/>
                <w:numId w:val="23"/>
              </w:numPr>
              <w:tabs>
                <w:tab w:val="left" w:pos="672"/>
              </w:tabs>
              <w:autoSpaceDE w:val="0"/>
              <w:autoSpaceDN w:val="0"/>
              <w:spacing w:after="0" w:line="240" w:lineRule="auto"/>
              <w:contextualSpacing w:val="0"/>
            </w:pPr>
            <w:r>
              <w:t>A statement</w:t>
            </w:r>
            <w:r>
              <w:rPr>
                <w:spacing w:val="-4"/>
              </w:rPr>
              <w:t xml:space="preserve"> </w:t>
            </w:r>
            <w:r>
              <w:t>of</w:t>
            </w:r>
            <w:r>
              <w:rPr>
                <w:spacing w:val="-1"/>
              </w:rPr>
              <w:t xml:space="preserve"> </w:t>
            </w:r>
            <w:r>
              <w:t>up-to-date stock</w:t>
            </w:r>
            <w:r>
              <w:rPr>
                <w:spacing w:val="-1"/>
              </w:rPr>
              <w:t xml:space="preserve"> </w:t>
            </w:r>
            <w:r>
              <w:t>in the</w:t>
            </w:r>
            <w:r>
              <w:rPr>
                <w:spacing w:val="-4"/>
              </w:rPr>
              <w:t xml:space="preserve"> </w:t>
            </w:r>
            <w:r>
              <w:rPr>
                <w:spacing w:val="-2"/>
              </w:rPr>
              <w:t>magazine,</w:t>
            </w:r>
          </w:p>
          <w:p w14:paraId="6AE18D9F" w14:textId="77777777" w:rsidR="0020109D" w:rsidRDefault="0020109D">
            <w:pPr>
              <w:pStyle w:val="ListParagraph"/>
              <w:widowControl w:val="0"/>
              <w:numPr>
                <w:ilvl w:val="0"/>
                <w:numId w:val="23"/>
              </w:numPr>
              <w:tabs>
                <w:tab w:val="left" w:pos="672"/>
              </w:tabs>
              <w:autoSpaceDE w:val="0"/>
              <w:autoSpaceDN w:val="0"/>
              <w:spacing w:before="5" w:after="0" w:line="240" w:lineRule="auto"/>
              <w:contextualSpacing w:val="0"/>
            </w:pPr>
            <w:r>
              <w:t>A</w:t>
            </w:r>
            <w:r>
              <w:rPr>
                <w:spacing w:val="-2"/>
              </w:rPr>
              <w:t xml:space="preserve"> </w:t>
            </w:r>
            <w:r>
              <w:t>certificate</w:t>
            </w:r>
            <w:r>
              <w:rPr>
                <w:spacing w:val="-1"/>
              </w:rPr>
              <w:t xml:space="preserve"> </w:t>
            </w:r>
            <w:r>
              <w:t>showing</w:t>
            </w:r>
            <w:r>
              <w:rPr>
                <w:spacing w:val="-2"/>
              </w:rPr>
              <w:t xml:space="preserve"> </w:t>
            </w:r>
            <w:r>
              <w:t>the</w:t>
            </w:r>
            <w:r>
              <w:rPr>
                <w:spacing w:val="-6"/>
              </w:rPr>
              <w:t xml:space="preserve"> </w:t>
            </w:r>
            <w:r>
              <w:t>last</w:t>
            </w:r>
            <w:r>
              <w:rPr>
                <w:spacing w:val="-6"/>
              </w:rPr>
              <w:t xml:space="preserve"> </w:t>
            </w:r>
            <w:r>
              <w:t>date</w:t>
            </w:r>
            <w:r>
              <w:rPr>
                <w:spacing w:val="-6"/>
              </w:rPr>
              <w:t xml:space="preserve"> </w:t>
            </w:r>
            <w:r>
              <w:t>of</w:t>
            </w:r>
            <w:r>
              <w:rPr>
                <w:spacing w:val="-2"/>
              </w:rPr>
              <w:t xml:space="preserve"> </w:t>
            </w:r>
            <w:r>
              <w:t>testing</w:t>
            </w:r>
            <w:r>
              <w:rPr>
                <w:spacing w:val="-1"/>
              </w:rPr>
              <w:t xml:space="preserve"> </w:t>
            </w:r>
            <w:r>
              <w:t>of</w:t>
            </w:r>
            <w:r>
              <w:rPr>
                <w:spacing w:val="-3"/>
              </w:rPr>
              <w:t xml:space="preserve"> </w:t>
            </w:r>
            <w:r>
              <w:t>the</w:t>
            </w:r>
            <w:r>
              <w:rPr>
                <w:spacing w:val="-9"/>
              </w:rPr>
              <w:t xml:space="preserve"> </w:t>
            </w:r>
            <w:r>
              <w:t>lightning</w:t>
            </w:r>
            <w:r>
              <w:rPr>
                <w:spacing w:val="-6"/>
              </w:rPr>
              <w:t xml:space="preserve"> </w:t>
            </w:r>
            <w:r>
              <w:t>conductor,</w:t>
            </w:r>
            <w:r>
              <w:rPr>
                <w:spacing w:val="-3"/>
              </w:rPr>
              <w:t xml:space="preserve"> </w:t>
            </w:r>
            <w:r>
              <w:rPr>
                <w:spacing w:val="-5"/>
              </w:rPr>
              <w:t>and</w:t>
            </w:r>
          </w:p>
          <w:p w14:paraId="6A02F8BB" w14:textId="77777777" w:rsidR="0020109D" w:rsidRDefault="0020109D">
            <w:pPr>
              <w:pStyle w:val="ListParagraph"/>
              <w:widowControl w:val="0"/>
              <w:numPr>
                <w:ilvl w:val="0"/>
                <w:numId w:val="23"/>
              </w:numPr>
              <w:tabs>
                <w:tab w:val="left" w:pos="672"/>
              </w:tabs>
              <w:autoSpaceDE w:val="0"/>
              <w:autoSpaceDN w:val="0"/>
              <w:spacing w:before="1" w:after="0" w:line="244" w:lineRule="auto"/>
              <w:ind w:right="837"/>
              <w:contextualSpacing w:val="0"/>
            </w:pPr>
            <w:r>
              <w:t>A notice mentioning “Smoking is strictly prohibited” and “No</w:t>
            </w:r>
            <w:r>
              <w:rPr>
                <w:spacing w:val="-2"/>
              </w:rPr>
              <w:t xml:space="preserve"> </w:t>
            </w:r>
            <w:r>
              <w:t>fire</w:t>
            </w:r>
            <w:r>
              <w:rPr>
                <w:spacing w:val="-2"/>
              </w:rPr>
              <w:t xml:space="preserve"> </w:t>
            </w:r>
            <w:r>
              <w:t>near this area” shall be</w:t>
            </w:r>
            <w:r>
              <w:rPr>
                <w:spacing w:val="-2"/>
              </w:rPr>
              <w:t xml:space="preserve"> </w:t>
            </w:r>
            <w:r>
              <w:t xml:space="preserve">prominently </w:t>
            </w:r>
            <w:r>
              <w:rPr>
                <w:spacing w:val="-2"/>
              </w:rPr>
              <w:t>displayed.</w:t>
            </w:r>
          </w:p>
          <w:p w14:paraId="0F0D1466" w14:textId="77777777" w:rsidR="0020109D" w:rsidRDefault="0020109D" w:rsidP="004472BF">
            <w:pPr>
              <w:pStyle w:val="BodyText"/>
              <w:spacing w:before="6"/>
              <w:rPr>
                <w:sz w:val="22"/>
              </w:rPr>
            </w:pPr>
          </w:p>
          <w:p w14:paraId="03D44734" w14:textId="77777777" w:rsidR="0020109D" w:rsidRDefault="0020109D" w:rsidP="004472BF">
            <w:pPr>
              <w:spacing w:line="242" w:lineRule="auto"/>
              <w:ind w:left="130" w:right="843"/>
              <w:jc w:val="both"/>
            </w:pPr>
            <w:r>
              <w:t>All</w:t>
            </w:r>
            <w:r>
              <w:rPr>
                <w:spacing w:val="-5"/>
              </w:rPr>
              <w:t xml:space="preserve"> </w:t>
            </w:r>
            <w:r>
              <w:t>explosives</w:t>
            </w:r>
            <w:r>
              <w:rPr>
                <w:spacing w:val="-4"/>
              </w:rPr>
              <w:t xml:space="preserve"> </w:t>
            </w:r>
            <w:r>
              <w:t>shall</w:t>
            </w:r>
            <w:r>
              <w:rPr>
                <w:spacing w:val="-5"/>
              </w:rPr>
              <w:t xml:space="preserve"> </w:t>
            </w:r>
            <w:r>
              <w:t>be</w:t>
            </w:r>
            <w:r>
              <w:rPr>
                <w:spacing w:val="-3"/>
              </w:rPr>
              <w:t xml:space="preserve"> </w:t>
            </w:r>
            <w:r>
              <w:t>stored</w:t>
            </w:r>
            <w:r>
              <w:rPr>
                <w:spacing w:val="-3"/>
              </w:rPr>
              <w:t xml:space="preserve"> </w:t>
            </w:r>
            <w:r>
              <w:t>in</w:t>
            </w:r>
            <w:r>
              <w:rPr>
                <w:spacing w:val="-7"/>
              </w:rPr>
              <w:t xml:space="preserve"> </w:t>
            </w:r>
            <w:r>
              <w:t>a</w:t>
            </w:r>
            <w:r>
              <w:rPr>
                <w:spacing w:val="-3"/>
              </w:rPr>
              <w:t xml:space="preserve"> </w:t>
            </w:r>
            <w:r>
              <w:t>secure</w:t>
            </w:r>
            <w:r>
              <w:rPr>
                <w:spacing w:val="-3"/>
              </w:rPr>
              <w:t xml:space="preserve"> </w:t>
            </w:r>
            <w:r>
              <w:t>manner</w:t>
            </w:r>
            <w:r>
              <w:rPr>
                <w:spacing w:val="-6"/>
              </w:rPr>
              <w:t xml:space="preserve"> </w:t>
            </w:r>
            <w:r>
              <w:t>in</w:t>
            </w:r>
            <w:r>
              <w:rPr>
                <w:spacing w:val="-3"/>
              </w:rPr>
              <w:t xml:space="preserve"> </w:t>
            </w:r>
            <w:r>
              <w:t>compliance</w:t>
            </w:r>
            <w:r>
              <w:rPr>
                <w:spacing w:val="-3"/>
              </w:rPr>
              <w:t xml:space="preserve"> </w:t>
            </w:r>
            <w:r>
              <w:t>with</w:t>
            </w:r>
            <w:r>
              <w:rPr>
                <w:spacing w:val="-7"/>
              </w:rPr>
              <w:t xml:space="preserve"> </w:t>
            </w:r>
            <w:r>
              <w:t>all</w:t>
            </w:r>
            <w:r>
              <w:rPr>
                <w:spacing w:val="-5"/>
              </w:rPr>
              <w:t xml:space="preserve"> </w:t>
            </w:r>
            <w:r>
              <w:t>laws</w:t>
            </w:r>
            <w:r>
              <w:rPr>
                <w:spacing w:val="-4"/>
              </w:rPr>
              <w:t xml:space="preserve"> </w:t>
            </w:r>
            <w:r>
              <w:t>and</w:t>
            </w:r>
            <w:r>
              <w:rPr>
                <w:spacing w:val="-7"/>
              </w:rPr>
              <w:t xml:space="preserve"> </w:t>
            </w:r>
            <w:r>
              <w:t>ordinances,</w:t>
            </w:r>
            <w:r>
              <w:rPr>
                <w:spacing w:val="-3"/>
              </w:rPr>
              <w:t xml:space="preserve"> </w:t>
            </w:r>
            <w:r>
              <w:t>and</w:t>
            </w:r>
            <w:r>
              <w:rPr>
                <w:spacing w:val="-7"/>
              </w:rPr>
              <w:t xml:space="preserve"> </w:t>
            </w:r>
            <w:r>
              <w:t>all</w:t>
            </w:r>
            <w:r>
              <w:rPr>
                <w:spacing w:val="-5"/>
              </w:rPr>
              <w:t xml:space="preserve"> </w:t>
            </w:r>
            <w:r>
              <w:t>such storage places shall be marked.</w:t>
            </w:r>
            <w:r>
              <w:rPr>
                <w:spacing w:val="40"/>
              </w:rPr>
              <w:t xml:space="preserve"> </w:t>
            </w:r>
            <w:r>
              <w:t>Where no local laws or ordinances apply, storage shall be provided to the</w:t>
            </w:r>
            <w:r>
              <w:rPr>
                <w:spacing w:val="-1"/>
              </w:rPr>
              <w:t xml:space="preserve"> </w:t>
            </w:r>
            <w:r>
              <w:t>satisfaction</w:t>
            </w:r>
            <w:r>
              <w:rPr>
                <w:spacing w:val="-1"/>
              </w:rPr>
              <w:t xml:space="preserve"> </w:t>
            </w:r>
            <w:r>
              <w:t>of</w:t>
            </w:r>
            <w:r>
              <w:rPr>
                <w:spacing w:val="-1"/>
              </w:rPr>
              <w:t xml:space="preserve"> </w:t>
            </w:r>
            <w:r>
              <w:t>the Engineer</w:t>
            </w:r>
            <w:r>
              <w:rPr>
                <w:spacing w:val="-2"/>
              </w:rPr>
              <w:t xml:space="preserve"> </w:t>
            </w:r>
            <w:r>
              <w:t>and</w:t>
            </w:r>
            <w:r>
              <w:rPr>
                <w:spacing w:val="-1"/>
              </w:rPr>
              <w:t xml:space="preserve"> </w:t>
            </w:r>
            <w:r>
              <w:t>in</w:t>
            </w:r>
            <w:r>
              <w:rPr>
                <w:spacing w:val="-5"/>
              </w:rPr>
              <w:t xml:space="preserve"> </w:t>
            </w:r>
            <w:r>
              <w:t>general</w:t>
            </w:r>
            <w:r>
              <w:rPr>
                <w:spacing w:val="-3"/>
              </w:rPr>
              <w:t xml:space="preserve"> </w:t>
            </w:r>
            <w:r>
              <w:t>not</w:t>
            </w:r>
            <w:r>
              <w:rPr>
                <w:spacing w:val="-6"/>
              </w:rPr>
              <w:t xml:space="preserve"> </w:t>
            </w:r>
            <w:r>
              <w:t>closer</w:t>
            </w:r>
            <w:r>
              <w:rPr>
                <w:spacing w:val="-4"/>
              </w:rPr>
              <w:t xml:space="preserve"> </w:t>
            </w:r>
            <w:r>
              <w:t>than</w:t>
            </w:r>
            <w:r>
              <w:rPr>
                <w:spacing w:val="-1"/>
              </w:rPr>
              <w:t xml:space="preserve"> </w:t>
            </w:r>
            <w:r>
              <w:t>300</w:t>
            </w:r>
            <w:r>
              <w:rPr>
                <w:spacing w:val="-1"/>
              </w:rPr>
              <w:t xml:space="preserve"> </w:t>
            </w:r>
            <w:r>
              <w:t>m</w:t>
            </w:r>
            <w:r>
              <w:rPr>
                <w:spacing w:val="-9"/>
              </w:rPr>
              <w:t xml:space="preserve"> </w:t>
            </w:r>
            <w:r>
              <w:t>from</w:t>
            </w:r>
            <w:r>
              <w:rPr>
                <w:spacing w:val="-4"/>
              </w:rPr>
              <w:t xml:space="preserve"> </w:t>
            </w:r>
            <w:r>
              <w:t>the</w:t>
            </w:r>
            <w:r>
              <w:rPr>
                <w:spacing w:val="-1"/>
              </w:rPr>
              <w:t xml:space="preserve"> </w:t>
            </w:r>
            <w:r>
              <w:t>road</w:t>
            </w:r>
            <w:r>
              <w:rPr>
                <w:spacing w:val="-1"/>
              </w:rPr>
              <w:t xml:space="preserve"> </w:t>
            </w:r>
            <w:r>
              <w:t>or</w:t>
            </w:r>
            <w:r>
              <w:rPr>
                <w:spacing w:val="-9"/>
              </w:rPr>
              <w:t xml:space="preserve"> </w:t>
            </w:r>
            <w:r>
              <w:t>from</w:t>
            </w:r>
            <w:r>
              <w:rPr>
                <w:spacing w:val="-9"/>
              </w:rPr>
              <w:t xml:space="preserve"> </w:t>
            </w:r>
            <w:r>
              <w:t>any</w:t>
            </w:r>
            <w:r>
              <w:rPr>
                <w:spacing w:val="-7"/>
              </w:rPr>
              <w:t xml:space="preserve"> </w:t>
            </w:r>
            <w:r>
              <w:t>building</w:t>
            </w:r>
            <w:r>
              <w:rPr>
                <w:spacing w:val="-5"/>
              </w:rPr>
              <w:t xml:space="preserve"> </w:t>
            </w:r>
            <w:r>
              <w:t>or camping area or place of human occupancy.</w:t>
            </w:r>
            <w:r>
              <w:rPr>
                <w:spacing w:val="40"/>
              </w:rPr>
              <w:t xml:space="preserve"> </w:t>
            </w:r>
            <w:r>
              <w:t>In addition to these, the Contractor shall also observe the following</w:t>
            </w:r>
            <w:r>
              <w:rPr>
                <w:spacing w:val="-4"/>
              </w:rPr>
              <w:t xml:space="preserve"> </w:t>
            </w:r>
            <w:r>
              <w:t>instructions</w:t>
            </w:r>
            <w:r>
              <w:rPr>
                <w:spacing w:val="-9"/>
              </w:rPr>
              <w:t xml:space="preserve"> </w:t>
            </w:r>
            <w:r>
              <w:t>and</w:t>
            </w:r>
            <w:r>
              <w:rPr>
                <w:spacing w:val="-8"/>
              </w:rPr>
              <w:t xml:space="preserve"> </w:t>
            </w:r>
            <w:r>
              <w:t>any</w:t>
            </w:r>
            <w:r>
              <w:rPr>
                <w:spacing w:val="-9"/>
              </w:rPr>
              <w:t xml:space="preserve"> </w:t>
            </w:r>
            <w:r>
              <w:t>further</w:t>
            </w:r>
            <w:r>
              <w:rPr>
                <w:spacing w:val="-7"/>
              </w:rPr>
              <w:t xml:space="preserve"> </w:t>
            </w:r>
            <w:r>
              <w:t>additional</w:t>
            </w:r>
            <w:r>
              <w:rPr>
                <w:spacing w:val="-6"/>
              </w:rPr>
              <w:t xml:space="preserve"> </w:t>
            </w:r>
            <w:r>
              <w:t>instructions</w:t>
            </w:r>
            <w:r>
              <w:rPr>
                <w:spacing w:val="-5"/>
              </w:rPr>
              <w:t xml:space="preserve"> </w:t>
            </w:r>
            <w:r>
              <w:lastRenderedPageBreak/>
              <w:t>which</w:t>
            </w:r>
            <w:r>
              <w:rPr>
                <w:spacing w:val="-4"/>
              </w:rPr>
              <w:t xml:space="preserve"> </w:t>
            </w:r>
            <w:r>
              <w:t>may</w:t>
            </w:r>
            <w:r>
              <w:rPr>
                <w:spacing w:val="-9"/>
              </w:rPr>
              <w:t xml:space="preserve"> </w:t>
            </w:r>
            <w:r>
              <w:t>be</w:t>
            </w:r>
            <w:r>
              <w:rPr>
                <w:spacing w:val="-8"/>
              </w:rPr>
              <w:t xml:space="preserve"> </w:t>
            </w:r>
            <w:r>
              <w:t>given</w:t>
            </w:r>
            <w:r>
              <w:rPr>
                <w:spacing w:val="-8"/>
              </w:rPr>
              <w:t xml:space="preserve"> </w:t>
            </w:r>
            <w:r>
              <w:t>by</w:t>
            </w:r>
            <w:r>
              <w:rPr>
                <w:spacing w:val="-9"/>
              </w:rPr>
              <w:t xml:space="preserve"> </w:t>
            </w:r>
            <w:r>
              <w:t>the Engineer</w:t>
            </w:r>
            <w:r>
              <w:rPr>
                <w:spacing w:val="-5"/>
              </w:rPr>
              <w:t xml:space="preserve"> </w:t>
            </w:r>
            <w:r>
              <w:t>and</w:t>
            </w:r>
            <w:r>
              <w:rPr>
                <w:spacing w:val="-12"/>
              </w:rPr>
              <w:t xml:space="preserve"> </w:t>
            </w:r>
            <w:r>
              <w:t>shall be</w:t>
            </w:r>
            <w:r>
              <w:rPr>
                <w:spacing w:val="-6"/>
              </w:rPr>
              <w:t xml:space="preserve"> </w:t>
            </w:r>
            <w:r>
              <w:t>responsible</w:t>
            </w:r>
            <w:r>
              <w:rPr>
                <w:spacing w:val="-10"/>
              </w:rPr>
              <w:t xml:space="preserve"> </w:t>
            </w:r>
            <w:r>
              <w:t>for</w:t>
            </w:r>
            <w:r>
              <w:rPr>
                <w:spacing w:val="-14"/>
              </w:rPr>
              <w:t xml:space="preserve"> </w:t>
            </w:r>
            <w:r>
              <w:t>damage</w:t>
            </w:r>
            <w:r>
              <w:rPr>
                <w:spacing w:val="-10"/>
              </w:rPr>
              <w:t xml:space="preserve"> </w:t>
            </w:r>
            <w:r>
              <w:t>to</w:t>
            </w:r>
            <w:r>
              <w:rPr>
                <w:spacing w:val="-10"/>
              </w:rPr>
              <w:t xml:space="preserve"> </w:t>
            </w:r>
            <w:r>
              <w:t>property</w:t>
            </w:r>
            <w:r>
              <w:rPr>
                <w:spacing w:val="-7"/>
              </w:rPr>
              <w:t xml:space="preserve"> </w:t>
            </w:r>
            <w:r>
              <w:t>and</w:t>
            </w:r>
            <w:r>
              <w:rPr>
                <w:spacing w:val="-10"/>
              </w:rPr>
              <w:t xml:space="preserve"> </w:t>
            </w:r>
            <w:r>
              <w:t>any</w:t>
            </w:r>
            <w:r>
              <w:rPr>
                <w:spacing w:val="-12"/>
              </w:rPr>
              <w:t xml:space="preserve"> </w:t>
            </w:r>
            <w:r>
              <w:t>accident</w:t>
            </w:r>
            <w:r>
              <w:rPr>
                <w:spacing w:val="-7"/>
              </w:rPr>
              <w:t xml:space="preserve"> </w:t>
            </w:r>
            <w:r>
              <w:t>which</w:t>
            </w:r>
            <w:r>
              <w:rPr>
                <w:spacing w:val="-6"/>
              </w:rPr>
              <w:t xml:space="preserve"> </w:t>
            </w:r>
            <w:r>
              <w:t>may</w:t>
            </w:r>
            <w:r>
              <w:rPr>
                <w:spacing w:val="-12"/>
              </w:rPr>
              <w:t xml:space="preserve"> </w:t>
            </w:r>
            <w:r>
              <w:t>occur</w:t>
            </w:r>
            <w:r>
              <w:rPr>
                <w:spacing w:val="-9"/>
              </w:rPr>
              <w:t xml:space="preserve"> </w:t>
            </w:r>
            <w:r>
              <w:t>to</w:t>
            </w:r>
            <w:r>
              <w:rPr>
                <w:spacing w:val="-6"/>
              </w:rPr>
              <w:t xml:space="preserve"> </w:t>
            </w:r>
            <w:r>
              <w:t>workmen</w:t>
            </w:r>
            <w:r>
              <w:rPr>
                <w:spacing w:val="-10"/>
              </w:rPr>
              <w:t xml:space="preserve"> </w:t>
            </w:r>
            <w:r>
              <w:t>or</w:t>
            </w:r>
            <w:r>
              <w:rPr>
                <w:spacing w:val="-9"/>
              </w:rPr>
              <w:t xml:space="preserve"> </w:t>
            </w:r>
            <w:r>
              <w:t>public</w:t>
            </w:r>
            <w:r>
              <w:rPr>
                <w:spacing w:val="-12"/>
              </w:rPr>
              <w:t xml:space="preserve"> </w:t>
            </w:r>
            <w:r>
              <w:t>on</w:t>
            </w:r>
            <w:r>
              <w:rPr>
                <w:spacing w:val="-10"/>
              </w:rPr>
              <w:t xml:space="preserve"> </w:t>
            </w:r>
            <w:r>
              <w:t>account of any operations connected with the storage, handling or use of explosives and blasting.</w:t>
            </w:r>
            <w:r>
              <w:rPr>
                <w:spacing w:val="40"/>
              </w:rPr>
              <w:t xml:space="preserve"> </w:t>
            </w:r>
            <w:r>
              <w:t>The Engineer shall frequently check the Contractor’s compliance with these precautions.</w:t>
            </w:r>
          </w:p>
          <w:p w14:paraId="01BC4792" w14:textId="77777777" w:rsidR="0020109D" w:rsidRDefault="0020109D" w:rsidP="004472BF">
            <w:pPr>
              <w:pStyle w:val="BodyText"/>
              <w:spacing w:before="6"/>
              <w:rPr>
                <w:sz w:val="22"/>
              </w:rPr>
            </w:pPr>
          </w:p>
          <w:p w14:paraId="2F126FED" w14:textId="11FBA13A" w:rsidR="0020109D" w:rsidRDefault="0020109D">
            <w:pPr>
              <w:pStyle w:val="ListParagraph"/>
              <w:widowControl w:val="0"/>
              <w:numPr>
                <w:ilvl w:val="1"/>
                <w:numId w:val="22"/>
              </w:numPr>
              <w:tabs>
                <w:tab w:val="left" w:pos="1570"/>
              </w:tabs>
              <w:autoSpaceDE w:val="0"/>
              <w:autoSpaceDN w:val="0"/>
              <w:spacing w:after="0" w:line="240" w:lineRule="auto"/>
              <w:contextualSpacing w:val="0"/>
              <w:rPr>
                <w:rFonts w:ascii="Arial"/>
                <w:b/>
              </w:rPr>
            </w:pPr>
            <w:r>
              <w:rPr>
                <w:rFonts w:ascii="Arial"/>
                <w:b/>
              </w:rPr>
              <w:t>Materials,</w:t>
            </w:r>
            <w:r>
              <w:rPr>
                <w:rFonts w:ascii="Arial"/>
                <w:b/>
                <w:spacing w:val="-5"/>
              </w:rPr>
              <w:t xml:space="preserve"> </w:t>
            </w:r>
            <w:r>
              <w:rPr>
                <w:rFonts w:ascii="Arial"/>
                <w:b/>
              </w:rPr>
              <w:t>Tools,</w:t>
            </w:r>
            <w:r>
              <w:rPr>
                <w:rFonts w:ascii="Arial"/>
                <w:b/>
                <w:spacing w:val="-4"/>
              </w:rPr>
              <w:t xml:space="preserve"> </w:t>
            </w:r>
            <w:r>
              <w:rPr>
                <w:rFonts w:ascii="Arial"/>
                <w:b/>
              </w:rPr>
              <w:t>and</w:t>
            </w:r>
            <w:r>
              <w:rPr>
                <w:rFonts w:ascii="Arial"/>
                <w:b/>
                <w:spacing w:val="-5"/>
              </w:rPr>
              <w:t xml:space="preserve"> </w:t>
            </w:r>
            <w:r>
              <w:rPr>
                <w:rFonts w:ascii="Arial"/>
                <w:b/>
                <w:spacing w:val="-2"/>
              </w:rPr>
              <w:t>Equipment</w:t>
            </w:r>
          </w:p>
          <w:p w14:paraId="7B9D9D40" w14:textId="5E9C52C0" w:rsidR="0020109D" w:rsidRDefault="0020109D" w:rsidP="00D11D43">
            <w:pPr>
              <w:spacing w:before="136" w:line="244" w:lineRule="auto"/>
              <w:ind w:left="130" w:right="848"/>
              <w:jc w:val="both"/>
            </w:pPr>
            <w:r>
              <w:t>All the materials, tools, and equipment used for blasting operations shall be of the approved type.</w:t>
            </w:r>
            <w:r>
              <w:rPr>
                <w:spacing w:val="40"/>
              </w:rPr>
              <w:t xml:space="preserve"> </w:t>
            </w:r>
            <w:r>
              <w:t>The Engineer may specify the type of explosives to be allowed in special cases.</w:t>
            </w:r>
            <w:r>
              <w:rPr>
                <w:spacing w:val="40"/>
              </w:rPr>
              <w:t xml:space="preserve"> </w:t>
            </w:r>
            <w:r>
              <w:t>The fuse to be used in wet locations shall be sufficiently water-resistant so as to be unaffected when immersed in water for 30 minutes.</w:t>
            </w:r>
            <w:r>
              <w:rPr>
                <w:spacing w:val="80"/>
              </w:rPr>
              <w:t xml:space="preserve"> </w:t>
            </w:r>
            <w:r>
              <w:t>The</w:t>
            </w:r>
            <w:r>
              <w:rPr>
                <w:spacing w:val="21"/>
              </w:rPr>
              <w:t xml:space="preserve"> </w:t>
            </w:r>
            <w:r>
              <w:t>rate</w:t>
            </w:r>
            <w:r>
              <w:rPr>
                <w:spacing w:val="17"/>
              </w:rPr>
              <w:t xml:space="preserve"> </w:t>
            </w:r>
            <w:r>
              <w:t>of</w:t>
            </w:r>
            <w:r>
              <w:rPr>
                <w:spacing w:val="20"/>
              </w:rPr>
              <w:t xml:space="preserve"> </w:t>
            </w:r>
            <w:r>
              <w:t>burning</w:t>
            </w:r>
            <w:r>
              <w:rPr>
                <w:spacing w:val="16"/>
              </w:rPr>
              <w:t xml:space="preserve"> </w:t>
            </w:r>
            <w:r>
              <w:t>of</w:t>
            </w:r>
            <w:r>
              <w:rPr>
                <w:spacing w:val="20"/>
              </w:rPr>
              <w:t xml:space="preserve"> </w:t>
            </w:r>
            <w:r>
              <w:t>the</w:t>
            </w:r>
            <w:r>
              <w:rPr>
                <w:spacing w:val="16"/>
              </w:rPr>
              <w:t xml:space="preserve"> </w:t>
            </w:r>
            <w:r>
              <w:t>fuse</w:t>
            </w:r>
            <w:r>
              <w:rPr>
                <w:spacing w:val="21"/>
              </w:rPr>
              <w:t xml:space="preserve"> </w:t>
            </w:r>
            <w:r>
              <w:t>shall</w:t>
            </w:r>
            <w:r>
              <w:rPr>
                <w:spacing w:val="14"/>
              </w:rPr>
              <w:t xml:space="preserve"> </w:t>
            </w:r>
            <w:r>
              <w:t>be</w:t>
            </w:r>
            <w:r>
              <w:rPr>
                <w:spacing w:val="17"/>
              </w:rPr>
              <w:t xml:space="preserve"> </w:t>
            </w:r>
            <w:r>
              <w:t>uniform</w:t>
            </w:r>
            <w:r>
              <w:rPr>
                <w:spacing w:val="23"/>
              </w:rPr>
              <w:t xml:space="preserve"> </w:t>
            </w:r>
            <w:r>
              <w:t>and</w:t>
            </w:r>
            <w:r>
              <w:rPr>
                <w:spacing w:val="16"/>
              </w:rPr>
              <w:t xml:space="preserve"> </w:t>
            </w:r>
            <w:r>
              <w:t>definitely</w:t>
            </w:r>
            <w:r>
              <w:rPr>
                <w:spacing w:val="15"/>
              </w:rPr>
              <w:t xml:space="preserve"> </w:t>
            </w:r>
            <w:r>
              <w:t>known</w:t>
            </w:r>
            <w:r>
              <w:rPr>
                <w:spacing w:val="17"/>
              </w:rPr>
              <w:t xml:space="preserve"> </w:t>
            </w:r>
            <w:r>
              <w:t>to</w:t>
            </w:r>
            <w:r>
              <w:rPr>
                <w:spacing w:val="17"/>
              </w:rPr>
              <w:t xml:space="preserve"> </w:t>
            </w:r>
            <w:r>
              <w:t>permit</w:t>
            </w:r>
            <w:r>
              <w:rPr>
                <w:spacing w:val="20"/>
              </w:rPr>
              <w:t xml:space="preserve"> </w:t>
            </w:r>
            <w:r>
              <w:t>such</w:t>
            </w:r>
            <w:r>
              <w:rPr>
                <w:spacing w:val="17"/>
              </w:rPr>
              <w:t xml:space="preserve"> </w:t>
            </w:r>
            <w:r>
              <w:t>a</w:t>
            </w:r>
            <w:r>
              <w:rPr>
                <w:spacing w:val="17"/>
              </w:rPr>
              <w:t xml:space="preserve"> </w:t>
            </w:r>
            <w:r>
              <w:t>length being cut as will permit sufficient time for the firer to reach safely before the explosion takes place. Detonators</w:t>
            </w:r>
            <w:r>
              <w:rPr>
                <w:spacing w:val="-14"/>
              </w:rPr>
              <w:t xml:space="preserve"> </w:t>
            </w:r>
            <w:r>
              <w:t>shall</w:t>
            </w:r>
            <w:r>
              <w:rPr>
                <w:spacing w:val="-15"/>
              </w:rPr>
              <w:t xml:space="preserve"> </w:t>
            </w:r>
            <w:r>
              <w:t>be</w:t>
            </w:r>
            <w:r>
              <w:rPr>
                <w:spacing w:val="-12"/>
              </w:rPr>
              <w:t xml:space="preserve"> </w:t>
            </w:r>
            <w:r>
              <w:t>capable</w:t>
            </w:r>
            <w:r>
              <w:rPr>
                <w:spacing w:val="-12"/>
              </w:rPr>
              <w:t xml:space="preserve"> </w:t>
            </w:r>
            <w:r>
              <w:t>of</w:t>
            </w:r>
            <w:r>
              <w:rPr>
                <w:spacing w:val="-13"/>
              </w:rPr>
              <w:t xml:space="preserve"> </w:t>
            </w:r>
            <w:r>
              <w:t>giving</w:t>
            </w:r>
            <w:r>
              <w:rPr>
                <w:spacing w:val="-12"/>
              </w:rPr>
              <w:t xml:space="preserve"> </w:t>
            </w:r>
            <w:r>
              <w:t>effective</w:t>
            </w:r>
            <w:r>
              <w:rPr>
                <w:spacing w:val="-12"/>
              </w:rPr>
              <w:t xml:space="preserve"> </w:t>
            </w:r>
            <w:r>
              <w:t>blasting</w:t>
            </w:r>
            <w:r>
              <w:rPr>
                <w:spacing w:val="-12"/>
              </w:rPr>
              <w:t xml:space="preserve"> </w:t>
            </w:r>
            <w:r>
              <w:t>of</w:t>
            </w:r>
            <w:r>
              <w:rPr>
                <w:spacing w:val="-13"/>
              </w:rPr>
              <w:t xml:space="preserve"> </w:t>
            </w:r>
            <w:r>
              <w:t>the</w:t>
            </w:r>
            <w:r>
              <w:rPr>
                <w:spacing w:val="-12"/>
              </w:rPr>
              <w:t xml:space="preserve"> </w:t>
            </w:r>
            <w:r>
              <w:t>explosives.</w:t>
            </w:r>
            <w:r>
              <w:rPr>
                <w:spacing w:val="36"/>
              </w:rPr>
              <w:t xml:space="preserve"> </w:t>
            </w:r>
            <w:r>
              <w:t>The</w:t>
            </w:r>
            <w:r>
              <w:rPr>
                <w:spacing w:val="-12"/>
              </w:rPr>
              <w:t xml:space="preserve"> </w:t>
            </w:r>
            <w:r>
              <w:t>blasting</w:t>
            </w:r>
            <w:r>
              <w:rPr>
                <w:spacing w:val="-12"/>
              </w:rPr>
              <w:t xml:space="preserve"> </w:t>
            </w:r>
            <w:r>
              <w:t>powder,</w:t>
            </w:r>
            <w:r>
              <w:rPr>
                <w:spacing w:val="-13"/>
              </w:rPr>
              <w:t xml:space="preserve"> </w:t>
            </w:r>
            <w:r>
              <w:t>explosives, detonators, fuses, etc., shall be fresh and not damaged due to dampness, moisture or any other cause. They</w:t>
            </w:r>
            <w:r>
              <w:rPr>
                <w:spacing w:val="-3"/>
              </w:rPr>
              <w:t xml:space="preserve"> </w:t>
            </w:r>
            <w:r>
              <w:t>shall</w:t>
            </w:r>
            <w:r>
              <w:rPr>
                <w:spacing w:val="-4"/>
              </w:rPr>
              <w:t xml:space="preserve"> </w:t>
            </w:r>
            <w:r>
              <w:t>be</w:t>
            </w:r>
            <w:r>
              <w:rPr>
                <w:spacing w:val="-2"/>
              </w:rPr>
              <w:t xml:space="preserve"> </w:t>
            </w:r>
            <w:r>
              <w:t>inspected</w:t>
            </w:r>
            <w:r>
              <w:rPr>
                <w:spacing w:val="-2"/>
              </w:rPr>
              <w:t xml:space="preserve"> </w:t>
            </w:r>
            <w:r>
              <w:t>before</w:t>
            </w:r>
            <w:r>
              <w:rPr>
                <w:spacing w:val="-2"/>
              </w:rPr>
              <w:t xml:space="preserve"> </w:t>
            </w:r>
            <w:r>
              <w:t>use</w:t>
            </w:r>
            <w:r>
              <w:rPr>
                <w:spacing w:val="-2"/>
              </w:rPr>
              <w:t xml:space="preserve"> </w:t>
            </w:r>
            <w:r>
              <w:t>and</w:t>
            </w:r>
            <w:r>
              <w:rPr>
                <w:spacing w:val="-6"/>
              </w:rPr>
              <w:t xml:space="preserve"> </w:t>
            </w:r>
            <w:r>
              <w:t>damaged</w:t>
            </w:r>
            <w:r>
              <w:rPr>
                <w:spacing w:val="-6"/>
              </w:rPr>
              <w:t xml:space="preserve"> </w:t>
            </w:r>
            <w:r>
              <w:t>articles</w:t>
            </w:r>
            <w:r>
              <w:rPr>
                <w:spacing w:val="-3"/>
              </w:rPr>
              <w:t xml:space="preserve"> </w:t>
            </w:r>
            <w:r>
              <w:t>shall</w:t>
            </w:r>
            <w:r>
              <w:rPr>
                <w:spacing w:val="-4"/>
              </w:rPr>
              <w:t xml:space="preserve"> </w:t>
            </w:r>
            <w:r>
              <w:t>be</w:t>
            </w:r>
            <w:r>
              <w:rPr>
                <w:spacing w:val="-2"/>
              </w:rPr>
              <w:t xml:space="preserve"> </w:t>
            </w:r>
            <w:r>
              <w:t>discarded</w:t>
            </w:r>
            <w:r>
              <w:rPr>
                <w:spacing w:val="-2"/>
              </w:rPr>
              <w:t xml:space="preserve"> </w:t>
            </w:r>
            <w:r>
              <w:t>totally</w:t>
            </w:r>
            <w:r>
              <w:rPr>
                <w:spacing w:val="-8"/>
              </w:rPr>
              <w:t xml:space="preserve"> </w:t>
            </w:r>
            <w:r>
              <w:t>and</w:t>
            </w:r>
            <w:r>
              <w:rPr>
                <w:spacing w:val="-2"/>
              </w:rPr>
              <w:t xml:space="preserve"> </w:t>
            </w:r>
            <w:r>
              <w:t>removed</w:t>
            </w:r>
            <w:r>
              <w:rPr>
                <w:spacing w:val="-6"/>
              </w:rPr>
              <w:t xml:space="preserve"> </w:t>
            </w:r>
            <w:r>
              <w:t>from</w:t>
            </w:r>
            <w:r>
              <w:rPr>
                <w:spacing w:val="-5"/>
              </w:rPr>
              <w:t xml:space="preserve"> </w:t>
            </w:r>
            <w:r>
              <w:t>the site immediately.</w:t>
            </w:r>
          </w:p>
          <w:p w14:paraId="347C1930" w14:textId="77777777" w:rsidR="0020109D" w:rsidRDefault="0020109D" w:rsidP="00D11D43">
            <w:pPr>
              <w:spacing w:before="136" w:line="244" w:lineRule="auto"/>
              <w:ind w:left="130" w:right="848"/>
              <w:jc w:val="both"/>
            </w:pPr>
          </w:p>
          <w:p w14:paraId="4E2661E4" w14:textId="77777777" w:rsidR="0020109D" w:rsidRDefault="0020109D" w:rsidP="00D11D43">
            <w:pPr>
              <w:spacing w:before="136" w:line="244" w:lineRule="auto"/>
              <w:ind w:left="130" w:right="848"/>
              <w:jc w:val="both"/>
            </w:pPr>
          </w:p>
          <w:p w14:paraId="05391E51" w14:textId="77777777" w:rsidR="0020109D" w:rsidRDefault="0020109D" w:rsidP="00D11D43">
            <w:pPr>
              <w:spacing w:before="136" w:line="244" w:lineRule="auto"/>
              <w:ind w:left="130" w:right="848"/>
              <w:jc w:val="both"/>
            </w:pPr>
          </w:p>
          <w:p w14:paraId="68A6AAB7" w14:textId="77777777" w:rsidR="0020109D" w:rsidRDefault="0020109D">
            <w:pPr>
              <w:pStyle w:val="ListParagraph"/>
              <w:widowControl w:val="0"/>
              <w:numPr>
                <w:ilvl w:val="1"/>
                <w:numId w:val="22"/>
              </w:numPr>
              <w:tabs>
                <w:tab w:val="left" w:pos="1570"/>
              </w:tabs>
              <w:autoSpaceDE w:val="0"/>
              <w:autoSpaceDN w:val="0"/>
              <w:spacing w:before="244" w:after="0" w:line="240" w:lineRule="auto"/>
              <w:contextualSpacing w:val="0"/>
              <w:rPr>
                <w:rFonts w:ascii="Arial"/>
                <w:b/>
              </w:rPr>
            </w:pPr>
            <w:r>
              <w:rPr>
                <w:rFonts w:ascii="Arial"/>
                <w:b/>
                <w:spacing w:val="-2"/>
              </w:rPr>
              <w:t>Personnel</w:t>
            </w:r>
          </w:p>
          <w:p w14:paraId="5CF02218" w14:textId="7ADA2253" w:rsidR="0020109D" w:rsidRDefault="0020109D" w:rsidP="00CA0B34">
            <w:pPr>
              <w:spacing w:before="130" w:line="244" w:lineRule="auto"/>
              <w:ind w:left="130" w:right="856"/>
              <w:jc w:val="both"/>
            </w:pPr>
            <w:r>
              <w:rPr>
                <w:noProof/>
                <w:lang w:eastAsia="en-IN" w:bidi="hi-IN"/>
              </w:rPr>
              <w:lastRenderedPageBreak/>
              <mc:AlternateContent>
                <mc:Choice Requires="wps">
                  <w:drawing>
                    <wp:anchor distT="0" distB="0" distL="0" distR="0" simplePos="0" relativeHeight="251846656" behindDoc="1" locked="0" layoutInCell="1" allowOverlap="1" wp14:anchorId="7B061C4E" wp14:editId="29B0B345">
                      <wp:simplePos x="0" y="0"/>
                      <wp:positionH relativeFrom="page">
                        <wp:posOffset>745490</wp:posOffset>
                      </wp:positionH>
                      <wp:positionV relativeFrom="paragraph">
                        <wp:posOffset>283845</wp:posOffset>
                      </wp:positionV>
                      <wp:extent cx="5863590" cy="5863590"/>
                      <wp:effectExtent l="2540" t="635" r="1270" b="3175"/>
                      <wp:wrapNone/>
                      <wp:docPr id="527161980"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4CEE" id="Freeform: Shape 16" o:spid="_x0000_s1026" style="position:absolute;margin-left:58.7pt;margin-top:22.35pt;width:461.7pt;height:461.7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w:t>
            </w:r>
            <w:r>
              <w:rPr>
                <w:spacing w:val="-15"/>
              </w:rPr>
              <w:t xml:space="preserve"> </w:t>
            </w:r>
            <w:r>
              <w:t>blasting</w:t>
            </w:r>
            <w:r>
              <w:rPr>
                <w:spacing w:val="-14"/>
              </w:rPr>
              <w:t xml:space="preserve"> </w:t>
            </w:r>
            <w:r>
              <w:t>operation</w:t>
            </w:r>
            <w:r>
              <w:rPr>
                <w:spacing w:val="-10"/>
              </w:rPr>
              <w:t xml:space="preserve"> </w:t>
            </w:r>
            <w:r>
              <w:t>shall</w:t>
            </w:r>
            <w:r>
              <w:rPr>
                <w:spacing w:val="-12"/>
              </w:rPr>
              <w:t xml:space="preserve"> </w:t>
            </w:r>
            <w:r>
              <w:t>remain</w:t>
            </w:r>
            <w:r>
              <w:rPr>
                <w:spacing w:val="-10"/>
              </w:rPr>
              <w:t xml:space="preserve"> </w:t>
            </w:r>
            <w:r>
              <w:t>in</w:t>
            </w:r>
            <w:r>
              <w:rPr>
                <w:spacing w:val="-10"/>
              </w:rPr>
              <w:t xml:space="preserve"> </w:t>
            </w:r>
            <w:r>
              <w:t>the</w:t>
            </w:r>
            <w:r>
              <w:rPr>
                <w:spacing w:val="-14"/>
              </w:rPr>
              <w:t xml:space="preserve"> </w:t>
            </w:r>
            <w:r>
              <w:t>charge</w:t>
            </w:r>
            <w:r>
              <w:rPr>
                <w:spacing w:val="-10"/>
              </w:rPr>
              <w:t xml:space="preserve"> </w:t>
            </w:r>
            <w:r>
              <w:t>of</w:t>
            </w:r>
            <w:r>
              <w:rPr>
                <w:spacing w:val="-10"/>
              </w:rPr>
              <w:t xml:space="preserve"> </w:t>
            </w:r>
            <w:r>
              <w:t>competent</w:t>
            </w:r>
            <w:r>
              <w:rPr>
                <w:spacing w:val="-10"/>
              </w:rPr>
              <w:t xml:space="preserve"> </w:t>
            </w:r>
            <w:r>
              <w:t>and</w:t>
            </w:r>
            <w:r>
              <w:rPr>
                <w:spacing w:val="-10"/>
              </w:rPr>
              <w:t xml:space="preserve"> </w:t>
            </w:r>
            <w:r>
              <w:t>experienced</w:t>
            </w:r>
            <w:r>
              <w:rPr>
                <w:spacing w:val="-14"/>
              </w:rPr>
              <w:t xml:space="preserve"> </w:t>
            </w:r>
            <w:r>
              <w:t>supervisors</w:t>
            </w:r>
            <w:r>
              <w:rPr>
                <w:spacing w:val="-15"/>
              </w:rPr>
              <w:t xml:space="preserve"> </w:t>
            </w:r>
            <w:r>
              <w:t>and</w:t>
            </w:r>
            <w:r>
              <w:rPr>
                <w:spacing w:val="-9"/>
              </w:rPr>
              <w:t xml:space="preserve"> </w:t>
            </w:r>
            <w:r>
              <w:t>workmen who are thoroughly acquainted with the details of handling explosives and blasting operations.</w:t>
            </w:r>
          </w:p>
          <w:p w14:paraId="6311B60E" w14:textId="77777777" w:rsidR="0020109D" w:rsidRDefault="0020109D" w:rsidP="00CA0B34">
            <w:pPr>
              <w:spacing w:before="130" w:line="244" w:lineRule="auto"/>
              <w:ind w:left="130" w:right="856"/>
              <w:jc w:val="both"/>
            </w:pPr>
          </w:p>
          <w:p w14:paraId="0358D6FA" w14:textId="77777777" w:rsidR="0020109D" w:rsidRDefault="0020109D">
            <w:pPr>
              <w:pStyle w:val="ListParagraph"/>
              <w:widowControl w:val="0"/>
              <w:numPr>
                <w:ilvl w:val="1"/>
                <w:numId w:val="22"/>
              </w:numPr>
              <w:tabs>
                <w:tab w:val="left" w:pos="1570"/>
              </w:tabs>
              <w:autoSpaceDE w:val="0"/>
              <w:autoSpaceDN w:val="0"/>
              <w:spacing w:before="247" w:after="0" w:line="240" w:lineRule="auto"/>
              <w:contextualSpacing w:val="0"/>
              <w:rPr>
                <w:rFonts w:ascii="Arial"/>
                <w:b/>
              </w:rPr>
            </w:pPr>
            <w:r>
              <w:rPr>
                <w:rFonts w:ascii="Arial"/>
                <w:b/>
              </w:rPr>
              <w:t>Blasting</w:t>
            </w:r>
            <w:r>
              <w:rPr>
                <w:rFonts w:ascii="Arial"/>
                <w:b/>
                <w:spacing w:val="-9"/>
              </w:rPr>
              <w:t xml:space="preserve"> </w:t>
            </w:r>
            <w:r>
              <w:rPr>
                <w:rFonts w:ascii="Arial"/>
                <w:b/>
                <w:spacing w:val="-2"/>
              </w:rPr>
              <w:t>Operations</w:t>
            </w:r>
          </w:p>
          <w:p w14:paraId="023BE9A6" w14:textId="77777777" w:rsidR="0020109D" w:rsidRDefault="0020109D" w:rsidP="00CA0B34">
            <w:pPr>
              <w:spacing w:before="135" w:line="242" w:lineRule="auto"/>
              <w:ind w:left="130" w:right="838"/>
              <w:jc w:val="both"/>
            </w:pPr>
            <w:r>
              <w:t>The</w:t>
            </w:r>
            <w:r>
              <w:rPr>
                <w:spacing w:val="-6"/>
              </w:rPr>
              <w:t xml:space="preserve"> </w:t>
            </w:r>
            <w:r>
              <w:t>blasting</w:t>
            </w:r>
            <w:r>
              <w:rPr>
                <w:spacing w:val="-3"/>
              </w:rPr>
              <w:t xml:space="preserve"> </w:t>
            </w:r>
            <w:r>
              <w:t>shall</w:t>
            </w:r>
            <w:r>
              <w:rPr>
                <w:spacing w:val="-9"/>
              </w:rPr>
              <w:t xml:space="preserve"> </w:t>
            </w:r>
            <w:r>
              <w:t>be</w:t>
            </w:r>
            <w:r>
              <w:rPr>
                <w:spacing w:val="-3"/>
              </w:rPr>
              <w:t xml:space="preserve"> </w:t>
            </w:r>
            <w:r>
              <w:t>carried</w:t>
            </w:r>
            <w:r>
              <w:rPr>
                <w:spacing w:val="-6"/>
              </w:rPr>
              <w:t xml:space="preserve"> </w:t>
            </w:r>
            <w:r>
              <w:t>out</w:t>
            </w:r>
            <w:r>
              <w:rPr>
                <w:spacing w:val="-3"/>
              </w:rPr>
              <w:t xml:space="preserve"> </w:t>
            </w:r>
            <w:r>
              <w:t>during the</w:t>
            </w:r>
            <w:r>
              <w:rPr>
                <w:spacing w:val="-6"/>
              </w:rPr>
              <w:t xml:space="preserve"> </w:t>
            </w:r>
            <w:r>
              <w:t>pre-determined</w:t>
            </w:r>
            <w:r>
              <w:rPr>
                <w:spacing w:val="-6"/>
              </w:rPr>
              <w:t xml:space="preserve"> </w:t>
            </w:r>
            <w:r>
              <w:t>hours</w:t>
            </w:r>
            <w:r>
              <w:rPr>
                <w:spacing w:val="-8"/>
              </w:rPr>
              <w:t xml:space="preserve"> </w:t>
            </w:r>
            <w:r>
              <w:t>of the</w:t>
            </w:r>
            <w:r>
              <w:rPr>
                <w:spacing w:val="-6"/>
              </w:rPr>
              <w:t xml:space="preserve"> </w:t>
            </w:r>
            <w:r>
              <w:t>day</w:t>
            </w:r>
            <w:r>
              <w:rPr>
                <w:spacing w:val="-3"/>
              </w:rPr>
              <w:t xml:space="preserve"> </w:t>
            </w:r>
            <w:r>
              <w:t>preferably</w:t>
            </w:r>
            <w:r>
              <w:rPr>
                <w:spacing w:val="-8"/>
              </w:rPr>
              <w:t xml:space="preserve"> </w:t>
            </w:r>
            <w:r>
              <w:t>during</w:t>
            </w:r>
            <w:r>
              <w:rPr>
                <w:spacing w:val="-3"/>
              </w:rPr>
              <w:t xml:space="preserve"> </w:t>
            </w:r>
            <w:r>
              <w:t>the</w:t>
            </w:r>
            <w:r>
              <w:rPr>
                <w:spacing w:val="-3"/>
              </w:rPr>
              <w:t xml:space="preserve"> </w:t>
            </w:r>
            <w:r>
              <w:t>mid-day luncheon</w:t>
            </w:r>
            <w:r>
              <w:rPr>
                <w:spacing w:val="-2"/>
              </w:rPr>
              <w:t xml:space="preserve"> </w:t>
            </w:r>
            <w:r>
              <w:t>hour</w:t>
            </w:r>
            <w:r>
              <w:rPr>
                <w:spacing w:val="-5"/>
              </w:rPr>
              <w:t xml:space="preserve"> </w:t>
            </w:r>
            <w:r>
              <w:t>or at the</w:t>
            </w:r>
            <w:r>
              <w:rPr>
                <w:spacing w:val="-2"/>
              </w:rPr>
              <w:t xml:space="preserve"> </w:t>
            </w:r>
            <w:r>
              <w:t>close</w:t>
            </w:r>
            <w:r>
              <w:rPr>
                <w:spacing w:val="-2"/>
              </w:rPr>
              <w:t xml:space="preserve"> </w:t>
            </w:r>
            <w:r>
              <w:t>of the work as ordered in writing</w:t>
            </w:r>
            <w:r>
              <w:rPr>
                <w:spacing w:val="-2"/>
              </w:rPr>
              <w:t xml:space="preserve"> </w:t>
            </w:r>
            <w:r>
              <w:t>by</w:t>
            </w:r>
            <w:r>
              <w:rPr>
                <w:spacing w:val="-3"/>
              </w:rPr>
              <w:t xml:space="preserve"> </w:t>
            </w:r>
            <w:r>
              <w:t>the Engineer.</w:t>
            </w:r>
            <w:r>
              <w:rPr>
                <w:spacing w:val="40"/>
              </w:rPr>
              <w:t xml:space="preserve"> </w:t>
            </w:r>
            <w:r>
              <w:t>The</w:t>
            </w:r>
            <w:r>
              <w:rPr>
                <w:spacing w:val="-2"/>
              </w:rPr>
              <w:t xml:space="preserve"> </w:t>
            </w:r>
            <w:r>
              <w:t>hours shall</w:t>
            </w:r>
            <w:r>
              <w:rPr>
                <w:spacing w:val="-4"/>
              </w:rPr>
              <w:t xml:space="preserve"> </w:t>
            </w:r>
            <w:r>
              <w:t>be</w:t>
            </w:r>
            <w:r>
              <w:rPr>
                <w:spacing w:val="-6"/>
              </w:rPr>
              <w:t xml:space="preserve"> </w:t>
            </w:r>
            <w:r>
              <w:t>made known to the people in the vicinity.</w:t>
            </w:r>
          </w:p>
          <w:p w14:paraId="4F7F3AF4" w14:textId="77777777" w:rsidR="0020109D" w:rsidRDefault="0020109D" w:rsidP="00CA0B34">
            <w:pPr>
              <w:pStyle w:val="BodyText"/>
              <w:spacing w:before="5"/>
              <w:rPr>
                <w:sz w:val="22"/>
              </w:rPr>
            </w:pPr>
          </w:p>
          <w:p w14:paraId="5F057E94" w14:textId="77777777" w:rsidR="0020109D" w:rsidRDefault="0020109D" w:rsidP="00CA0B34">
            <w:pPr>
              <w:spacing w:line="244" w:lineRule="auto"/>
              <w:ind w:left="130" w:right="842"/>
              <w:jc w:val="both"/>
            </w:pPr>
            <w:r>
              <w:t>The</w:t>
            </w:r>
            <w:r>
              <w:rPr>
                <w:spacing w:val="-6"/>
              </w:rPr>
              <w:t xml:space="preserve"> </w:t>
            </w:r>
            <w:r>
              <w:t>Contractor</w:t>
            </w:r>
            <w:r>
              <w:rPr>
                <w:spacing w:val="-8"/>
              </w:rPr>
              <w:t xml:space="preserve"> </w:t>
            </w:r>
            <w:r>
              <w:t>shall</w:t>
            </w:r>
            <w:r>
              <w:rPr>
                <w:spacing w:val="-4"/>
              </w:rPr>
              <w:t xml:space="preserve"> </w:t>
            </w:r>
            <w:r>
              <w:t>notify</w:t>
            </w:r>
            <w:r>
              <w:rPr>
                <w:spacing w:val="-13"/>
              </w:rPr>
              <w:t xml:space="preserve"> </w:t>
            </w:r>
            <w:r>
              <w:t>each</w:t>
            </w:r>
            <w:r>
              <w:rPr>
                <w:spacing w:val="-6"/>
              </w:rPr>
              <w:t xml:space="preserve"> </w:t>
            </w:r>
            <w:r>
              <w:t>public</w:t>
            </w:r>
            <w:r>
              <w:rPr>
                <w:spacing w:val="-8"/>
              </w:rPr>
              <w:t xml:space="preserve"> </w:t>
            </w:r>
            <w:r>
              <w:t>utility</w:t>
            </w:r>
            <w:r>
              <w:rPr>
                <w:spacing w:val="-8"/>
              </w:rPr>
              <w:t xml:space="preserve"> </w:t>
            </w:r>
            <w:r>
              <w:t>company</w:t>
            </w:r>
            <w:r>
              <w:rPr>
                <w:spacing w:val="-8"/>
              </w:rPr>
              <w:t xml:space="preserve"> </w:t>
            </w:r>
            <w:r>
              <w:t>having</w:t>
            </w:r>
            <w:r>
              <w:rPr>
                <w:spacing w:val="-2"/>
              </w:rPr>
              <w:t xml:space="preserve"> </w:t>
            </w:r>
            <w:r>
              <w:t>structures</w:t>
            </w:r>
            <w:r>
              <w:rPr>
                <w:spacing w:val="-8"/>
              </w:rPr>
              <w:t xml:space="preserve"> </w:t>
            </w:r>
            <w:r>
              <w:t>in</w:t>
            </w:r>
            <w:r>
              <w:rPr>
                <w:spacing w:val="-6"/>
              </w:rPr>
              <w:t xml:space="preserve"> </w:t>
            </w:r>
            <w:r>
              <w:t>proximity</w:t>
            </w:r>
            <w:r>
              <w:rPr>
                <w:spacing w:val="-8"/>
              </w:rPr>
              <w:t xml:space="preserve"> </w:t>
            </w:r>
            <w:r>
              <w:t>to</w:t>
            </w:r>
            <w:r>
              <w:rPr>
                <w:spacing w:val="-6"/>
              </w:rPr>
              <w:t xml:space="preserve"> </w:t>
            </w:r>
            <w:r>
              <w:t>the</w:t>
            </w:r>
            <w:r>
              <w:rPr>
                <w:spacing w:val="-6"/>
              </w:rPr>
              <w:t xml:space="preserve"> </w:t>
            </w:r>
            <w:r>
              <w:t>site</w:t>
            </w:r>
            <w:r>
              <w:rPr>
                <w:spacing w:val="-11"/>
              </w:rPr>
              <w:t xml:space="preserve"> </w:t>
            </w:r>
            <w:r>
              <w:t>of</w:t>
            </w:r>
            <w:r>
              <w:rPr>
                <w:spacing w:val="-3"/>
              </w:rPr>
              <w:t xml:space="preserve"> </w:t>
            </w:r>
            <w:r>
              <w:t>the</w:t>
            </w:r>
            <w:r>
              <w:rPr>
                <w:spacing w:val="-6"/>
              </w:rPr>
              <w:t xml:space="preserve"> </w:t>
            </w:r>
            <w:r>
              <w:t>work of his intention to use explosives.</w:t>
            </w:r>
            <w:r>
              <w:rPr>
                <w:spacing w:val="40"/>
              </w:rPr>
              <w:t xml:space="preserve"> </w:t>
            </w:r>
            <w:r>
              <w:t>Such notice shall be given sufficiently in advance to enable the companies</w:t>
            </w:r>
            <w:r>
              <w:rPr>
                <w:spacing w:val="-12"/>
              </w:rPr>
              <w:t xml:space="preserve"> </w:t>
            </w:r>
            <w:r>
              <w:t>to</w:t>
            </w:r>
            <w:r>
              <w:rPr>
                <w:spacing w:val="-10"/>
              </w:rPr>
              <w:t xml:space="preserve"> </w:t>
            </w:r>
            <w:r>
              <w:t>take</w:t>
            </w:r>
            <w:r>
              <w:rPr>
                <w:spacing w:val="-10"/>
              </w:rPr>
              <w:t xml:space="preserve"> </w:t>
            </w:r>
            <w:r>
              <w:t>such</w:t>
            </w:r>
            <w:r>
              <w:rPr>
                <w:spacing w:val="-10"/>
              </w:rPr>
              <w:t xml:space="preserve"> </w:t>
            </w:r>
            <w:r>
              <w:t>steps</w:t>
            </w:r>
            <w:r>
              <w:rPr>
                <w:spacing w:val="-12"/>
              </w:rPr>
              <w:t xml:space="preserve"> </w:t>
            </w:r>
            <w:r>
              <w:t>as</w:t>
            </w:r>
            <w:r>
              <w:rPr>
                <w:spacing w:val="-12"/>
              </w:rPr>
              <w:t xml:space="preserve"> </w:t>
            </w:r>
            <w:r>
              <w:t>may</w:t>
            </w:r>
            <w:r>
              <w:rPr>
                <w:spacing w:val="-12"/>
              </w:rPr>
              <w:t xml:space="preserve"> </w:t>
            </w:r>
            <w:r>
              <w:t>deem</w:t>
            </w:r>
            <w:r>
              <w:rPr>
                <w:spacing w:val="-14"/>
              </w:rPr>
              <w:t xml:space="preserve"> </w:t>
            </w:r>
            <w:r>
              <w:t>necessary</w:t>
            </w:r>
            <w:r>
              <w:rPr>
                <w:spacing w:val="-7"/>
              </w:rPr>
              <w:t xml:space="preserve"> </w:t>
            </w:r>
            <w:r>
              <w:t>to</w:t>
            </w:r>
            <w:r>
              <w:rPr>
                <w:spacing w:val="-10"/>
              </w:rPr>
              <w:t xml:space="preserve"> </w:t>
            </w:r>
            <w:r>
              <w:t>protect</w:t>
            </w:r>
            <w:r>
              <w:rPr>
                <w:spacing w:val="-11"/>
              </w:rPr>
              <w:t xml:space="preserve"> </w:t>
            </w:r>
            <w:r>
              <w:t>their</w:t>
            </w:r>
            <w:r>
              <w:rPr>
                <w:spacing w:val="-9"/>
              </w:rPr>
              <w:t xml:space="preserve"> </w:t>
            </w:r>
            <w:r>
              <w:t>property</w:t>
            </w:r>
            <w:r>
              <w:rPr>
                <w:spacing w:val="-12"/>
              </w:rPr>
              <w:t xml:space="preserve"> </w:t>
            </w:r>
            <w:r>
              <w:t>from</w:t>
            </w:r>
            <w:r>
              <w:rPr>
                <w:spacing w:val="-14"/>
              </w:rPr>
              <w:t xml:space="preserve"> </w:t>
            </w:r>
            <w:r>
              <w:t>damages.</w:t>
            </w:r>
            <w:r>
              <w:rPr>
                <w:spacing w:val="36"/>
              </w:rPr>
              <w:t xml:space="preserve"> </w:t>
            </w:r>
            <w:r>
              <w:t>In</w:t>
            </w:r>
            <w:r>
              <w:rPr>
                <w:spacing w:val="-10"/>
              </w:rPr>
              <w:t xml:space="preserve"> </w:t>
            </w:r>
            <w:r>
              <w:t>advance of</w:t>
            </w:r>
            <w:r>
              <w:rPr>
                <w:spacing w:val="-12"/>
              </w:rPr>
              <w:t xml:space="preserve"> </w:t>
            </w:r>
            <w:r>
              <w:t>any</w:t>
            </w:r>
            <w:r>
              <w:rPr>
                <w:spacing w:val="-15"/>
              </w:rPr>
              <w:t xml:space="preserve"> </w:t>
            </w:r>
            <w:r>
              <w:t>blasting</w:t>
            </w:r>
            <w:r>
              <w:rPr>
                <w:spacing w:val="-12"/>
              </w:rPr>
              <w:t xml:space="preserve"> </w:t>
            </w:r>
            <w:r>
              <w:t>work</w:t>
            </w:r>
            <w:r>
              <w:rPr>
                <w:spacing w:val="-10"/>
              </w:rPr>
              <w:t xml:space="preserve"> </w:t>
            </w:r>
            <w:r>
              <w:t>within</w:t>
            </w:r>
            <w:r>
              <w:rPr>
                <w:spacing w:val="-13"/>
              </w:rPr>
              <w:t xml:space="preserve"> </w:t>
            </w:r>
            <w:r>
              <w:t>50</w:t>
            </w:r>
            <w:r>
              <w:rPr>
                <w:spacing w:val="-8"/>
              </w:rPr>
              <w:t xml:space="preserve"> </w:t>
            </w:r>
            <w:r>
              <w:t>m</w:t>
            </w:r>
            <w:r>
              <w:rPr>
                <w:spacing w:val="-15"/>
              </w:rPr>
              <w:t xml:space="preserve"> </w:t>
            </w:r>
            <w:r>
              <w:t>of</w:t>
            </w:r>
            <w:r>
              <w:rPr>
                <w:spacing w:val="-13"/>
              </w:rPr>
              <w:t xml:space="preserve"> </w:t>
            </w:r>
            <w:r>
              <w:t>any</w:t>
            </w:r>
            <w:r>
              <w:rPr>
                <w:spacing w:val="-10"/>
              </w:rPr>
              <w:t xml:space="preserve"> </w:t>
            </w:r>
            <w:r>
              <w:t>railway</w:t>
            </w:r>
            <w:r>
              <w:rPr>
                <w:spacing w:val="-15"/>
              </w:rPr>
              <w:t xml:space="preserve"> </w:t>
            </w:r>
            <w:r>
              <w:t>track</w:t>
            </w:r>
            <w:r>
              <w:rPr>
                <w:spacing w:val="-9"/>
              </w:rPr>
              <w:t xml:space="preserve"> </w:t>
            </w:r>
            <w:r>
              <w:t>or</w:t>
            </w:r>
            <w:r>
              <w:rPr>
                <w:spacing w:val="-15"/>
              </w:rPr>
              <w:t xml:space="preserve"> </w:t>
            </w:r>
            <w:r>
              <w:t>structures,</w:t>
            </w:r>
            <w:r>
              <w:rPr>
                <w:spacing w:val="-13"/>
              </w:rPr>
              <w:t xml:space="preserve"> </w:t>
            </w:r>
            <w:r>
              <w:t>the</w:t>
            </w:r>
            <w:r>
              <w:rPr>
                <w:spacing w:val="-3"/>
              </w:rPr>
              <w:t xml:space="preserve"> </w:t>
            </w:r>
            <w:r>
              <w:t>Contractor</w:t>
            </w:r>
            <w:r>
              <w:rPr>
                <w:spacing w:val="-10"/>
              </w:rPr>
              <w:t xml:space="preserve"> </w:t>
            </w:r>
            <w:r>
              <w:t>shall</w:t>
            </w:r>
            <w:r>
              <w:rPr>
                <w:spacing w:val="-11"/>
              </w:rPr>
              <w:t xml:space="preserve"> </w:t>
            </w:r>
            <w:r>
              <w:t>notify</w:t>
            </w:r>
            <w:r>
              <w:rPr>
                <w:spacing w:val="-15"/>
              </w:rPr>
              <w:t xml:space="preserve"> </w:t>
            </w:r>
            <w:r>
              <w:t>the</w:t>
            </w:r>
            <w:r>
              <w:rPr>
                <w:spacing w:val="-12"/>
              </w:rPr>
              <w:t xml:space="preserve"> </w:t>
            </w:r>
            <w:r>
              <w:t>concerned Railway Authority of the location, date, time and approximate duration of such blasting operation.</w:t>
            </w:r>
          </w:p>
          <w:p w14:paraId="70D5DFBC" w14:textId="77777777" w:rsidR="0020109D" w:rsidRDefault="0020109D" w:rsidP="00CA0B34">
            <w:pPr>
              <w:pStyle w:val="BodyText"/>
              <w:spacing w:before="2"/>
              <w:rPr>
                <w:sz w:val="22"/>
              </w:rPr>
            </w:pPr>
          </w:p>
          <w:p w14:paraId="57F525AF" w14:textId="77777777" w:rsidR="0020109D" w:rsidRDefault="0020109D" w:rsidP="00CA0B34">
            <w:pPr>
              <w:spacing w:line="242" w:lineRule="auto"/>
              <w:ind w:left="130" w:right="844"/>
              <w:jc w:val="both"/>
            </w:pPr>
            <w:r>
              <w:t>Red</w:t>
            </w:r>
            <w:r>
              <w:rPr>
                <w:spacing w:val="-2"/>
              </w:rPr>
              <w:t xml:space="preserve"> </w:t>
            </w:r>
            <w:r>
              <w:t>danger</w:t>
            </w:r>
            <w:r>
              <w:rPr>
                <w:spacing w:val="-10"/>
              </w:rPr>
              <w:t xml:space="preserve"> </w:t>
            </w:r>
            <w:r>
              <w:t>flags</w:t>
            </w:r>
            <w:r>
              <w:rPr>
                <w:spacing w:val="-3"/>
              </w:rPr>
              <w:t xml:space="preserve"> </w:t>
            </w:r>
            <w:r>
              <w:t>shall be</w:t>
            </w:r>
            <w:r>
              <w:rPr>
                <w:spacing w:val="-2"/>
              </w:rPr>
              <w:t xml:space="preserve"> </w:t>
            </w:r>
            <w:r>
              <w:t>displayed</w:t>
            </w:r>
            <w:r>
              <w:rPr>
                <w:spacing w:val="-2"/>
              </w:rPr>
              <w:t xml:space="preserve"> </w:t>
            </w:r>
            <w:r>
              <w:t>prominently in</w:t>
            </w:r>
            <w:r>
              <w:rPr>
                <w:spacing w:val="-2"/>
              </w:rPr>
              <w:t xml:space="preserve"> </w:t>
            </w:r>
            <w:r>
              <w:t>all</w:t>
            </w:r>
            <w:r>
              <w:rPr>
                <w:spacing w:val="-4"/>
              </w:rPr>
              <w:t xml:space="preserve"> </w:t>
            </w:r>
            <w:r>
              <w:t>directions</w:t>
            </w:r>
            <w:r>
              <w:rPr>
                <w:spacing w:val="-8"/>
              </w:rPr>
              <w:t xml:space="preserve"> </w:t>
            </w:r>
            <w:r>
              <w:t>during</w:t>
            </w:r>
            <w:r>
              <w:rPr>
                <w:spacing w:val="-2"/>
              </w:rPr>
              <w:t xml:space="preserve"> </w:t>
            </w:r>
            <w:r>
              <w:t>the</w:t>
            </w:r>
            <w:r>
              <w:rPr>
                <w:spacing w:val="-2"/>
              </w:rPr>
              <w:t xml:space="preserve"> </w:t>
            </w:r>
            <w:r>
              <w:t>blasting</w:t>
            </w:r>
            <w:r>
              <w:rPr>
                <w:spacing w:val="-2"/>
              </w:rPr>
              <w:t xml:space="preserve"> </w:t>
            </w:r>
            <w:r>
              <w:t>operations.</w:t>
            </w:r>
            <w:r>
              <w:rPr>
                <w:spacing w:val="40"/>
              </w:rPr>
              <w:t xml:space="preserve"> </w:t>
            </w:r>
            <w:r>
              <w:t>The</w:t>
            </w:r>
            <w:r>
              <w:rPr>
                <w:spacing w:val="-2"/>
              </w:rPr>
              <w:t xml:space="preserve"> </w:t>
            </w:r>
            <w:r>
              <w:t>flags shall be planted 200 m</w:t>
            </w:r>
            <w:r>
              <w:rPr>
                <w:spacing w:val="-4"/>
              </w:rPr>
              <w:t xml:space="preserve"> </w:t>
            </w:r>
            <w:r>
              <w:t>from the blasting site in all directions.</w:t>
            </w:r>
            <w:r>
              <w:rPr>
                <w:spacing w:val="40"/>
              </w:rPr>
              <w:t xml:space="preserve"> </w:t>
            </w:r>
            <w:r>
              <w:t>People,</w:t>
            </w:r>
            <w:r>
              <w:rPr>
                <w:spacing w:val="-1"/>
              </w:rPr>
              <w:t xml:space="preserve"> </w:t>
            </w:r>
            <w:r>
              <w:t>except those who</w:t>
            </w:r>
            <w:r>
              <w:rPr>
                <w:spacing w:val="-1"/>
              </w:rPr>
              <w:t xml:space="preserve"> </w:t>
            </w:r>
            <w:r>
              <w:t xml:space="preserve">actually light the fuse, shall be prohibited </w:t>
            </w:r>
            <w:r>
              <w:lastRenderedPageBreak/>
              <w:t>from entering this area and all persons including workmen shall be kept away from</w:t>
            </w:r>
            <w:r>
              <w:rPr>
                <w:spacing w:val="-4"/>
              </w:rPr>
              <w:t xml:space="preserve"> </w:t>
            </w:r>
            <w:r>
              <w:t>the</w:t>
            </w:r>
            <w:r>
              <w:rPr>
                <w:spacing w:val="-5"/>
              </w:rPr>
              <w:t xml:space="preserve"> </w:t>
            </w:r>
            <w:r>
              <w:t>flagged</w:t>
            </w:r>
            <w:r>
              <w:rPr>
                <w:spacing w:val="-1"/>
              </w:rPr>
              <w:t xml:space="preserve"> </w:t>
            </w:r>
            <w:r>
              <w:t>area,</w:t>
            </w:r>
            <w:r>
              <w:rPr>
                <w:spacing w:val="-1"/>
              </w:rPr>
              <w:t xml:space="preserve"> </w:t>
            </w:r>
            <w:r>
              <w:t>and</w:t>
            </w:r>
            <w:r>
              <w:rPr>
                <w:spacing w:val="-1"/>
              </w:rPr>
              <w:t xml:space="preserve"> </w:t>
            </w:r>
            <w:r>
              <w:t>all</w:t>
            </w:r>
            <w:r>
              <w:rPr>
                <w:spacing w:val="-3"/>
              </w:rPr>
              <w:t xml:space="preserve"> </w:t>
            </w:r>
            <w:r>
              <w:t>persons</w:t>
            </w:r>
            <w:r>
              <w:rPr>
                <w:spacing w:val="-2"/>
              </w:rPr>
              <w:t xml:space="preserve"> </w:t>
            </w:r>
            <w:r>
              <w:t>including</w:t>
            </w:r>
            <w:r>
              <w:rPr>
                <w:spacing w:val="-1"/>
              </w:rPr>
              <w:t xml:space="preserve"> </w:t>
            </w:r>
            <w:r>
              <w:t>workmen</w:t>
            </w:r>
            <w:r>
              <w:rPr>
                <w:spacing w:val="-1"/>
              </w:rPr>
              <w:t xml:space="preserve"> </w:t>
            </w:r>
            <w:r>
              <w:t>shall</w:t>
            </w:r>
            <w:r>
              <w:rPr>
                <w:spacing w:val="-3"/>
              </w:rPr>
              <w:t xml:space="preserve"> </w:t>
            </w:r>
            <w:r>
              <w:t>be</w:t>
            </w:r>
            <w:r>
              <w:rPr>
                <w:spacing w:val="-1"/>
              </w:rPr>
              <w:t xml:space="preserve"> </w:t>
            </w:r>
            <w:r>
              <w:t>removed</w:t>
            </w:r>
            <w:r>
              <w:rPr>
                <w:spacing w:val="-5"/>
              </w:rPr>
              <w:t xml:space="preserve"> </w:t>
            </w:r>
            <w:r>
              <w:t>from</w:t>
            </w:r>
            <w:r>
              <w:rPr>
                <w:spacing w:val="-4"/>
              </w:rPr>
              <w:t xml:space="preserve"> </w:t>
            </w:r>
            <w:r>
              <w:t>the</w:t>
            </w:r>
            <w:r>
              <w:rPr>
                <w:spacing w:val="-5"/>
              </w:rPr>
              <w:t xml:space="preserve"> </w:t>
            </w:r>
            <w:r>
              <w:t>flagged</w:t>
            </w:r>
            <w:r>
              <w:rPr>
                <w:spacing w:val="-1"/>
              </w:rPr>
              <w:t xml:space="preserve"> </w:t>
            </w:r>
            <w:r>
              <w:t>area</w:t>
            </w:r>
            <w:r>
              <w:rPr>
                <w:spacing w:val="-1"/>
              </w:rPr>
              <w:t xml:space="preserve"> </w:t>
            </w:r>
            <w:r>
              <w:t>at</w:t>
            </w:r>
            <w:r>
              <w:rPr>
                <w:spacing w:val="-6"/>
              </w:rPr>
              <w:t xml:space="preserve"> </w:t>
            </w:r>
            <w:r>
              <w:t>least 10 minutes before the firing.</w:t>
            </w:r>
            <w:r>
              <w:rPr>
                <w:spacing w:val="80"/>
              </w:rPr>
              <w:t xml:space="preserve"> </w:t>
            </w:r>
            <w:r>
              <w:t>A warning siren shall be sounded for the above purpose.</w:t>
            </w:r>
          </w:p>
          <w:p w14:paraId="72B3841C" w14:textId="77777777" w:rsidR="0020109D" w:rsidRDefault="0020109D" w:rsidP="00CA0B34">
            <w:pPr>
              <w:pStyle w:val="BodyText"/>
              <w:spacing w:before="11"/>
              <w:rPr>
                <w:sz w:val="22"/>
              </w:rPr>
            </w:pPr>
          </w:p>
          <w:p w14:paraId="6BE028B2" w14:textId="77777777" w:rsidR="0020109D" w:rsidRDefault="0020109D" w:rsidP="00CA0B34">
            <w:pPr>
              <w:spacing w:line="242" w:lineRule="auto"/>
              <w:ind w:left="130" w:right="854"/>
              <w:jc w:val="both"/>
            </w:pPr>
            <w:r>
              <w:t>Only controlled blasting shall be resorted to along with the safeguards stated above at locations where built-up areas, huts, and structures in use lie within 200 m. Similarly, excavation of hard rock without blasting is mandatory where people live within 20 m of the blast site.</w:t>
            </w:r>
          </w:p>
          <w:p w14:paraId="11861EB1" w14:textId="77777777" w:rsidR="0020109D" w:rsidRDefault="0020109D" w:rsidP="00CA0B34">
            <w:pPr>
              <w:pStyle w:val="BodyText"/>
              <w:spacing w:before="10"/>
              <w:rPr>
                <w:sz w:val="22"/>
              </w:rPr>
            </w:pPr>
          </w:p>
          <w:p w14:paraId="615420AD" w14:textId="77777777" w:rsidR="0020109D" w:rsidRDefault="0020109D" w:rsidP="00CA0B34">
            <w:pPr>
              <w:spacing w:line="242" w:lineRule="auto"/>
              <w:ind w:left="130" w:right="856"/>
              <w:jc w:val="both"/>
            </w:pPr>
            <w:r>
              <w:t>The</w:t>
            </w:r>
            <w:r>
              <w:rPr>
                <w:spacing w:val="-3"/>
              </w:rPr>
              <w:t xml:space="preserve"> </w:t>
            </w:r>
            <w:r>
              <w:t>charge</w:t>
            </w:r>
            <w:r>
              <w:rPr>
                <w:spacing w:val="-7"/>
              </w:rPr>
              <w:t xml:space="preserve"> </w:t>
            </w:r>
            <w:r>
              <w:t>holes</w:t>
            </w:r>
            <w:r>
              <w:rPr>
                <w:spacing w:val="-4"/>
              </w:rPr>
              <w:t xml:space="preserve"> </w:t>
            </w:r>
            <w:r>
              <w:t>shall</w:t>
            </w:r>
            <w:r>
              <w:rPr>
                <w:spacing w:val="-9"/>
              </w:rPr>
              <w:t xml:space="preserve"> </w:t>
            </w:r>
            <w:r>
              <w:t>be</w:t>
            </w:r>
            <w:r>
              <w:rPr>
                <w:spacing w:val="-7"/>
              </w:rPr>
              <w:t xml:space="preserve"> </w:t>
            </w:r>
            <w:r>
              <w:t>drilled</w:t>
            </w:r>
            <w:r>
              <w:rPr>
                <w:spacing w:val="-7"/>
              </w:rPr>
              <w:t xml:space="preserve"> </w:t>
            </w:r>
            <w:r>
              <w:t>to</w:t>
            </w:r>
            <w:r>
              <w:rPr>
                <w:spacing w:val="-7"/>
              </w:rPr>
              <w:t xml:space="preserve"> </w:t>
            </w:r>
            <w:r>
              <w:t>the</w:t>
            </w:r>
            <w:r>
              <w:rPr>
                <w:spacing w:val="-3"/>
              </w:rPr>
              <w:t xml:space="preserve"> </w:t>
            </w:r>
            <w:r>
              <w:t>required</w:t>
            </w:r>
            <w:r>
              <w:rPr>
                <w:spacing w:val="-7"/>
              </w:rPr>
              <w:t xml:space="preserve"> </w:t>
            </w:r>
            <w:r>
              <w:t>depths</w:t>
            </w:r>
            <w:r>
              <w:rPr>
                <w:spacing w:val="-8"/>
              </w:rPr>
              <w:t xml:space="preserve"> </w:t>
            </w:r>
            <w:r>
              <w:t>and</w:t>
            </w:r>
            <w:r>
              <w:rPr>
                <w:spacing w:val="-7"/>
              </w:rPr>
              <w:t xml:space="preserve"> </w:t>
            </w:r>
            <w:r>
              <w:t>at</w:t>
            </w:r>
            <w:r>
              <w:rPr>
                <w:spacing w:val="-7"/>
              </w:rPr>
              <w:t xml:space="preserve"> </w:t>
            </w:r>
            <w:r>
              <w:t>suitable</w:t>
            </w:r>
            <w:r>
              <w:rPr>
                <w:spacing w:val="-3"/>
              </w:rPr>
              <w:t xml:space="preserve"> </w:t>
            </w:r>
            <w:r>
              <w:t>places.</w:t>
            </w:r>
            <w:r>
              <w:rPr>
                <w:spacing w:val="40"/>
              </w:rPr>
              <w:t xml:space="preserve"> </w:t>
            </w:r>
            <w:r>
              <w:t>Blasting</w:t>
            </w:r>
            <w:r>
              <w:rPr>
                <w:spacing w:val="-7"/>
              </w:rPr>
              <w:t xml:space="preserve"> </w:t>
            </w:r>
            <w:r>
              <w:t>should</w:t>
            </w:r>
            <w:r>
              <w:rPr>
                <w:spacing w:val="-7"/>
              </w:rPr>
              <w:t xml:space="preserve"> </w:t>
            </w:r>
            <w:r>
              <w:t>be</w:t>
            </w:r>
            <w:r>
              <w:rPr>
                <w:spacing w:val="-3"/>
              </w:rPr>
              <w:t xml:space="preserve"> </w:t>
            </w:r>
            <w:r>
              <w:t>as</w:t>
            </w:r>
            <w:r>
              <w:rPr>
                <w:spacing w:val="-8"/>
              </w:rPr>
              <w:t xml:space="preserve"> </w:t>
            </w:r>
            <w:r>
              <w:t>light as possible consistent with thorough breakage of the rock necessary for economic loading and hauling. Any method of blasting which leads to overshooting shall be discontinued.</w:t>
            </w:r>
          </w:p>
          <w:p w14:paraId="73766569" w14:textId="77777777" w:rsidR="0020109D" w:rsidRDefault="0020109D" w:rsidP="00CA0B34">
            <w:pPr>
              <w:pStyle w:val="BodyText"/>
              <w:spacing w:before="5"/>
              <w:rPr>
                <w:sz w:val="22"/>
              </w:rPr>
            </w:pPr>
          </w:p>
          <w:p w14:paraId="201D61CF" w14:textId="77777777" w:rsidR="0020109D" w:rsidRDefault="0020109D" w:rsidP="00CA0B34">
            <w:pPr>
              <w:spacing w:line="244" w:lineRule="auto"/>
              <w:ind w:left="130" w:right="861"/>
              <w:jc w:val="both"/>
            </w:pPr>
            <w:r>
              <w:t>When blasting is done with</w:t>
            </w:r>
            <w:r>
              <w:rPr>
                <w:spacing w:val="-3"/>
              </w:rPr>
              <w:t xml:space="preserve"> </w:t>
            </w:r>
            <w:r>
              <w:t>powder, the</w:t>
            </w:r>
            <w:r>
              <w:rPr>
                <w:spacing w:val="-3"/>
              </w:rPr>
              <w:t xml:space="preserve"> </w:t>
            </w:r>
            <w:r>
              <w:t>fuse cut to the required length shall be inserted into the hole and the powder dropped shall be gently tamped with copper rods with rounded ends.</w:t>
            </w:r>
            <w:r>
              <w:rPr>
                <w:spacing w:val="40"/>
              </w:rPr>
              <w:t xml:space="preserve"> </w:t>
            </w:r>
            <w:r>
              <w:t>The explosive powder shall then be covered with tamping material which shall be tamped lightly but firmly.</w:t>
            </w:r>
          </w:p>
          <w:p w14:paraId="223E14FF" w14:textId="77777777" w:rsidR="0020109D" w:rsidRDefault="0020109D" w:rsidP="00CA0B34">
            <w:pPr>
              <w:pStyle w:val="BodyText"/>
              <w:spacing w:before="2"/>
              <w:rPr>
                <w:sz w:val="22"/>
              </w:rPr>
            </w:pPr>
          </w:p>
          <w:p w14:paraId="32E71101" w14:textId="63B5BEA1" w:rsidR="0020109D" w:rsidRDefault="0020109D" w:rsidP="00637B47">
            <w:pPr>
              <w:spacing w:line="244" w:lineRule="auto"/>
              <w:ind w:left="130" w:right="845"/>
              <w:jc w:val="both"/>
            </w:pPr>
            <w:r>
              <w:rPr>
                <w:noProof/>
                <w:lang w:eastAsia="en-IN" w:bidi="hi-IN"/>
              </w:rPr>
              <w:lastRenderedPageBreak/>
              <mc:AlternateContent>
                <mc:Choice Requires="wps">
                  <w:drawing>
                    <wp:anchor distT="0" distB="0" distL="0" distR="0" simplePos="0" relativeHeight="251845632" behindDoc="0" locked="0" layoutInCell="1" allowOverlap="1" wp14:anchorId="3478CE27" wp14:editId="0DAC9CA9">
                      <wp:simplePos x="0" y="0"/>
                      <wp:positionH relativeFrom="page">
                        <wp:posOffset>3738245</wp:posOffset>
                      </wp:positionH>
                      <wp:positionV relativeFrom="paragraph">
                        <wp:posOffset>320040</wp:posOffset>
                      </wp:positionV>
                      <wp:extent cx="81280" cy="99060"/>
                      <wp:effectExtent l="0" t="0" r="0" b="0"/>
                      <wp:wrapNone/>
                      <wp:docPr id="1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99060"/>
                              </a:xfrm>
                              <a:prstGeom prst="rect">
                                <a:avLst/>
                              </a:prstGeom>
                            </wps:spPr>
                            <wps:txbx>
                              <w:txbxContent>
                                <w:p w14:paraId="198984B6" w14:textId="77777777" w:rsidR="0020109D" w:rsidRDefault="0020109D" w:rsidP="00CA0B34">
                                  <w:pPr>
                                    <w:spacing w:line="155" w:lineRule="exact"/>
                                    <w:rPr>
                                      <w:sz w:val="14"/>
                                    </w:rPr>
                                  </w:pPr>
                                  <w:r>
                                    <w:rPr>
                                      <w:spacing w:val="-5"/>
                                      <w:sz w:val="14"/>
                                    </w:rPr>
                                    <w:t>rd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478CE27" id="_x0000_t202" coordsize="21600,21600" o:spt="202" path="m,l,21600r21600,l21600,xe">
                      <v:stroke joinstyle="miter"/>
                      <v:path gradientshapeok="t" o:connecttype="rect"/>
                    </v:shapetype>
                    <v:shape id="Text Box 15" o:spid="_x0000_s1026" type="#_x0000_t202" style="position:absolute;left:0;text-align:left;margin-left:294.35pt;margin-top:25.2pt;width:6.4pt;height:7.8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" filled="f" stroked="f">
                      <v:textbox inset="0,0,0,0">
                        <w:txbxContent>
                          <w:p w14:paraId="198984B6" w14:textId="77777777" w:rsidR="0020109D" w:rsidRDefault="0020109D" w:rsidP="00CA0B34">
                            <w:pPr>
                              <w:spacing w:line="155" w:lineRule="exact"/>
                              <w:rPr>
                                <w:sz w:val="14"/>
                              </w:rPr>
                            </w:pPr>
                            <w:r>
                              <w:rPr>
                                <w:spacing w:val="-5"/>
                                <w:sz w:val="14"/>
                              </w:rPr>
                              <w:t>rd</w:t>
                            </w:r>
                          </w:p>
                        </w:txbxContent>
                      </v:textbox>
                      <w10:wrap anchorx="page"/>
                    </v:shape>
                  </w:pict>
                </mc:Fallback>
              </mc:AlternateContent>
            </w:r>
            <w:r>
              <w:t>When</w:t>
            </w:r>
            <w:r>
              <w:rPr>
                <w:spacing w:val="-3"/>
              </w:rPr>
              <w:t xml:space="preserve"> </w:t>
            </w:r>
            <w:r>
              <w:t>blasting is</w:t>
            </w:r>
            <w:r>
              <w:rPr>
                <w:spacing w:val="-5"/>
              </w:rPr>
              <w:t xml:space="preserve"> </w:t>
            </w:r>
            <w:r>
              <w:t>done with</w:t>
            </w:r>
            <w:r>
              <w:rPr>
                <w:spacing w:val="-3"/>
              </w:rPr>
              <w:t xml:space="preserve"> </w:t>
            </w:r>
            <w:r>
              <w:t>dynamite</w:t>
            </w:r>
            <w:r>
              <w:rPr>
                <w:spacing w:val="-3"/>
              </w:rPr>
              <w:t xml:space="preserve"> </w:t>
            </w:r>
            <w:r>
              <w:t>and</w:t>
            </w:r>
            <w:r>
              <w:rPr>
                <w:spacing w:val="-3"/>
              </w:rPr>
              <w:t xml:space="preserve"> </w:t>
            </w:r>
            <w:r>
              <w:t>other</w:t>
            </w:r>
            <w:r>
              <w:rPr>
                <w:spacing w:val="-6"/>
              </w:rPr>
              <w:t xml:space="preserve"> </w:t>
            </w:r>
            <w:r>
              <w:t>high</w:t>
            </w:r>
            <w:r>
              <w:rPr>
                <w:spacing w:val="-3"/>
              </w:rPr>
              <w:t xml:space="preserve"> </w:t>
            </w:r>
            <w:r>
              <w:t>explosives,</w:t>
            </w:r>
            <w:r>
              <w:rPr>
                <w:spacing w:val="-3"/>
              </w:rPr>
              <w:t xml:space="preserve"> </w:t>
            </w:r>
            <w:r>
              <w:t>dynamite cartridges</w:t>
            </w:r>
            <w:r>
              <w:rPr>
                <w:spacing w:val="-5"/>
              </w:rPr>
              <w:t xml:space="preserve"> </w:t>
            </w:r>
            <w:r>
              <w:t>shall</w:t>
            </w:r>
            <w:r>
              <w:rPr>
                <w:spacing w:val="-1"/>
              </w:rPr>
              <w:t xml:space="preserve"> </w:t>
            </w:r>
            <w:r>
              <w:t>be</w:t>
            </w:r>
            <w:r>
              <w:rPr>
                <w:spacing w:val="-3"/>
              </w:rPr>
              <w:t xml:space="preserve"> </w:t>
            </w:r>
            <w:r>
              <w:t>prepared</w:t>
            </w:r>
            <w:r>
              <w:rPr>
                <w:spacing w:val="-3"/>
              </w:rPr>
              <w:t xml:space="preserve"> </w:t>
            </w:r>
            <w:r>
              <w:t>by inserting the square cut end of a fuse into the detonator and finishing it with</w:t>
            </w:r>
            <w:r>
              <w:rPr>
                <w:spacing w:val="18"/>
              </w:rPr>
              <w:t xml:space="preserve"> </w:t>
            </w:r>
            <w:r>
              <w:t>nippers at the open end, the detonator gently pushed into the primer leaving 1/3</w:t>
            </w:r>
            <w:r>
              <w:rPr>
                <w:spacing w:val="80"/>
                <w:w w:val="150"/>
              </w:rPr>
              <w:t xml:space="preserve"> </w:t>
            </w:r>
            <w:r>
              <w:t>of the copper tube exposed outside.</w:t>
            </w:r>
            <w:r>
              <w:rPr>
                <w:spacing w:val="80"/>
              </w:rPr>
              <w:t xml:space="preserve"> </w:t>
            </w:r>
            <w:r>
              <w:t>The paper of the cartridge shall then be closed up and securely bound with wire or twine.</w:t>
            </w:r>
            <w:r>
              <w:rPr>
                <w:spacing w:val="40"/>
              </w:rPr>
              <w:t xml:space="preserve"> </w:t>
            </w:r>
            <w:r>
              <w:t>The primer shall be housed into the explosive.</w:t>
            </w:r>
            <w:r>
              <w:rPr>
                <w:spacing w:val="40"/>
              </w:rPr>
              <w:t xml:space="preserve"> </w:t>
            </w:r>
            <w:r>
              <w:t>Boreholes shall be cleared of all debris and explosives inserted.</w:t>
            </w:r>
            <w:r>
              <w:rPr>
                <w:spacing w:val="40"/>
              </w:rPr>
              <w:t xml:space="preserve"> </w:t>
            </w:r>
            <w:r>
              <w:t>The space of about 200 mm above the charge shall then be gently filled with dry clay, pressed home, and the rest of the tamping formed of any convenient material gently packed with a wooden rammer.</w:t>
            </w:r>
          </w:p>
          <w:p w14:paraId="658424BC" w14:textId="77777777" w:rsidR="0020109D" w:rsidRDefault="0020109D" w:rsidP="00CA0B34">
            <w:pPr>
              <w:spacing w:before="247" w:line="244" w:lineRule="auto"/>
              <w:ind w:left="130" w:right="843"/>
              <w:jc w:val="both"/>
            </w:pPr>
            <w:r>
              <w:t>At a time not more than 10 such charges shall be prepared and fired.</w:t>
            </w:r>
            <w:r>
              <w:rPr>
                <w:spacing w:val="40"/>
              </w:rPr>
              <w:t xml:space="preserve"> </w:t>
            </w:r>
            <w:r>
              <w:t>The man in charge shall blow a siren in a recognized manner for cautioning the people.</w:t>
            </w:r>
            <w:r>
              <w:rPr>
                <w:spacing w:val="40"/>
              </w:rPr>
              <w:t xml:space="preserve"> </w:t>
            </w:r>
            <w:r>
              <w:t>All the people shall then be required to move to safe distances.</w:t>
            </w:r>
            <w:r>
              <w:rPr>
                <w:spacing w:val="40"/>
              </w:rPr>
              <w:t xml:space="preserve"> </w:t>
            </w:r>
            <w:r>
              <w:t>The charges shall be lighted by the man-in-charge only.</w:t>
            </w:r>
            <w:r>
              <w:rPr>
                <w:spacing w:val="40"/>
              </w:rPr>
              <w:t xml:space="preserve"> </w:t>
            </w:r>
            <w:r>
              <w:t>The man-in-charge shall count the</w:t>
            </w:r>
            <w:r>
              <w:rPr>
                <w:spacing w:val="-6"/>
              </w:rPr>
              <w:t xml:space="preserve"> </w:t>
            </w:r>
            <w:r>
              <w:t>number</w:t>
            </w:r>
            <w:r>
              <w:rPr>
                <w:spacing w:val="-5"/>
              </w:rPr>
              <w:t xml:space="preserve"> </w:t>
            </w:r>
            <w:r>
              <w:t>of</w:t>
            </w:r>
            <w:r>
              <w:rPr>
                <w:spacing w:val="-2"/>
              </w:rPr>
              <w:t xml:space="preserve"> </w:t>
            </w:r>
            <w:r>
              <w:t>explosions</w:t>
            </w:r>
            <w:r>
              <w:rPr>
                <w:spacing w:val="-8"/>
              </w:rPr>
              <w:t xml:space="preserve"> </w:t>
            </w:r>
            <w:r>
              <w:t>and</w:t>
            </w:r>
            <w:r>
              <w:rPr>
                <w:spacing w:val="-2"/>
              </w:rPr>
              <w:t xml:space="preserve"> </w:t>
            </w:r>
            <w:r>
              <w:t>allow</w:t>
            </w:r>
            <w:r>
              <w:rPr>
                <w:spacing w:val="-4"/>
              </w:rPr>
              <w:t xml:space="preserve"> </w:t>
            </w:r>
            <w:r>
              <w:t>the</w:t>
            </w:r>
            <w:r>
              <w:rPr>
                <w:spacing w:val="-2"/>
              </w:rPr>
              <w:t xml:space="preserve"> </w:t>
            </w:r>
            <w:r>
              <w:t>workmen</w:t>
            </w:r>
            <w:r>
              <w:rPr>
                <w:spacing w:val="-2"/>
              </w:rPr>
              <w:t xml:space="preserve"> </w:t>
            </w:r>
            <w:r>
              <w:t>to</w:t>
            </w:r>
            <w:r>
              <w:rPr>
                <w:spacing w:val="-2"/>
              </w:rPr>
              <w:t xml:space="preserve"> </w:t>
            </w:r>
            <w:r>
              <w:t>go</w:t>
            </w:r>
            <w:r>
              <w:rPr>
                <w:spacing w:val="-2"/>
              </w:rPr>
              <w:t xml:space="preserve"> </w:t>
            </w:r>
            <w:r>
              <w:t>back</w:t>
            </w:r>
            <w:r>
              <w:rPr>
                <w:spacing w:val="-3"/>
              </w:rPr>
              <w:t xml:space="preserve"> </w:t>
            </w:r>
            <w:r>
              <w:t>to</w:t>
            </w:r>
            <w:r>
              <w:rPr>
                <w:spacing w:val="-6"/>
              </w:rPr>
              <w:t xml:space="preserve"> </w:t>
            </w:r>
            <w:r>
              <w:t>the</w:t>
            </w:r>
            <w:r>
              <w:rPr>
                <w:spacing w:val="-2"/>
              </w:rPr>
              <w:t xml:space="preserve"> </w:t>
            </w:r>
            <w:r>
              <w:t>work</w:t>
            </w:r>
            <w:r>
              <w:rPr>
                <w:spacing w:val="-3"/>
              </w:rPr>
              <w:t xml:space="preserve"> </w:t>
            </w:r>
            <w:r>
              <w:t>site,</w:t>
            </w:r>
            <w:r>
              <w:rPr>
                <w:spacing w:val="-2"/>
              </w:rPr>
              <w:t xml:space="preserve"> </w:t>
            </w:r>
            <w:r>
              <w:t>only</w:t>
            </w:r>
            <w:r>
              <w:rPr>
                <w:spacing w:val="-3"/>
              </w:rPr>
              <w:t xml:space="preserve"> </w:t>
            </w:r>
            <w:r>
              <w:t>after</w:t>
            </w:r>
            <w:r>
              <w:rPr>
                <w:spacing w:val="-10"/>
              </w:rPr>
              <w:t xml:space="preserve"> </w:t>
            </w:r>
            <w:r>
              <w:t>fully</w:t>
            </w:r>
            <w:r>
              <w:rPr>
                <w:spacing w:val="-3"/>
              </w:rPr>
              <w:t xml:space="preserve"> </w:t>
            </w:r>
            <w:r>
              <w:t>satisfying</w:t>
            </w:r>
            <w:r>
              <w:rPr>
                <w:spacing w:val="-2"/>
              </w:rPr>
              <w:t xml:space="preserve"> </w:t>
            </w:r>
            <w:r>
              <w:t>that all the charges have been exploded.</w:t>
            </w:r>
          </w:p>
          <w:p w14:paraId="33B2D8D9" w14:textId="77777777" w:rsidR="0020109D" w:rsidRDefault="0020109D" w:rsidP="005B035B">
            <w:pPr>
              <w:ind w:left="130" w:right="709"/>
            </w:pPr>
            <w:r>
              <w:t>After</w:t>
            </w:r>
            <w:r>
              <w:rPr>
                <w:spacing w:val="-2"/>
              </w:rPr>
              <w:t xml:space="preserve"> </w:t>
            </w:r>
            <w:r>
              <w:t>blasting operation, the Contractor shall compact all the loose residual material</w:t>
            </w:r>
            <w:r>
              <w:rPr>
                <w:spacing w:val="-2"/>
              </w:rPr>
              <w:t xml:space="preserve"> </w:t>
            </w:r>
            <w:r>
              <w:t>below subgrade and replace the material removed below subgrade with suitable material.</w:t>
            </w:r>
          </w:p>
          <w:p w14:paraId="6F35C8F5" w14:textId="77777777" w:rsidR="0020109D" w:rsidRDefault="0020109D" w:rsidP="005B64F1">
            <w:pPr>
              <w:pStyle w:val="BodyText"/>
              <w:spacing w:before="4" w:after="720"/>
              <w:rPr>
                <w:sz w:val="22"/>
              </w:rPr>
            </w:pPr>
          </w:p>
          <w:p w14:paraId="7D6B5952" w14:textId="77777777" w:rsidR="0020109D" w:rsidRDefault="0020109D">
            <w:pPr>
              <w:pStyle w:val="ListParagraph"/>
              <w:widowControl w:val="0"/>
              <w:numPr>
                <w:ilvl w:val="1"/>
                <w:numId w:val="22"/>
              </w:numPr>
              <w:tabs>
                <w:tab w:val="left" w:pos="856"/>
                <w:tab w:val="left" w:pos="1570"/>
              </w:tabs>
              <w:autoSpaceDE w:val="0"/>
              <w:autoSpaceDN w:val="0"/>
              <w:spacing w:after="0" w:line="240" w:lineRule="auto"/>
              <w:ind w:hanging="1586"/>
              <w:contextualSpacing w:val="0"/>
              <w:rPr>
                <w:rFonts w:ascii="Arial"/>
                <w:b/>
              </w:rPr>
            </w:pPr>
            <w:r>
              <w:rPr>
                <w:rFonts w:ascii="Arial"/>
                <w:b/>
                <w:spacing w:val="-2"/>
              </w:rPr>
              <w:t>Misfire</w:t>
            </w:r>
          </w:p>
          <w:p w14:paraId="1A4EA031" w14:textId="77777777" w:rsidR="0020109D" w:rsidRDefault="0020109D" w:rsidP="007E7710">
            <w:pPr>
              <w:spacing w:before="135" w:after="240"/>
              <w:ind w:left="130"/>
            </w:pPr>
            <w:r>
              <w:t>In</w:t>
            </w:r>
            <w:r>
              <w:rPr>
                <w:spacing w:val="-1"/>
              </w:rPr>
              <w:t xml:space="preserve"> </w:t>
            </w:r>
            <w:r>
              <w:t>case</w:t>
            </w:r>
            <w:r>
              <w:rPr>
                <w:spacing w:val="-6"/>
              </w:rPr>
              <w:t xml:space="preserve"> </w:t>
            </w:r>
            <w:r>
              <w:t>of</w:t>
            </w:r>
            <w:r>
              <w:rPr>
                <w:spacing w:val="-1"/>
              </w:rPr>
              <w:t xml:space="preserve"> </w:t>
            </w:r>
            <w:r>
              <w:t>misfire,</w:t>
            </w:r>
            <w:r>
              <w:rPr>
                <w:spacing w:val="-2"/>
              </w:rPr>
              <w:t xml:space="preserve"> </w:t>
            </w:r>
            <w:r>
              <w:t>the</w:t>
            </w:r>
            <w:r>
              <w:rPr>
                <w:spacing w:val="-9"/>
              </w:rPr>
              <w:t xml:space="preserve"> </w:t>
            </w:r>
            <w:r>
              <w:t>following</w:t>
            </w:r>
            <w:r>
              <w:rPr>
                <w:spacing w:val="-6"/>
              </w:rPr>
              <w:t xml:space="preserve"> </w:t>
            </w:r>
            <w:r>
              <w:t>procedure</w:t>
            </w:r>
            <w:r>
              <w:rPr>
                <w:spacing w:val="-5"/>
              </w:rPr>
              <w:t xml:space="preserve"> </w:t>
            </w:r>
            <w:r>
              <w:t>shall</w:t>
            </w:r>
            <w:r>
              <w:rPr>
                <w:spacing w:val="-4"/>
              </w:rPr>
              <w:t xml:space="preserve"> </w:t>
            </w:r>
            <w:r>
              <w:t>be</w:t>
            </w:r>
            <w:r>
              <w:rPr>
                <w:spacing w:val="-5"/>
              </w:rPr>
              <w:t xml:space="preserve"> </w:t>
            </w:r>
            <w:r>
              <w:rPr>
                <w:spacing w:val="-2"/>
              </w:rPr>
              <w:t>observed:</w:t>
            </w:r>
          </w:p>
          <w:p w14:paraId="556445F3" w14:textId="036DE414" w:rsidR="0020109D" w:rsidRDefault="0020109D">
            <w:pPr>
              <w:pStyle w:val="ListParagraph"/>
              <w:widowControl w:val="0"/>
              <w:numPr>
                <w:ilvl w:val="0"/>
                <w:numId w:val="24"/>
              </w:numPr>
              <w:tabs>
                <w:tab w:val="left" w:pos="601"/>
              </w:tabs>
              <w:autoSpaceDE w:val="0"/>
              <w:autoSpaceDN w:val="0"/>
              <w:spacing w:before="5" w:after="0" w:line="240" w:lineRule="auto"/>
              <w:ind w:left="601" w:right="839" w:hanging="426"/>
              <w:jc w:val="both"/>
            </w:pPr>
            <w:r>
              <w:rPr>
                <w:noProof/>
                <w:lang w:val="en-IN" w:eastAsia="en-IN"/>
              </w:rPr>
              <w:lastRenderedPageBreak/>
              <mc:AlternateContent>
                <mc:Choice Requires="wps">
                  <w:drawing>
                    <wp:anchor distT="0" distB="0" distL="0" distR="0" simplePos="0" relativeHeight="251847680" behindDoc="1" locked="0" layoutInCell="1" allowOverlap="1" wp14:anchorId="00A421D7" wp14:editId="3D2484EE">
                      <wp:simplePos x="0" y="0"/>
                      <wp:positionH relativeFrom="page">
                        <wp:posOffset>745490</wp:posOffset>
                      </wp:positionH>
                      <wp:positionV relativeFrom="paragraph">
                        <wp:posOffset>363220</wp:posOffset>
                      </wp:positionV>
                      <wp:extent cx="5863590" cy="5863590"/>
                      <wp:effectExtent l="2540" t="8255" r="1270" b="5080"/>
                      <wp:wrapNone/>
                      <wp:docPr id="1468632982"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D658" id="Freeform: Shape 17" o:spid="_x0000_s1026" style="position:absolute;margin-left:58.7pt;margin-top:28.6pt;width:461.7pt;height:461.7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Sufficient time shall be allowed to account for the delayed blast.</w:t>
            </w:r>
            <w:r w:rsidRPr="00C319DC">
              <w:rPr>
                <w:spacing w:val="40"/>
              </w:rPr>
              <w:t xml:space="preserve"> </w:t>
            </w:r>
            <w:r>
              <w:t>The man-in-charge shall inspect all the charges and determine the missed charge.</w:t>
            </w:r>
          </w:p>
          <w:p w14:paraId="02DC666E" w14:textId="77777777" w:rsidR="0020109D" w:rsidRDefault="0020109D" w:rsidP="005B64F1">
            <w:pPr>
              <w:pStyle w:val="BodyText"/>
              <w:tabs>
                <w:tab w:val="left" w:pos="601"/>
              </w:tabs>
              <w:spacing w:before="12"/>
              <w:ind w:left="601" w:hanging="426"/>
              <w:rPr>
                <w:sz w:val="22"/>
              </w:rPr>
            </w:pPr>
          </w:p>
          <w:p w14:paraId="5C5233B2" w14:textId="57B0FFBD" w:rsidR="0020109D" w:rsidRDefault="0020109D">
            <w:pPr>
              <w:pStyle w:val="ListParagraph"/>
              <w:widowControl w:val="0"/>
              <w:numPr>
                <w:ilvl w:val="0"/>
                <w:numId w:val="25"/>
              </w:numPr>
              <w:tabs>
                <w:tab w:val="left" w:pos="601"/>
              </w:tabs>
              <w:autoSpaceDE w:val="0"/>
              <w:autoSpaceDN w:val="0"/>
              <w:spacing w:after="0" w:line="244" w:lineRule="auto"/>
              <w:ind w:left="601" w:right="847" w:hanging="426"/>
              <w:contextualSpacing w:val="0"/>
              <w:jc w:val="both"/>
            </w:pPr>
            <w:r>
              <w:t>If it is the blasting powder charge, it shall be completely flooded with water.</w:t>
            </w:r>
            <w:r>
              <w:rPr>
                <w:spacing w:val="40"/>
              </w:rPr>
              <w:t xml:space="preserve"> </w:t>
            </w:r>
            <w:r>
              <w:t>A new hole shall be drilled at about 450 mm from the old hole and fired.</w:t>
            </w:r>
            <w:r>
              <w:rPr>
                <w:spacing w:val="40"/>
              </w:rPr>
              <w:t xml:space="preserve"> </w:t>
            </w:r>
            <w:r>
              <w:t>This should blast the old charge.</w:t>
            </w:r>
            <w:r>
              <w:rPr>
                <w:spacing w:val="40"/>
              </w:rPr>
              <w:t xml:space="preserve"> </w:t>
            </w:r>
            <w:r>
              <w:t xml:space="preserve">In case, it does not blast the old charge, the procedure shall be repeated till the old charge is </w:t>
            </w:r>
            <w:r>
              <w:rPr>
                <w:spacing w:val="-2"/>
              </w:rPr>
              <w:t>blasted.</w:t>
            </w:r>
          </w:p>
          <w:p w14:paraId="5896142C" w14:textId="35B4A76C" w:rsidR="0020109D" w:rsidRDefault="0020109D">
            <w:pPr>
              <w:pStyle w:val="ListParagraph"/>
              <w:widowControl w:val="0"/>
              <w:numPr>
                <w:ilvl w:val="0"/>
                <w:numId w:val="25"/>
              </w:numPr>
              <w:tabs>
                <w:tab w:val="left" w:pos="601"/>
              </w:tabs>
              <w:autoSpaceDE w:val="0"/>
              <w:autoSpaceDN w:val="0"/>
              <w:spacing w:before="246" w:after="0" w:line="244" w:lineRule="auto"/>
              <w:ind w:left="601" w:right="842" w:hanging="426"/>
              <w:contextualSpacing w:val="0"/>
              <w:jc w:val="both"/>
            </w:pPr>
            <w:r>
              <w:t>In case of charges of gelignite, dynamite, etc., the man-in-charge shall gently remove the tamping and the primer along with the detonator.</w:t>
            </w:r>
            <w:r>
              <w:rPr>
                <w:spacing w:val="40"/>
              </w:rPr>
              <w:t xml:space="preserve"> </w:t>
            </w:r>
            <w:r>
              <w:t>A fresh detonator and primer shall then be used</w:t>
            </w:r>
            <w:r>
              <w:rPr>
                <w:spacing w:val="-2"/>
              </w:rPr>
              <w:t xml:space="preserve"> </w:t>
            </w:r>
            <w:r>
              <w:t>to</w:t>
            </w:r>
            <w:r>
              <w:rPr>
                <w:spacing w:val="-6"/>
              </w:rPr>
              <w:t xml:space="preserve"> </w:t>
            </w:r>
            <w:r>
              <w:t>blast</w:t>
            </w:r>
            <w:r>
              <w:rPr>
                <w:spacing w:val="-7"/>
              </w:rPr>
              <w:t xml:space="preserve"> </w:t>
            </w:r>
            <w:r>
              <w:t>the</w:t>
            </w:r>
            <w:r>
              <w:rPr>
                <w:spacing w:val="-2"/>
              </w:rPr>
              <w:t xml:space="preserve"> </w:t>
            </w:r>
            <w:r>
              <w:t>charge.</w:t>
            </w:r>
            <w:r>
              <w:rPr>
                <w:spacing w:val="40"/>
              </w:rPr>
              <w:t xml:space="preserve"> </w:t>
            </w:r>
            <w:r>
              <w:t>Alternatively,</w:t>
            </w:r>
            <w:r>
              <w:rPr>
                <w:spacing w:val="-7"/>
              </w:rPr>
              <w:t xml:space="preserve"> </w:t>
            </w:r>
            <w:r>
              <w:t>the</w:t>
            </w:r>
            <w:r>
              <w:rPr>
                <w:spacing w:val="-2"/>
              </w:rPr>
              <w:t xml:space="preserve"> </w:t>
            </w:r>
            <w:r>
              <w:t>hole</w:t>
            </w:r>
            <w:r>
              <w:rPr>
                <w:spacing w:val="-2"/>
              </w:rPr>
              <w:t xml:space="preserve"> </w:t>
            </w:r>
            <w:r>
              <w:t>may</w:t>
            </w:r>
            <w:r>
              <w:rPr>
                <w:spacing w:val="-3"/>
              </w:rPr>
              <w:t xml:space="preserve"> </w:t>
            </w:r>
            <w:r>
              <w:t>be</w:t>
            </w:r>
            <w:r>
              <w:rPr>
                <w:spacing w:val="-2"/>
              </w:rPr>
              <w:t xml:space="preserve"> </w:t>
            </w:r>
            <w:r>
              <w:t>cleared</w:t>
            </w:r>
            <w:r>
              <w:rPr>
                <w:spacing w:val="-6"/>
              </w:rPr>
              <w:t xml:space="preserve"> </w:t>
            </w:r>
            <w:r>
              <w:t>of 300</w:t>
            </w:r>
            <w:r>
              <w:rPr>
                <w:spacing w:val="-2"/>
              </w:rPr>
              <w:t xml:space="preserve"> </w:t>
            </w:r>
            <w:r>
              <w:t>mm</w:t>
            </w:r>
            <w:r>
              <w:rPr>
                <w:spacing w:val="-5"/>
              </w:rPr>
              <w:t xml:space="preserve"> </w:t>
            </w:r>
            <w:r>
              <w:t>of</w:t>
            </w:r>
            <w:r>
              <w:rPr>
                <w:spacing w:val="-2"/>
              </w:rPr>
              <w:t xml:space="preserve"> </w:t>
            </w:r>
            <w:r>
              <w:t>tamping</w:t>
            </w:r>
            <w:r>
              <w:rPr>
                <w:spacing w:val="-2"/>
              </w:rPr>
              <w:t xml:space="preserve"> </w:t>
            </w:r>
            <w:r>
              <w:t>and</w:t>
            </w:r>
            <w:r>
              <w:rPr>
                <w:spacing w:val="-2"/>
              </w:rPr>
              <w:t xml:space="preserve"> </w:t>
            </w:r>
            <w:r>
              <w:t>the depth is then ascertained by placing a stick in the hole.</w:t>
            </w:r>
            <w:r>
              <w:rPr>
                <w:spacing w:val="40"/>
              </w:rPr>
              <w:t xml:space="preserve"> </w:t>
            </w:r>
            <w:r>
              <w:t>Another hole may then be drilled 150 mm away and parallel to it.</w:t>
            </w:r>
            <w:r>
              <w:rPr>
                <w:spacing w:val="40"/>
              </w:rPr>
              <w:t xml:space="preserve"> </w:t>
            </w:r>
            <w:r>
              <w:t>This hole shall then be charged and fired when the misfired hole should explode at the same time.</w:t>
            </w:r>
            <w:r>
              <w:rPr>
                <w:spacing w:val="40"/>
              </w:rPr>
              <w:t xml:space="preserve"> </w:t>
            </w:r>
            <w:r>
              <w:t>The man-in-charge shall at once report to the Contractor’s office and the Engineer all cases of the misfire, the cause of the same, and what steps were taken in connection therewith.</w:t>
            </w:r>
          </w:p>
          <w:p w14:paraId="1090CB08" w14:textId="77777777" w:rsidR="0020109D" w:rsidRDefault="0020109D" w:rsidP="005B035B">
            <w:pPr>
              <w:pStyle w:val="BodyText"/>
              <w:rPr>
                <w:sz w:val="22"/>
              </w:rPr>
            </w:pPr>
          </w:p>
          <w:p w14:paraId="1DC9ACBA" w14:textId="77777777" w:rsidR="0020109D" w:rsidRDefault="0020109D" w:rsidP="005B035B">
            <w:pPr>
              <w:spacing w:line="242" w:lineRule="auto"/>
              <w:ind w:left="130" w:right="842"/>
              <w:jc w:val="both"/>
            </w:pPr>
            <w:r>
              <w:t xml:space="preserve">If a misfire has been found to be due to a defective detonator or dynamite, the whole quantity in the box from which the defective article was taken must be sent to the authority </w:t>
            </w:r>
            <w:r>
              <w:lastRenderedPageBreak/>
              <w:t>directed by the Engineer for inspection to ascertain whether all the remaining materials in the box are also defective.</w:t>
            </w:r>
          </w:p>
          <w:p w14:paraId="25A47844" w14:textId="77777777" w:rsidR="0020109D" w:rsidRDefault="0020109D" w:rsidP="005B035B">
            <w:pPr>
              <w:spacing w:line="242" w:lineRule="auto"/>
              <w:ind w:left="130" w:right="842"/>
              <w:jc w:val="both"/>
            </w:pPr>
          </w:p>
          <w:p w14:paraId="5B4A1EA2" w14:textId="77777777" w:rsidR="0020109D" w:rsidRDefault="0020109D" w:rsidP="005B035B">
            <w:pPr>
              <w:spacing w:line="242" w:lineRule="auto"/>
              <w:ind w:left="130" w:right="842"/>
              <w:jc w:val="both"/>
            </w:pPr>
          </w:p>
          <w:p w14:paraId="5CF42599" w14:textId="34B2EBE7" w:rsidR="0020109D" w:rsidRPr="00C71CD8" w:rsidRDefault="0020109D">
            <w:pPr>
              <w:pStyle w:val="ListParagraph"/>
              <w:widowControl w:val="0"/>
              <w:numPr>
                <w:ilvl w:val="1"/>
                <w:numId w:val="22"/>
              </w:numPr>
              <w:tabs>
                <w:tab w:val="left" w:pos="1570"/>
              </w:tabs>
              <w:autoSpaceDE w:val="0"/>
              <w:autoSpaceDN w:val="0"/>
              <w:spacing w:before="246" w:after="240" w:line="240" w:lineRule="auto"/>
              <w:ind w:left="742" w:hanging="708"/>
              <w:rPr>
                <w:rFonts w:ascii="Arial"/>
                <w:b/>
              </w:rPr>
            </w:pPr>
            <w:r w:rsidRPr="00C71CD8">
              <w:rPr>
                <w:rFonts w:ascii="Arial"/>
                <w:b/>
                <w:spacing w:val="-2"/>
              </w:rPr>
              <w:t>Account</w:t>
            </w:r>
          </w:p>
          <w:p w14:paraId="1D534A1B" w14:textId="77777777" w:rsidR="0020109D" w:rsidRDefault="0020109D" w:rsidP="005B035B">
            <w:pPr>
              <w:spacing w:before="9" w:line="244" w:lineRule="auto"/>
              <w:ind w:left="130" w:right="843"/>
              <w:jc w:val="both"/>
            </w:pPr>
            <w:r>
              <w:t>A careful and day-to-day account of the explosive shall be maintained by the Contractor in an approved register and manner which shall be open to inspection by the Engineer at all times.</w:t>
            </w:r>
          </w:p>
          <w:p w14:paraId="5BC93419" w14:textId="77777777" w:rsidR="0020109D" w:rsidRDefault="0020109D" w:rsidP="005B035B">
            <w:pPr>
              <w:spacing w:before="9" w:line="244" w:lineRule="auto"/>
              <w:ind w:left="130" w:right="843"/>
              <w:jc w:val="both"/>
            </w:pPr>
          </w:p>
          <w:p w14:paraId="1F4EBA63" w14:textId="77777777" w:rsidR="0020109D" w:rsidRPr="00425551" w:rsidRDefault="0020109D">
            <w:pPr>
              <w:pStyle w:val="ListParagraph"/>
              <w:widowControl w:val="0"/>
              <w:numPr>
                <w:ilvl w:val="0"/>
                <w:numId w:val="22"/>
              </w:numPr>
              <w:tabs>
                <w:tab w:val="left" w:pos="863"/>
              </w:tabs>
              <w:autoSpaceDE w:val="0"/>
              <w:autoSpaceDN w:val="0"/>
              <w:spacing w:before="248" w:after="0" w:line="240" w:lineRule="auto"/>
              <w:contextualSpacing w:val="0"/>
              <w:rPr>
                <w:rFonts w:ascii="Arial"/>
                <w:b/>
              </w:rPr>
            </w:pPr>
            <w:r>
              <w:rPr>
                <w:rFonts w:ascii="Arial"/>
                <w:b/>
              </w:rPr>
              <w:t>PRE-SPLITTING</w:t>
            </w:r>
            <w:r>
              <w:rPr>
                <w:rFonts w:ascii="Arial"/>
                <w:b/>
                <w:spacing w:val="-9"/>
              </w:rPr>
              <w:t xml:space="preserve"> </w:t>
            </w:r>
            <w:r>
              <w:rPr>
                <w:rFonts w:ascii="Arial"/>
                <w:b/>
              </w:rPr>
              <w:t>ROCK</w:t>
            </w:r>
            <w:r>
              <w:rPr>
                <w:rFonts w:ascii="Arial"/>
                <w:b/>
                <w:spacing w:val="-11"/>
              </w:rPr>
              <w:t xml:space="preserve"> </w:t>
            </w:r>
            <w:r>
              <w:rPr>
                <w:rFonts w:ascii="Arial"/>
                <w:b/>
              </w:rPr>
              <w:t>EXCAVATION</w:t>
            </w:r>
            <w:r>
              <w:rPr>
                <w:rFonts w:ascii="Arial"/>
                <w:b/>
                <w:spacing w:val="-14"/>
              </w:rPr>
              <w:t xml:space="preserve"> </w:t>
            </w:r>
            <w:r>
              <w:rPr>
                <w:rFonts w:ascii="Arial"/>
                <w:b/>
                <w:spacing w:val="-2"/>
              </w:rPr>
              <w:t>SLOPES</w:t>
            </w:r>
          </w:p>
          <w:p w14:paraId="0A42A350" w14:textId="77777777" w:rsidR="0020109D" w:rsidRDefault="0020109D" w:rsidP="00425551">
            <w:pPr>
              <w:pStyle w:val="ListParagraph"/>
              <w:widowControl w:val="0"/>
              <w:tabs>
                <w:tab w:val="left" w:pos="863"/>
              </w:tabs>
              <w:autoSpaceDE w:val="0"/>
              <w:autoSpaceDN w:val="0"/>
              <w:spacing w:before="248" w:after="0" w:line="240" w:lineRule="auto"/>
              <w:ind w:left="540"/>
              <w:contextualSpacing w:val="0"/>
              <w:rPr>
                <w:rFonts w:ascii="Arial"/>
                <w:b/>
              </w:rPr>
            </w:pPr>
          </w:p>
          <w:p w14:paraId="2A5133DE" w14:textId="77777777" w:rsidR="0020109D" w:rsidRDefault="0020109D">
            <w:pPr>
              <w:pStyle w:val="ListParagraph"/>
              <w:widowControl w:val="0"/>
              <w:numPr>
                <w:ilvl w:val="1"/>
                <w:numId w:val="22"/>
              </w:numPr>
              <w:tabs>
                <w:tab w:val="left" w:pos="742"/>
              </w:tabs>
              <w:autoSpaceDE w:val="0"/>
              <w:autoSpaceDN w:val="0"/>
              <w:spacing w:before="126" w:after="0" w:line="240" w:lineRule="auto"/>
              <w:ind w:hanging="1620"/>
              <w:contextualSpacing w:val="0"/>
              <w:rPr>
                <w:rFonts w:ascii="Arial"/>
                <w:b/>
              </w:rPr>
            </w:pPr>
            <w:r>
              <w:rPr>
                <w:rFonts w:ascii="Arial"/>
                <w:b/>
                <w:spacing w:val="-2"/>
              </w:rPr>
              <w:t>General</w:t>
            </w:r>
          </w:p>
          <w:p w14:paraId="083FA591" w14:textId="77777777" w:rsidR="0020109D" w:rsidRDefault="0020109D" w:rsidP="005B035B">
            <w:pPr>
              <w:spacing w:before="130" w:line="244" w:lineRule="auto"/>
              <w:ind w:left="130" w:right="842"/>
              <w:jc w:val="both"/>
            </w:pPr>
            <w:r>
              <w:t>Pre-splitting is defined as the establishment of a specified excavation slope in rock by the</w:t>
            </w:r>
            <w:r>
              <w:rPr>
                <w:spacing w:val="23"/>
              </w:rPr>
              <w:t xml:space="preserve"> </w:t>
            </w:r>
            <w:r>
              <w:t>controlled use of explosives and blasting accessories in properly aligned and spaced drill holes.</w:t>
            </w:r>
          </w:p>
          <w:p w14:paraId="0CBF5DF5" w14:textId="77777777" w:rsidR="0020109D" w:rsidRDefault="0020109D" w:rsidP="005B035B">
            <w:pPr>
              <w:spacing w:before="1"/>
              <w:ind w:left="130" w:right="709"/>
            </w:pPr>
            <w:r>
              <w:t>The</w:t>
            </w:r>
            <w:r>
              <w:rPr>
                <w:spacing w:val="26"/>
              </w:rPr>
              <w:t xml:space="preserve"> </w:t>
            </w:r>
            <w:r>
              <w:t>presplitting</w:t>
            </w:r>
            <w:r>
              <w:rPr>
                <w:spacing w:val="22"/>
              </w:rPr>
              <w:t xml:space="preserve"> </w:t>
            </w:r>
            <w:r>
              <w:t>technique</w:t>
            </w:r>
            <w:r>
              <w:rPr>
                <w:spacing w:val="26"/>
              </w:rPr>
              <w:t xml:space="preserve"> </w:t>
            </w:r>
            <w:r>
              <w:t>shall</w:t>
            </w:r>
            <w:r>
              <w:rPr>
                <w:spacing w:val="24"/>
              </w:rPr>
              <w:t xml:space="preserve"> </w:t>
            </w:r>
            <w:r>
              <w:t>be</w:t>
            </w:r>
            <w:r>
              <w:rPr>
                <w:spacing w:val="22"/>
              </w:rPr>
              <w:t xml:space="preserve"> </w:t>
            </w:r>
            <w:r>
              <w:t>used</w:t>
            </w:r>
            <w:r>
              <w:rPr>
                <w:spacing w:val="22"/>
              </w:rPr>
              <w:t xml:space="preserve"> </w:t>
            </w:r>
            <w:r>
              <w:t>for forming</w:t>
            </w:r>
            <w:r>
              <w:rPr>
                <w:spacing w:val="26"/>
              </w:rPr>
              <w:t xml:space="preserve"> </w:t>
            </w:r>
            <w:r>
              <w:t>rock</w:t>
            </w:r>
            <w:r>
              <w:rPr>
                <w:spacing w:val="21"/>
              </w:rPr>
              <w:t xml:space="preserve"> </w:t>
            </w:r>
            <w:r>
              <w:t>excavation</w:t>
            </w:r>
            <w:r>
              <w:rPr>
                <w:spacing w:val="26"/>
              </w:rPr>
              <w:t xml:space="preserve"> </w:t>
            </w:r>
            <w:r>
              <w:t>slopes</w:t>
            </w:r>
            <w:r>
              <w:rPr>
                <w:spacing w:val="21"/>
              </w:rPr>
              <w:t xml:space="preserve"> </w:t>
            </w:r>
            <w:r>
              <w:t>at</w:t>
            </w:r>
            <w:r>
              <w:rPr>
                <w:spacing w:val="26"/>
              </w:rPr>
              <w:t xml:space="preserve"> </w:t>
            </w:r>
            <w:r>
              <w:t>locations</w:t>
            </w:r>
            <w:r>
              <w:rPr>
                <w:spacing w:val="25"/>
              </w:rPr>
              <w:t xml:space="preserve"> </w:t>
            </w:r>
            <w:r>
              <w:t>shown</w:t>
            </w:r>
            <w:r>
              <w:rPr>
                <w:spacing w:val="26"/>
              </w:rPr>
              <w:t xml:space="preserve"> </w:t>
            </w:r>
            <w:r>
              <w:t>on</w:t>
            </w:r>
            <w:r>
              <w:rPr>
                <w:spacing w:val="26"/>
              </w:rPr>
              <w:t xml:space="preserve"> </w:t>
            </w:r>
            <w:r>
              <w:t>the drawings or as otherwise decided by the Engineer.</w:t>
            </w:r>
          </w:p>
          <w:p w14:paraId="24842EE9" w14:textId="77777777" w:rsidR="0020109D" w:rsidRDefault="0020109D" w:rsidP="005B035B">
            <w:pPr>
              <w:pStyle w:val="BodyText"/>
              <w:spacing w:before="3"/>
              <w:rPr>
                <w:sz w:val="22"/>
              </w:rPr>
            </w:pPr>
          </w:p>
          <w:p w14:paraId="7E086F3E" w14:textId="77777777" w:rsidR="0020109D" w:rsidRPr="00425551" w:rsidRDefault="0020109D">
            <w:pPr>
              <w:pStyle w:val="ListParagraph"/>
              <w:widowControl w:val="0"/>
              <w:numPr>
                <w:ilvl w:val="1"/>
                <w:numId w:val="22"/>
              </w:numPr>
              <w:tabs>
                <w:tab w:val="left" w:pos="742"/>
              </w:tabs>
              <w:autoSpaceDE w:val="0"/>
              <w:autoSpaceDN w:val="0"/>
              <w:spacing w:after="0" w:line="240" w:lineRule="auto"/>
              <w:ind w:hanging="1586"/>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4178848B" w14:textId="77777777" w:rsidR="0020109D" w:rsidRDefault="0020109D" w:rsidP="00425551">
            <w:pPr>
              <w:pStyle w:val="ListParagraph"/>
              <w:widowControl w:val="0"/>
              <w:tabs>
                <w:tab w:val="left" w:pos="742"/>
              </w:tabs>
              <w:autoSpaceDE w:val="0"/>
              <w:autoSpaceDN w:val="0"/>
              <w:spacing w:after="0" w:line="240" w:lineRule="auto"/>
              <w:ind w:left="1620"/>
              <w:contextualSpacing w:val="0"/>
              <w:rPr>
                <w:rFonts w:ascii="Arial"/>
                <w:b/>
              </w:rPr>
            </w:pPr>
          </w:p>
          <w:p w14:paraId="24A08C1F" w14:textId="77777777" w:rsidR="0020109D" w:rsidRDefault="0020109D" w:rsidP="005B035B">
            <w:pPr>
              <w:spacing w:before="135" w:line="244" w:lineRule="auto"/>
              <w:ind w:left="130" w:right="842"/>
              <w:jc w:val="both"/>
            </w:pPr>
            <w:r>
              <w:t>Prior</w:t>
            </w:r>
            <w:r>
              <w:rPr>
                <w:spacing w:val="-15"/>
              </w:rPr>
              <w:t xml:space="preserve"> </w:t>
            </w:r>
            <w:r>
              <w:t>to</w:t>
            </w:r>
            <w:r>
              <w:rPr>
                <w:spacing w:val="-9"/>
              </w:rPr>
              <w:t xml:space="preserve"> </w:t>
            </w:r>
            <w:r>
              <w:t>starting</w:t>
            </w:r>
            <w:r>
              <w:rPr>
                <w:spacing w:val="-12"/>
              </w:rPr>
              <w:t xml:space="preserve"> </w:t>
            </w:r>
            <w:r>
              <w:t>drilling</w:t>
            </w:r>
            <w:r>
              <w:rPr>
                <w:spacing w:val="-12"/>
              </w:rPr>
              <w:t xml:space="preserve"> </w:t>
            </w:r>
            <w:r>
              <w:t>operations</w:t>
            </w:r>
            <w:r>
              <w:rPr>
                <w:spacing w:val="-14"/>
              </w:rPr>
              <w:t xml:space="preserve"> </w:t>
            </w:r>
            <w:r>
              <w:t>for</w:t>
            </w:r>
            <w:r>
              <w:rPr>
                <w:spacing w:val="-15"/>
              </w:rPr>
              <w:t xml:space="preserve"> </w:t>
            </w:r>
            <w:r>
              <w:t>pre</w:t>
            </w:r>
            <w:r>
              <w:rPr>
                <w:spacing w:val="-12"/>
              </w:rPr>
              <w:t xml:space="preserve"> </w:t>
            </w:r>
            <w:r>
              <w:t>splitting,</w:t>
            </w:r>
            <w:r>
              <w:rPr>
                <w:spacing w:val="-13"/>
              </w:rPr>
              <w:t xml:space="preserve"> </w:t>
            </w:r>
            <w:r>
              <w:t>the</w:t>
            </w:r>
            <w:r>
              <w:rPr>
                <w:spacing w:val="-4"/>
              </w:rPr>
              <w:t xml:space="preserve"> </w:t>
            </w:r>
            <w:r>
              <w:t>Contractor</w:t>
            </w:r>
            <w:r>
              <w:rPr>
                <w:spacing w:val="-9"/>
              </w:rPr>
              <w:t xml:space="preserve"> </w:t>
            </w:r>
            <w:r>
              <w:t>shall</w:t>
            </w:r>
            <w:r>
              <w:rPr>
                <w:spacing w:val="-15"/>
              </w:rPr>
              <w:t xml:space="preserve"> </w:t>
            </w:r>
            <w:r>
              <w:t>furnish</w:t>
            </w:r>
            <w:r>
              <w:rPr>
                <w:spacing w:val="-12"/>
              </w:rPr>
              <w:t xml:space="preserve"> </w:t>
            </w:r>
            <w:r>
              <w:t>the</w:t>
            </w:r>
            <w:r>
              <w:rPr>
                <w:spacing w:val="-9"/>
              </w:rPr>
              <w:t xml:space="preserve"> </w:t>
            </w:r>
            <w:r>
              <w:t>Engineer</w:t>
            </w:r>
            <w:r>
              <w:rPr>
                <w:spacing w:val="-14"/>
              </w:rPr>
              <w:t xml:space="preserve"> </w:t>
            </w:r>
            <w:r>
              <w:t>a</w:t>
            </w:r>
            <w:r>
              <w:rPr>
                <w:spacing w:val="-12"/>
              </w:rPr>
              <w:t xml:space="preserve"> </w:t>
            </w:r>
            <w:r>
              <w:t>plan</w:t>
            </w:r>
            <w:r>
              <w:rPr>
                <w:spacing w:val="-12"/>
              </w:rPr>
              <w:t xml:space="preserve"> </w:t>
            </w:r>
            <w:r>
              <w:t>outlining the</w:t>
            </w:r>
            <w:r>
              <w:rPr>
                <w:spacing w:val="-6"/>
              </w:rPr>
              <w:t xml:space="preserve"> </w:t>
            </w:r>
            <w:r>
              <w:lastRenderedPageBreak/>
              <w:t>position</w:t>
            </w:r>
            <w:r>
              <w:rPr>
                <w:spacing w:val="-6"/>
              </w:rPr>
              <w:t xml:space="preserve"> </w:t>
            </w:r>
            <w:r>
              <w:t>of</w:t>
            </w:r>
            <w:r>
              <w:rPr>
                <w:spacing w:val="-4"/>
              </w:rPr>
              <w:t xml:space="preserve"> </w:t>
            </w:r>
            <w:r>
              <w:t>all</w:t>
            </w:r>
            <w:r>
              <w:rPr>
                <w:spacing w:val="-5"/>
              </w:rPr>
              <w:t xml:space="preserve"> </w:t>
            </w:r>
            <w:r>
              <w:t>drill</w:t>
            </w:r>
            <w:r>
              <w:rPr>
                <w:spacing w:val="-5"/>
              </w:rPr>
              <w:t xml:space="preserve"> </w:t>
            </w:r>
            <w:r>
              <w:t>holes,</w:t>
            </w:r>
            <w:r>
              <w:rPr>
                <w:spacing w:val="-7"/>
              </w:rPr>
              <w:t xml:space="preserve"> </w:t>
            </w:r>
            <w:r>
              <w:t>depth</w:t>
            </w:r>
            <w:r>
              <w:rPr>
                <w:spacing w:val="-6"/>
              </w:rPr>
              <w:t xml:space="preserve"> </w:t>
            </w:r>
            <w:r>
              <w:t>of</w:t>
            </w:r>
            <w:r>
              <w:rPr>
                <w:spacing w:val="-4"/>
              </w:rPr>
              <w:t xml:space="preserve"> </w:t>
            </w:r>
            <w:r>
              <w:t>drilling,</w:t>
            </w:r>
            <w:r>
              <w:rPr>
                <w:spacing w:val="-7"/>
              </w:rPr>
              <w:t xml:space="preserve"> </w:t>
            </w:r>
            <w:r>
              <w:t>type</w:t>
            </w:r>
            <w:r>
              <w:rPr>
                <w:spacing w:val="-6"/>
              </w:rPr>
              <w:t xml:space="preserve"> </w:t>
            </w:r>
            <w:r>
              <w:t>of</w:t>
            </w:r>
            <w:r>
              <w:rPr>
                <w:spacing w:val="-4"/>
              </w:rPr>
              <w:t xml:space="preserve"> </w:t>
            </w:r>
            <w:r>
              <w:t>explosives</w:t>
            </w:r>
            <w:r>
              <w:rPr>
                <w:spacing w:val="-8"/>
              </w:rPr>
              <w:t xml:space="preserve"> </w:t>
            </w:r>
            <w:r>
              <w:t>to</w:t>
            </w:r>
            <w:r>
              <w:rPr>
                <w:spacing w:val="-6"/>
              </w:rPr>
              <w:t xml:space="preserve"> </w:t>
            </w:r>
            <w:r>
              <w:t>be</w:t>
            </w:r>
            <w:r>
              <w:rPr>
                <w:spacing w:val="-3"/>
              </w:rPr>
              <w:t xml:space="preserve"> </w:t>
            </w:r>
            <w:r>
              <w:t>used,</w:t>
            </w:r>
            <w:r>
              <w:rPr>
                <w:spacing w:val="-3"/>
              </w:rPr>
              <w:t xml:space="preserve"> </w:t>
            </w:r>
            <w:r>
              <w:t>loading</w:t>
            </w:r>
            <w:r>
              <w:rPr>
                <w:spacing w:val="-6"/>
              </w:rPr>
              <w:t xml:space="preserve"> </w:t>
            </w:r>
            <w:r>
              <w:t>pattern,</w:t>
            </w:r>
            <w:r>
              <w:rPr>
                <w:spacing w:val="-7"/>
              </w:rPr>
              <w:t xml:space="preserve"> </w:t>
            </w:r>
            <w:r>
              <w:t>and</w:t>
            </w:r>
            <w:r>
              <w:rPr>
                <w:spacing w:val="-6"/>
              </w:rPr>
              <w:t xml:space="preserve"> </w:t>
            </w:r>
            <w:r>
              <w:t>sequence of firing.</w:t>
            </w:r>
            <w:r>
              <w:rPr>
                <w:spacing w:val="40"/>
              </w:rPr>
              <w:t xml:space="preserve"> </w:t>
            </w:r>
            <w:r>
              <w:t>The drilling and blasting plan is for record purposes only and will not absolve the</w:t>
            </w:r>
            <w:r>
              <w:rPr>
                <w:spacing w:val="29"/>
              </w:rPr>
              <w:t xml:space="preserve"> </w:t>
            </w:r>
            <w:r>
              <w:t>Contractor of his responsibility for using proper drilling and blasting procedures.</w:t>
            </w:r>
            <w:r>
              <w:rPr>
                <w:spacing w:val="40"/>
              </w:rPr>
              <w:t xml:space="preserve"> </w:t>
            </w:r>
            <w:r>
              <w:t>Controlled blasting shall begin with a short test section of a length approved by the Engineer.</w:t>
            </w:r>
            <w:r>
              <w:rPr>
                <w:spacing w:val="40"/>
              </w:rPr>
              <w:t xml:space="preserve"> </w:t>
            </w:r>
            <w:r>
              <w:t>The test section shall be pre-split, production drilled and blasted, and sufficient material excavated whereby the Engineer can determine if the Contractor’s method has produced an acceptable slope.</w:t>
            </w:r>
          </w:p>
          <w:p w14:paraId="7B771F55" w14:textId="77777777" w:rsidR="0020109D" w:rsidRDefault="0020109D" w:rsidP="005B035B">
            <w:pPr>
              <w:spacing w:before="135" w:line="244" w:lineRule="auto"/>
              <w:ind w:left="130" w:right="842"/>
              <w:jc w:val="both"/>
            </w:pPr>
          </w:p>
          <w:p w14:paraId="3E2C38A2" w14:textId="77777777" w:rsidR="0020109D" w:rsidRDefault="0020109D" w:rsidP="005B035B">
            <w:pPr>
              <w:spacing w:before="248" w:line="242" w:lineRule="auto"/>
              <w:ind w:left="130" w:right="845"/>
              <w:jc w:val="both"/>
            </w:pPr>
            <w:r>
              <w:t>All overburden soil and weathered rock along the top of the excavation for a distance of about 5 to 15 m beyond the drilling limits, or to the end of the excavation, as decided by the Engineer shall be removed before drilling the pre splitting holes.</w:t>
            </w:r>
            <w:r>
              <w:rPr>
                <w:spacing w:val="40"/>
              </w:rPr>
              <w:t xml:space="preserve"> </w:t>
            </w:r>
            <w:r>
              <w:t>Particular care and attention shall be directed to the beginning and end of excavations to ensure complete removal of all overburden soil and weathered rock and to expose fresh rock to an elevation equal to the bottom of the adjacent lift of the pre splitting holes being drilled.</w:t>
            </w:r>
          </w:p>
          <w:p w14:paraId="799D996A" w14:textId="77777777" w:rsidR="0020109D" w:rsidRDefault="0020109D" w:rsidP="005B035B">
            <w:pPr>
              <w:spacing w:before="248" w:line="242" w:lineRule="auto"/>
              <w:ind w:left="130" w:right="845"/>
              <w:jc w:val="both"/>
            </w:pPr>
          </w:p>
          <w:p w14:paraId="4CC2531C" w14:textId="77777777" w:rsidR="0020109D" w:rsidRDefault="0020109D" w:rsidP="00F91CB9">
            <w:pPr>
              <w:spacing w:line="244" w:lineRule="auto"/>
              <w:ind w:left="130" w:right="845"/>
              <w:jc w:val="both"/>
            </w:pPr>
            <w:r>
              <w:t>Slope holes for pre splitting shall be drilled along the line of the planned slope within the specified tolerances.</w:t>
            </w:r>
            <w:r>
              <w:rPr>
                <w:spacing w:val="40"/>
              </w:rPr>
              <w:t xml:space="preserve"> </w:t>
            </w:r>
            <w:r>
              <w:t>The drill holes shall not be less than 60 mm nor more than 75 mm in diameter.</w:t>
            </w:r>
            <w:r>
              <w:rPr>
                <w:spacing w:val="40"/>
              </w:rPr>
              <w:t xml:space="preserve"> </w:t>
            </w:r>
            <w:r>
              <w:t>Drilling operations shall</w:t>
            </w:r>
            <w:r>
              <w:rPr>
                <w:spacing w:val="-1"/>
              </w:rPr>
              <w:t xml:space="preserve"> </w:t>
            </w:r>
            <w:r>
              <w:t xml:space="preserve">be controlled by the use of proper equipment and technique to ensure that no hole shall deviate from the plane of the planned slope by more than 300 mm nor shall any hole deviate from being parallel to an </w:t>
            </w:r>
            <w:r>
              <w:lastRenderedPageBreak/>
              <w:t>adjacent hole by more than two-thirds of the planned horizontal spacing between holes.</w:t>
            </w:r>
          </w:p>
          <w:p w14:paraId="46F66D6A" w14:textId="77777777" w:rsidR="0020109D" w:rsidRDefault="0020109D" w:rsidP="00F91CB9">
            <w:pPr>
              <w:spacing w:line="244" w:lineRule="auto"/>
              <w:ind w:left="130" w:right="845"/>
              <w:jc w:val="both"/>
            </w:pPr>
          </w:p>
          <w:p w14:paraId="33751157" w14:textId="77777777" w:rsidR="0020109D" w:rsidRDefault="0020109D" w:rsidP="00F91CB9">
            <w:pPr>
              <w:spacing w:line="244" w:lineRule="auto"/>
              <w:ind w:left="130" w:right="845"/>
              <w:jc w:val="both"/>
            </w:pPr>
          </w:p>
          <w:p w14:paraId="5046B10E" w14:textId="77777777" w:rsidR="0020109D" w:rsidRDefault="0020109D" w:rsidP="00F91CB9">
            <w:pPr>
              <w:spacing w:line="244" w:lineRule="auto"/>
              <w:ind w:left="130" w:right="845"/>
              <w:jc w:val="both"/>
            </w:pPr>
          </w:p>
          <w:p w14:paraId="70B7E1BF" w14:textId="77777777" w:rsidR="0020109D" w:rsidRDefault="0020109D" w:rsidP="00F91CB9">
            <w:pPr>
              <w:spacing w:line="244" w:lineRule="auto"/>
              <w:ind w:left="130" w:right="845"/>
              <w:jc w:val="both"/>
            </w:pPr>
          </w:p>
          <w:p w14:paraId="46956765" w14:textId="77777777" w:rsidR="0020109D" w:rsidRDefault="0020109D" w:rsidP="001D3572">
            <w:pPr>
              <w:spacing w:line="244" w:lineRule="auto"/>
              <w:ind w:left="130" w:right="845"/>
              <w:jc w:val="both"/>
            </w:pPr>
          </w:p>
          <w:p w14:paraId="55FB255F" w14:textId="77777777" w:rsidR="0020109D" w:rsidRDefault="0020109D" w:rsidP="001D3572">
            <w:pPr>
              <w:ind w:left="130"/>
            </w:pPr>
            <w:r>
              <w:t>The</w:t>
            </w:r>
            <w:r>
              <w:rPr>
                <w:spacing w:val="-1"/>
              </w:rPr>
              <w:t xml:space="preserve"> </w:t>
            </w:r>
            <w:r>
              <w:t>length</w:t>
            </w:r>
            <w:r>
              <w:rPr>
                <w:spacing w:val="-4"/>
              </w:rPr>
              <w:t xml:space="preserve"> </w:t>
            </w:r>
            <w:r>
              <w:t>of</w:t>
            </w:r>
            <w:r>
              <w:rPr>
                <w:spacing w:val="-1"/>
              </w:rPr>
              <w:t xml:space="preserve"> </w:t>
            </w:r>
            <w:r>
              <w:t>pre-split</w:t>
            </w:r>
            <w:r>
              <w:rPr>
                <w:spacing w:val="-5"/>
              </w:rPr>
              <w:t xml:space="preserve"> </w:t>
            </w:r>
            <w:r>
              <w:t>holes</w:t>
            </w:r>
            <w:r>
              <w:rPr>
                <w:spacing w:val="-10"/>
              </w:rPr>
              <w:t xml:space="preserve"> </w:t>
            </w:r>
            <w:r>
              <w:t>for</w:t>
            </w:r>
            <w:r>
              <w:rPr>
                <w:spacing w:val="-3"/>
              </w:rPr>
              <w:t xml:space="preserve"> </w:t>
            </w:r>
            <w:r>
              <w:t>any</w:t>
            </w:r>
            <w:r>
              <w:rPr>
                <w:spacing w:val="-2"/>
              </w:rPr>
              <w:t xml:space="preserve"> </w:t>
            </w:r>
            <w:r>
              <w:t>individual</w:t>
            </w:r>
            <w:r>
              <w:rPr>
                <w:spacing w:val="-3"/>
              </w:rPr>
              <w:t xml:space="preserve"> </w:t>
            </w:r>
            <w:r>
              <w:t>lift</w:t>
            </w:r>
            <w:r>
              <w:rPr>
                <w:spacing w:val="-4"/>
              </w:rPr>
              <w:t xml:space="preserve"> </w:t>
            </w:r>
            <w:r>
              <w:t>shall</w:t>
            </w:r>
            <w:r>
              <w:rPr>
                <w:spacing w:val="-3"/>
              </w:rPr>
              <w:t xml:space="preserve"> </w:t>
            </w:r>
            <w:r>
              <w:t>not</w:t>
            </w:r>
            <w:r>
              <w:rPr>
                <w:spacing w:val="-5"/>
              </w:rPr>
              <w:t xml:space="preserve"> </w:t>
            </w:r>
            <w:r>
              <w:t>exceed</w:t>
            </w:r>
            <w:r>
              <w:rPr>
                <w:spacing w:val="-5"/>
              </w:rPr>
              <w:t xml:space="preserve"> </w:t>
            </w:r>
            <w:r>
              <w:t xml:space="preserve">9 </w:t>
            </w:r>
            <w:r>
              <w:rPr>
                <w:spacing w:val="-5"/>
              </w:rPr>
              <w:t>m.</w:t>
            </w:r>
          </w:p>
          <w:p w14:paraId="1ED5A34D" w14:textId="77777777" w:rsidR="0020109D" w:rsidRDefault="0020109D" w:rsidP="001D3572">
            <w:pPr>
              <w:pStyle w:val="BodyText"/>
              <w:spacing w:after="0"/>
              <w:rPr>
                <w:sz w:val="22"/>
              </w:rPr>
            </w:pPr>
          </w:p>
          <w:p w14:paraId="04E68922" w14:textId="60ED83D9" w:rsidR="0020109D" w:rsidRDefault="0020109D" w:rsidP="004C4D4C">
            <w:pPr>
              <w:ind w:left="130" w:right="171"/>
            </w:pPr>
            <w:r>
              <w:rPr>
                <w:noProof/>
                <w:lang w:eastAsia="en-IN" w:bidi="hi-IN"/>
              </w:rPr>
              <mc:AlternateContent>
                <mc:Choice Requires="wps">
                  <w:drawing>
                    <wp:anchor distT="0" distB="0" distL="0" distR="0" simplePos="0" relativeHeight="251848704" behindDoc="1" locked="0" layoutInCell="1" allowOverlap="1" wp14:anchorId="2A0CEBE4" wp14:editId="01E8F437">
                      <wp:simplePos x="0" y="0"/>
                      <wp:positionH relativeFrom="page">
                        <wp:posOffset>745490</wp:posOffset>
                      </wp:positionH>
                      <wp:positionV relativeFrom="paragraph">
                        <wp:posOffset>119380</wp:posOffset>
                      </wp:positionV>
                      <wp:extent cx="5863590" cy="5863590"/>
                      <wp:effectExtent l="2540" t="3810" r="1270" b="0"/>
                      <wp:wrapNone/>
                      <wp:docPr id="115917146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F786" id="Freeform: Shape 18" o:spid="_x0000_s1026" style="position:absolute;margin-left:58.7pt;margin-top:9.4pt;width:461.7pt;height:461.7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 spacing</w:t>
            </w:r>
            <w:r>
              <w:rPr>
                <w:spacing w:val="-3"/>
              </w:rPr>
              <w:t xml:space="preserve"> </w:t>
            </w:r>
            <w:r>
              <w:t>of pre-split</w:t>
            </w:r>
            <w:r>
              <w:rPr>
                <w:spacing w:val="-3"/>
              </w:rPr>
              <w:t xml:space="preserve"> </w:t>
            </w:r>
            <w:r>
              <w:t>holes shall</w:t>
            </w:r>
            <w:r>
              <w:rPr>
                <w:spacing w:val="-1"/>
              </w:rPr>
              <w:t xml:space="preserve"> </w:t>
            </w:r>
            <w:r>
              <w:t>not exceed</w:t>
            </w:r>
            <w:r>
              <w:rPr>
                <w:spacing w:val="-3"/>
              </w:rPr>
              <w:t xml:space="preserve"> </w:t>
            </w:r>
            <w:r>
              <w:t>900 mm</w:t>
            </w:r>
            <w:r>
              <w:rPr>
                <w:spacing w:val="-1"/>
              </w:rPr>
              <w:t xml:space="preserve"> </w:t>
            </w:r>
            <w:r>
              <w:t>center</w:t>
            </w:r>
            <w:r>
              <w:rPr>
                <w:spacing w:val="-1"/>
              </w:rPr>
              <w:t xml:space="preserve"> </w:t>
            </w:r>
            <w:r>
              <w:t>to center</w:t>
            </w:r>
            <w:r>
              <w:rPr>
                <w:spacing w:val="-1"/>
              </w:rPr>
              <w:t xml:space="preserve"> </w:t>
            </w:r>
            <w:r>
              <w:t>and shall</w:t>
            </w:r>
            <w:r>
              <w:rPr>
                <w:spacing w:val="-1"/>
              </w:rPr>
              <w:t xml:space="preserve"> </w:t>
            </w:r>
            <w:r>
              <w:t>be</w:t>
            </w:r>
            <w:r>
              <w:rPr>
                <w:spacing w:val="-3"/>
              </w:rPr>
              <w:t xml:space="preserve"> </w:t>
            </w:r>
            <w:r>
              <w:t>adjusted to result in a uniform shear face between holes.</w:t>
            </w:r>
          </w:p>
          <w:p w14:paraId="1B278DC2" w14:textId="77777777" w:rsidR="0020109D" w:rsidRDefault="0020109D" w:rsidP="001D3572">
            <w:pPr>
              <w:pStyle w:val="BodyText"/>
              <w:spacing w:after="0"/>
              <w:rPr>
                <w:sz w:val="22"/>
              </w:rPr>
            </w:pPr>
          </w:p>
          <w:p w14:paraId="57760BFD" w14:textId="77777777" w:rsidR="0020109D" w:rsidRDefault="0020109D" w:rsidP="004C4D4C">
            <w:pPr>
              <w:spacing w:line="244" w:lineRule="auto"/>
              <w:ind w:left="130" w:right="171"/>
              <w:jc w:val="both"/>
            </w:pPr>
            <w:r>
              <w:t>Auxiliary drill holes along the pre-split line, not loaded or stemmed, may be ordered by the Engineer. Except for spacing, auxiliary drill holes shall conform to the provisions for pre-split holes.</w:t>
            </w:r>
          </w:p>
          <w:p w14:paraId="66B6D1CF" w14:textId="77777777" w:rsidR="0020109D" w:rsidRDefault="0020109D" w:rsidP="004C4D4C">
            <w:pPr>
              <w:pStyle w:val="BodyText"/>
              <w:spacing w:after="0"/>
              <w:ind w:right="171"/>
              <w:rPr>
                <w:sz w:val="22"/>
              </w:rPr>
            </w:pPr>
          </w:p>
          <w:p w14:paraId="0E9BD76E" w14:textId="77777777" w:rsidR="0020109D" w:rsidRDefault="0020109D" w:rsidP="004C4D4C">
            <w:pPr>
              <w:spacing w:line="244" w:lineRule="auto"/>
              <w:ind w:left="130" w:right="171"/>
              <w:jc w:val="both"/>
            </w:pPr>
            <w:r>
              <w:t>The</w:t>
            </w:r>
            <w:r>
              <w:rPr>
                <w:spacing w:val="-1"/>
              </w:rPr>
              <w:t xml:space="preserve"> </w:t>
            </w:r>
            <w:r>
              <w:t>line</w:t>
            </w:r>
            <w:r>
              <w:rPr>
                <w:spacing w:val="-5"/>
              </w:rPr>
              <w:t xml:space="preserve"> </w:t>
            </w:r>
            <w:r>
              <w:t>of production</w:t>
            </w:r>
            <w:r>
              <w:rPr>
                <w:spacing w:val="-1"/>
              </w:rPr>
              <w:t xml:space="preserve"> </w:t>
            </w:r>
            <w:r>
              <w:t>holes</w:t>
            </w:r>
            <w:r>
              <w:rPr>
                <w:spacing w:val="-3"/>
              </w:rPr>
              <w:t xml:space="preserve"> </w:t>
            </w:r>
            <w:r>
              <w:t>shall</w:t>
            </w:r>
            <w:r>
              <w:rPr>
                <w:spacing w:val="-3"/>
              </w:rPr>
              <w:t xml:space="preserve"> </w:t>
            </w:r>
            <w:r>
              <w:t>be</w:t>
            </w:r>
            <w:r>
              <w:rPr>
                <w:spacing w:val="-1"/>
              </w:rPr>
              <w:t xml:space="preserve"> </w:t>
            </w:r>
            <w:r>
              <w:t>placed</w:t>
            </w:r>
            <w:r>
              <w:rPr>
                <w:spacing w:val="-1"/>
              </w:rPr>
              <w:t xml:space="preserve"> </w:t>
            </w:r>
            <w:r>
              <w:t>inside</w:t>
            </w:r>
            <w:r>
              <w:rPr>
                <w:spacing w:val="-5"/>
              </w:rPr>
              <w:t xml:space="preserve"> </w:t>
            </w:r>
            <w:r>
              <w:t>the</w:t>
            </w:r>
            <w:r>
              <w:rPr>
                <w:spacing w:val="-5"/>
              </w:rPr>
              <w:t xml:space="preserve"> </w:t>
            </w:r>
            <w:r>
              <w:t>presplit</w:t>
            </w:r>
            <w:r>
              <w:rPr>
                <w:spacing w:val="-1"/>
              </w:rPr>
              <w:t xml:space="preserve"> </w:t>
            </w:r>
            <w:r>
              <w:t>lines</w:t>
            </w:r>
            <w:r>
              <w:rPr>
                <w:spacing w:val="-3"/>
              </w:rPr>
              <w:t xml:space="preserve"> </w:t>
            </w:r>
            <w:r>
              <w:t>in</w:t>
            </w:r>
            <w:r>
              <w:rPr>
                <w:spacing w:val="-1"/>
              </w:rPr>
              <w:t xml:space="preserve"> </w:t>
            </w:r>
            <w:r>
              <w:t>such</w:t>
            </w:r>
            <w:r>
              <w:rPr>
                <w:spacing w:val="-1"/>
              </w:rPr>
              <w:t xml:space="preserve"> </w:t>
            </w:r>
            <w:r>
              <w:t>a</w:t>
            </w:r>
            <w:r>
              <w:rPr>
                <w:spacing w:val="-1"/>
              </w:rPr>
              <w:t xml:space="preserve"> </w:t>
            </w:r>
            <w:r>
              <w:t>manner</w:t>
            </w:r>
            <w:r>
              <w:rPr>
                <w:spacing w:val="-4"/>
              </w:rPr>
              <w:t xml:space="preserve"> </w:t>
            </w:r>
            <w:r>
              <w:t>as</w:t>
            </w:r>
            <w:r>
              <w:rPr>
                <w:spacing w:val="-2"/>
              </w:rPr>
              <w:t xml:space="preserve"> </w:t>
            </w:r>
            <w:r>
              <w:t>to</w:t>
            </w:r>
            <w:r>
              <w:rPr>
                <w:spacing w:val="-1"/>
              </w:rPr>
              <w:t xml:space="preserve"> </w:t>
            </w:r>
            <w:r>
              <w:t>avoid</w:t>
            </w:r>
            <w:r>
              <w:rPr>
                <w:spacing w:val="-5"/>
              </w:rPr>
              <w:t xml:space="preserve"> </w:t>
            </w:r>
            <w:r>
              <w:t>damage to the pre-split face.</w:t>
            </w:r>
          </w:p>
          <w:p w14:paraId="0BA459A7" w14:textId="77777777" w:rsidR="0020109D" w:rsidRDefault="0020109D" w:rsidP="004C4D4C">
            <w:pPr>
              <w:pStyle w:val="BodyText"/>
              <w:spacing w:after="0"/>
              <w:ind w:right="171"/>
              <w:rPr>
                <w:sz w:val="22"/>
              </w:rPr>
            </w:pPr>
          </w:p>
          <w:p w14:paraId="3B10021B" w14:textId="77777777" w:rsidR="0020109D" w:rsidRDefault="0020109D" w:rsidP="004C4D4C">
            <w:pPr>
              <w:spacing w:line="244" w:lineRule="auto"/>
              <w:ind w:left="130" w:right="171"/>
              <w:jc w:val="both"/>
            </w:pPr>
            <w:r>
              <w:t>If necessary,</w:t>
            </w:r>
            <w:r>
              <w:rPr>
                <w:spacing w:val="-2"/>
              </w:rPr>
              <w:t xml:space="preserve"> </w:t>
            </w:r>
            <w:r>
              <w:t>to reduce shatter</w:t>
            </w:r>
            <w:r>
              <w:rPr>
                <w:spacing w:val="-5"/>
              </w:rPr>
              <w:t xml:space="preserve"> </w:t>
            </w:r>
            <w:r>
              <w:t>and</w:t>
            </w:r>
            <w:r>
              <w:rPr>
                <w:spacing w:val="-2"/>
              </w:rPr>
              <w:t xml:space="preserve"> </w:t>
            </w:r>
            <w:r>
              <w:t>overbreak</w:t>
            </w:r>
            <w:r>
              <w:rPr>
                <w:spacing w:val="-4"/>
              </w:rPr>
              <w:t xml:space="preserve"> </w:t>
            </w:r>
            <w:r>
              <w:t>of the</w:t>
            </w:r>
            <w:r>
              <w:rPr>
                <w:spacing w:val="-2"/>
              </w:rPr>
              <w:t xml:space="preserve"> </w:t>
            </w:r>
            <w:r>
              <w:t>pre-split surface,</w:t>
            </w:r>
            <w:r>
              <w:rPr>
                <w:spacing w:val="-2"/>
              </w:rPr>
              <w:t xml:space="preserve"> </w:t>
            </w:r>
            <w:r>
              <w:t>the</w:t>
            </w:r>
            <w:r>
              <w:rPr>
                <w:spacing w:val="-2"/>
              </w:rPr>
              <w:t xml:space="preserve"> </w:t>
            </w:r>
            <w:r>
              <w:t>first line</w:t>
            </w:r>
            <w:r>
              <w:rPr>
                <w:spacing w:val="-2"/>
              </w:rPr>
              <w:t xml:space="preserve"> </w:t>
            </w:r>
            <w:r>
              <w:t>of the production</w:t>
            </w:r>
            <w:r>
              <w:rPr>
                <w:spacing w:val="-2"/>
              </w:rPr>
              <w:t xml:space="preserve"> </w:t>
            </w:r>
            <w:r>
              <w:t>holes shall be drilled parallel to the slope line at the top of the cut and at each bench level thereafter.</w:t>
            </w:r>
          </w:p>
          <w:p w14:paraId="702DA69D" w14:textId="77777777" w:rsidR="0020109D" w:rsidRDefault="0020109D" w:rsidP="004C4D4C">
            <w:pPr>
              <w:pStyle w:val="BodyText"/>
              <w:spacing w:after="0"/>
              <w:ind w:right="171"/>
              <w:rPr>
                <w:sz w:val="22"/>
              </w:rPr>
            </w:pPr>
          </w:p>
          <w:p w14:paraId="2ABAE40A" w14:textId="77777777" w:rsidR="0020109D" w:rsidRDefault="0020109D" w:rsidP="004C4D4C">
            <w:pPr>
              <w:spacing w:line="244" w:lineRule="auto"/>
              <w:ind w:left="130" w:right="171"/>
              <w:jc w:val="both"/>
            </w:pPr>
            <w:r>
              <w:t>Any</w:t>
            </w:r>
            <w:r>
              <w:rPr>
                <w:spacing w:val="-15"/>
              </w:rPr>
              <w:t xml:space="preserve"> </w:t>
            </w:r>
            <w:r>
              <w:t>blasting</w:t>
            </w:r>
            <w:r>
              <w:rPr>
                <w:spacing w:val="-15"/>
              </w:rPr>
              <w:t xml:space="preserve"> </w:t>
            </w:r>
            <w:r>
              <w:t>technique,</w:t>
            </w:r>
            <w:r>
              <w:rPr>
                <w:spacing w:val="-14"/>
              </w:rPr>
              <w:t xml:space="preserve"> </w:t>
            </w:r>
            <w:r>
              <w:t>which</w:t>
            </w:r>
            <w:r>
              <w:rPr>
                <w:spacing w:val="-15"/>
              </w:rPr>
              <w:t xml:space="preserve"> </w:t>
            </w:r>
            <w:r>
              <w:t>results</w:t>
            </w:r>
            <w:r>
              <w:rPr>
                <w:spacing w:val="-15"/>
              </w:rPr>
              <w:t xml:space="preserve"> </w:t>
            </w:r>
            <w:r>
              <w:t>in</w:t>
            </w:r>
            <w:r>
              <w:rPr>
                <w:spacing w:val="-14"/>
              </w:rPr>
              <w:t xml:space="preserve"> </w:t>
            </w:r>
            <w:r>
              <w:t>damage</w:t>
            </w:r>
            <w:r>
              <w:rPr>
                <w:spacing w:val="-15"/>
              </w:rPr>
              <w:t xml:space="preserve"> </w:t>
            </w:r>
            <w:r>
              <w:t>to</w:t>
            </w:r>
            <w:r>
              <w:rPr>
                <w:spacing w:val="-14"/>
              </w:rPr>
              <w:t xml:space="preserve"> </w:t>
            </w:r>
            <w:r>
              <w:t>the</w:t>
            </w:r>
            <w:r>
              <w:rPr>
                <w:spacing w:val="-15"/>
              </w:rPr>
              <w:t xml:space="preserve"> </w:t>
            </w:r>
            <w:r>
              <w:t>pre-split</w:t>
            </w:r>
            <w:r>
              <w:rPr>
                <w:spacing w:val="-15"/>
              </w:rPr>
              <w:t xml:space="preserve"> </w:t>
            </w:r>
            <w:r>
              <w:t>surface,</w:t>
            </w:r>
            <w:r>
              <w:rPr>
                <w:spacing w:val="-14"/>
              </w:rPr>
              <w:t xml:space="preserve"> </w:t>
            </w:r>
            <w:r>
              <w:t>shall</w:t>
            </w:r>
            <w:r>
              <w:rPr>
                <w:spacing w:val="-15"/>
              </w:rPr>
              <w:t xml:space="preserve"> </w:t>
            </w:r>
            <w:r>
              <w:t>be</w:t>
            </w:r>
            <w:r>
              <w:rPr>
                <w:spacing w:val="-14"/>
              </w:rPr>
              <w:t xml:space="preserve"> </w:t>
            </w:r>
            <w:r>
              <w:t>immediately</w:t>
            </w:r>
            <w:r>
              <w:rPr>
                <w:spacing w:val="-15"/>
              </w:rPr>
              <w:t xml:space="preserve"> </w:t>
            </w:r>
            <w:r>
              <w:t xml:space="preserve">discontinued. </w:t>
            </w:r>
          </w:p>
          <w:p w14:paraId="2EF0826E" w14:textId="77777777" w:rsidR="0020109D" w:rsidRDefault="0020109D" w:rsidP="001D3572">
            <w:pPr>
              <w:spacing w:line="244" w:lineRule="auto"/>
              <w:ind w:left="130" w:right="841"/>
              <w:jc w:val="both"/>
            </w:pPr>
          </w:p>
          <w:p w14:paraId="3664529D" w14:textId="77777777" w:rsidR="0020109D" w:rsidRDefault="0020109D" w:rsidP="004C4D4C">
            <w:pPr>
              <w:spacing w:line="244" w:lineRule="auto"/>
              <w:ind w:left="130" w:right="171"/>
              <w:jc w:val="both"/>
            </w:pPr>
            <w:r>
              <w:lastRenderedPageBreak/>
              <w:t>No portion of any production holes shall be drilled within 2.5 m of a presplit plane except as approved by the</w:t>
            </w:r>
            <w:r>
              <w:rPr>
                <w:spacing w:val="-5"/>
              </w:rPr>
              <w:t xml:space="preserve"> </w:t>
            </w:r>
            <w:r>
              <w:t>Engineer.</w:t>
            </w:r>
            <w:r>
              <w:rPr>
                <w:spacing w:val="40"/>
              </w:rPr>
              <w:t xml:space="preserve"> </w:t>
            </w:r>
            <w:r>
              <w:t>The</w:t>
            </w:r>
            <w:r>
              <w:rPr>
                <w:spacing w:val="-5"/>
              </w:rPr>
              <w:t xml:space="preserve"> </w:t>
            </w:r>
            <w:r>
              <w:t>bottom</w:t>
            </w:r>
            <w:r>
              <w:rPr>
                <w:spacing w:val="-9"/>
              </w:rPr>
              <w:t xml:space="preserve"> </w:t>
            </w:r>
            <w:r>
              <w:t>of</w:t>
            </w:r>
            <w:r>
              <w:rPr>
                <w:spacing w:val="-2"/>
              </w:rPr>
              <w:t xml:space="preserve"> </w:t>
            </w:r>
            <w:r>
              <w:t>the</w:t>
            </w:r>
            <w:r>
              <w:rPr>
                <w:spacing w:val="-5"/>
              </w:rPr>
              <w:t xml:space="preserve"> </w:t>
            </w:r>
            <w:r>
              <w:t>production</w:t>
            </w:r>
            <w:r>
              <w:rPr>
                <w:spacing w:val="-5"/>
              </w:rPr>
              <w:t xml:space="preserve"> </w:t>
            </w:r>
            <w:r>
              <w:t>holes</w:t>
            </w:r>
            <w:r>
              <w:rPr>
                <w:spacing w:val="-7"/>
              </w:rPr>
              <w:t xml:space="preserve"> </w:t>
            </w:r>
            <w:r>
              <w:t>shall</w:t>
            </w:r>
            <w:r>
              <w:rPr>
                <w:spacing w:val="-8"/>
              </w:rPr>
              <w:t xml:space="preserve"> </w:t>
            </w:r>
            <w:r>
              <w:t>not</w:t>
            </w:r>
            <w:r>
              <w:rPr>
                <w:spacing w:val="-6"/>
              </w:rPr>
              <w:t xml:space="preserve"> </w:t>
            </w:r>
            <w:r>
              <w:t>be</w:t>
            </w:r>
            <w:r>
              <w:rPr>
                <w:spacing w:val="-1"/>
              </w:rPr>
              <w:t xml:space="preserve"> </w:t>
            </w:r>
            <w:r>
              <w:t>lower</w:t>
            </w:r>
            <w:r>
              <w:rPr>
                <w:spacing w:val="-4"/>
              </w:rPr>
              <w:t xml:space="preserve"> </w:t>
            </w:r>
            <w:r>
              <w:t>than</w:t>
            </w:r>
            <w:r>
              <w:rPr>
                <w:spacing w:val="-5"/>
              </w:rPr>
              <w:t xml:space="preserve"> </w:t>
            </w:r>
            <w:r>
              <w:t>the</w:t>
            </w:r>
            <w:r>
              <w:rPr>
                <w:spacing w:val="-5"/>
              </w:rPr>
              <w:t xml:space="preserve"> </w:t>
            </w:r>
            <w:r>
              <w:t>bottom</w:t>
            </w:r>
            <w:r>
              <w:rPr>
                <w:spacing w:val="-9"/>
              </w:rPr>
              <w:t xml:space="preserve"> </w:t>
            </w:r>
            <w:r>
              <w:t>of</w:t>
            </w:r>
            <w:r>
              <w:rPr>
                <w:spacing w:val="-1"/>
              </w:rPr>
              <w:t xml:space="preserve"> </w:t>
            </w:r>
            <w:r>
              <w:t>the</w:t>
            </w:r>
            <w:r>
              <w:rPr>
                <w:spacing w:val="-5"/>
              </w:rPr>
              <w:t xml:space="preserve"> </w:t>
            </w:r>
            <w:r>
              <w:t>pre-split</w:t>
            </w:r>
            <w:r>
              <w:rPr>
                <w:spacing w:val="-6"/>
              </w:rPr>
              <w:t xml:space="preserve"> </w:t>
            </w:r>
            <w:r>
              <w:t xml:space="preserve">holes. </w:t>
            </w:r>
          </w:p>
          <w:p w14:paraId="4FEB30F2" w14:textId="77777777" w:rsidR="0020109D" w:rsidRDefault="0020109D" w:rsidP="001D3572">
            <w:pPr>
              <w:spacing w:line="244" w:lineRule="auto"/>
              <w:ind w:left="130" w:right="841"/>
              <w:jc w:val="both"/>
            </w:pPr>
          </w:p>
          <w:p w14:paraId="77AA3F51" w14:textId="77777777" w:rsidR="0020109D" w:rsidRDefault="0020109D" w:rsidP="001D3572">
            <w:pPr>
              <w:spacing w:line="244" w:lineRule="auto"/>
              <w:ind w:left="130" w:right="841"/>
              <w:jc w:val="both"/>
            </w:pPr>
          </w:p>
          <w:p w14:paraId="225DC8F4" w14:textId="0CC188D0" w:rsidR="0020109D" w:rsidRDefault="0020109D" w:rsidP="004C4D4C">
            <w:pPr>
              <w:spacing w:line="244" w:lineRule="auto"/>
              <w:ind w:left="130" w:right="171"/>
              <w:jc w:val="both"/>
            </w:pPr>
            <w:r>
              <w:t>A maximum offset of 600 mm will be permitted</w:t>
            </w:r>
            <w:r>
              <w:rPr>
                <w:spacing w:val="-2"/>
              </w:rPr>
              <w:t xml:space="preserve"> </w:t>
            </w:r>
            <w:r>
              <w:t>for a construction working</w:t>
            </w:r>
            <w:r>
              <w:rPr>
                <w:spacing w:val="-2"/>
              </w:rPr>
              <w:t xml:space="preserve"> </w:t>
            </w:r>
            <w:r>
              <w:t>bench at the bottom of each lift for use in drilling the next lower pre splitting pattern.</w:t>
            </w:r>
            <w:r>
              <w:rPr>
                <w:spacing w:val="40"/>
              </w:rPr>
              <w:t xml:space="preserve"> </w:t>
            </w:r>
            <w:r>
              <w:t>The drilling operations shall be adjusted to compensate</w:t>
            </w:r>
            <w:r>
              <w:rPr>
                <w:spacing w:val="-5"/>
              </w:rPr>
              <w:t xml:space="preserve"> </w:t>
            </w:r>
            <w:r>
              <w:t>for</w:t>
            </w:r>
            <w:r>
              <w:rPr>
                <w:spacing w:val="-9"/>
              </w:rPr>
              <w:t xml:space="preserve"> </w:t>
            </w:r>
            <w:r>
              <w:t>drift</w:t>
            </w:r>
            <w:r>
              <w:rPr>
                <w:spacing w:val="-2"/>
              </w:rPr>
              <w:t xml:space="preserve"> </w:t>
            </w:r>
            <w:r>
              <w:t>of</w:t>
            </w:r>
            <w:r>
              <w:rPr>
                <w:spacing w:val="-2"/>
              </w:rPr>
              <w:t xml:space="preserve"> </w:t>
            </w:r>
            <w:r>
              <w:t>previous</w:t>
            </w:r>
            <w:r>
              <w:rPr>
                <w:spacing w:val="-3"/>
              </w:rPr>
              <w:t xml:space="preserve"> </w:t>
            </w:r>
            <w:r>
              <w:t>levels</w:t>
            </w:r>
            <w:r>
              <w:rPr>
                <w:spacing w:val="-3"/>
              </w:rPr>
              <w:t xml:space="preserve"> </w:t>
            </w:r>
            <w:r>
              <w:t>and</w:t>
            </w:r>
            <w:r>
              <w:rPr>
                <w:spacing w:val="-5"/>
              </w:rPr>
              <w:t xml:space="preserve"> </w:t>
            </w:r>
            <w:r>
              <w:t>for</w:t>
            </w:r>
            <w:r>
              <w:rPr>
                <w:spacing w:val="-5"/>
              </w:rPr>
              <w:t xml:space="preserve"> </w:t>
            </w:r>
            <w:r>
              <w:t>the</w:t>
            </w:r>
            <w:r>
              <w:rPr>
                <w:spacing w:val="-5"/>
              </w:rPr>
              <w:t xml:space="preserve"> </w:t>
            </w:r>
            <w:r>
              <w:t>offset</w:t>
            </w:r>
            <w:r>
              <w:rPr>
                <w:spacing w:val="-6"/>
              </w:rPr>
              <w:t xml:space="preserve"> </w:t>
            </w:r>
            <w:r>
              <w:t>at</w:t>
            </w:r>
            <w:r>
              <w:rPr>
                <w:spacing w:val="-2"/>
              </w:rPr>
              <w:t xml:space="preserve"> </w:t>
            </w:r>
            <w:r>
              <w:t>the</w:t>
            </w:r>
            <w:r>
              <w:rPr>
                <w:spacing w:val="-2"/>
              </w:rPr>
              <w:t xml:space="preserve"> </w:t>
            </w:r>
            <w:r>
              <w:t>start</w:t>
            </w:r>
            <w:r>
              <w:rPr>
                <w:spacing w:val="-6"/>
              </w:rPr>
              <w:t xml:space="preserve"> </w:t>
            </w:r>
            <w:r>
              <w:t>of</w:t>
            </w:r>
            <w:r>
              <w:rPr>
                <w:spacing w:val="-3"/>
              </w:rPr>
              <w:t xml:space="preserve"> </w:t>
            </w:r>
            <w:r>
              <w:t>new</w:t>
            </w:r>
            <w:r>
              <w:rPr>
                <w:spacing w:val="-4"/>
              </w:rPr>
              <w:t xml:space="preserve"> </w:t>
            </w:r>
            <w:r>
              <w:t>levels</w:t>
            </w:r>
            <w:r>
              <w:rPr>
                <w:spacing w:val="-7"/>
              </w:rPr>
              <w:t xml:space="preserve"> </w:t>
            </w:r>
            <w:r>
              <w:t>to</w:t>
            </w:r>
            <w:r>
              <w:rPr>
                <w:spacing w:val="-2"/>
              </w:rPr>
              <w:t xml:space="preserve"> </w:t>
            </w:r>
            <w:r>
              <w:t>maintain</w:t>
            </w:r>
            <w:r>
              <w:rPr>
                <w:spacing w:val="-2"/>
              </w:rPr>
              <w:t xml:space="preserve"> </w:t>
            </w:r>
            <w:r>
              <w:t>the</w:t>
            </w:r>
            <w:r>
              <w:rPr>
                <w:spacing w:val="-5"/>
              </w:rPr>
              <w:t xml:space="preserve"> </w:t>
            </w:r>
            <w:r>
              <w:t>specified slope plane.</w:t>
            </w:r>
          </w:p>
          <w:p w14:paraId="02F2EC1F" w14:textId="77777777" w:rsidR="0020109D" w:rsidRDefault="0020109D" w:rsidP="004C4D4C">
            <w:pPr>
              <w:spacing w:before="248"/>
              <w:ind w:left="130" w:right="171"/>
            </w:pPr>
            <w:r>
              <w:t>The</w:t>
            </w:r>
            <w:r>
              <w:rPr>
                <w:spacing w:val="-15"/>
              </w:rPr>
              <w:t xml:space="preserve"> </w:t>
            </w:r>
            <w:r>
              <w:t>maximum</w:t>
            </w:r>
            <w:r>
              <w:rPr>
                <w:spacing w:val="-14"/>
              </w:rPr>
              <w:t xml:space="preserve"> </w:t>
            </w:r>
            <w:r>
              <w:t>diameter</w:t>
            </w:r>
            <w:r>
              <w:rPr>
                <w:spacing w:val="-17"/>
              </w:rPr>
              <w:t xml:space="preserve"> </w:t>
            </w:r>
            <w:r>
              <w:t>of</w:t>
            </w:r>
            <w:r>
              <w:rPr>
                <w:spacing w:val="-12"/>
              </w:rPr>
              <w:t xml:space="preserve"> </w:t>
            </w:r>
            <w:r>
              <w:t>explosives</w:t>
            </w:r>
            <w:r>
              <w:rPr>
                <w:spacing w:val="-16"/>
              </w:rPr>
              <w:t xml:space="preserve"> </w:t>
            </w:r>
            <w:r>
              <w:t>used</w:t>
            </w:r>
            <w:r>
              <w:rPr>
                <w:spacing w:val="-11"/>
              </w:rPr>
              <w:t xml:space="preserve"> </w:t>
            </w:r>
            <w:r>
              <w:t>in</w:t>
            </w:r>
            <w:r>
              <w:rPr>
                <w:spacing w:val="-15"/>
              </w:rPr>
              <w:t xml:space="preserve"> </w:t>
            </w:r>
            <w:r>
              <w:t>pre-split</w:t>
            </w:r>
            <w:r>
              <w:rPr>
                <w:spacing w:val="-11"/>
              </w:rPr>
              <w:t xml:space="preserve"> </w:t>
            </w:r>
            <w:r>
              <w:t>holes</w:t>
            </w:r>
            <w:r>
              <w:rPr>
                <w:spacing w:val="-13"/>
              </w:rPr>
              <w:t xml:space="preserve"> </w:t>
            </w:r>
            <w:r>
              <w:t>shall</w:t>
            </w:r>
            <w:r>
              <w:rPr>
                <w:spacing w:val="-14"/>
              </w:rPr>
              <w:t xml:space="preserve"> </w:t>
            </w:r>
            <w:r>
              <w:t>not</w:t>
            </w:r>
            <w:r>
              <w:rPr>
                <w:spacing w:val="-15"/>
              </w:rPr>
              <w:t xml:space="preserve"> </w:t>
            </w:r>
            <w:r>
              <w:t>be</w:t>
            </w:r>
            <w:r>
              <w:rPr>
                <w:spacing w:val="-15"/>
              </w:rPr>
              <w:t xml:space="preserve"> </w:t>
            </w:r>
            <w:r>
              <w:t>greater</w:t>
            </w:r>
            <w:r>
              <w:rPr>
                <w:spacing w:val="-14"/>
              </w:rPr>
              <w:t xml:space="preserve"> </w:t>
            </w:r>
            <w:r>
              <w:t>than</w:t>
            </w:r>
            <w:r>
              <w:rPr>
                <w:spacing w:val="-11"/>
              </w:rPr>
              <w:t xml:space="preserve"> </w:t>
            </w:r>
            <w:r>
              <w:t>one-half</w:t>
            </w:r>
            <w:r>
              <w:rPr>
                <w:spacing w:val="-12"/>
              </w:rPr>
              <w:t xml:space="preserve"> </w:t>
            </w:r>
            <w:r>
              <w:t>the</w:t>
            </w:r>
            <w:r>
              <w:rPr>
                <w:spacing w:val="-11"/>
              </w:rPr>
              <w:t xml:space="preserve"> </w:t>
            </w:r>
            <w:r>
              <w:t>diameter of the pre-split hole.</w:t>
            </w:r>
          </w:p>
          <w:p w14:paraId="3C590C92" w14:textId="77777777" w:rsidR="0020109D" w:rsidRDefault="0020109D" w:rsidP="004C4D4C">
            <w:pPr>
              <w:pStyle w:val="BodyText"/>
              <w:spacing w:before="12"/>
              <w:ind w:right="171"/>
              <w:rPr>
                <w:sz w:val="22"/>
              </w:rPr>
            </w:pPr>
          </w:p>
          <w:p w14:paraId="3F44166E" w14:textId="77777777" w:rsidR="0020109D" w:rsidRDefault="0020109D" w:rsidP="004C4D4C">
            <w:pPr>
              <w:spacing w:line="242" w:lineRule="auto"/>
              <w:ind w:left="130" w:right="171"/>
              <w:jc w:val="both"/>
            </w:pPr>
            <w:r>
              <w:t>Only</w:t>
            </w:r>
            <w:r>
              <w:rPr>
                <w:spacing w:val="-15"/>
              </w:rPr>
              <w:t xml:space="preserve"> </w:t>
            </w:r>
            <w:r>
              <w:t>standard</w:t>
            </w:r>
            <w:r>
              <w:rPr>
                <w:spacing w:val="-15"/>
              </w:rPr>
              <w:t xml:space="preserve"> </w:t>
            </w:r>
            <w:r>
              <w:t>cartridge</w:t>
            </w:r>
            <w:r>
              <w:rPr>
                <w:spacing w:val="-14"/>
              </w:rPr>
              <w:t xml:space="preserve"> </w:t>
            </w:r>
            <w:r>
              <w:t>explosives</w:t>
            </w:r>
            <w:r>
              <w:rPr>
                <w:spacing w:val="-15"/>
              </w:rPr>
              <w:t xml:space="preserve"> </w:t>
            </w:r>
            <w:r>
              <w:t>prepared</w:t>
            </w:r>
            <w:r>
              <w:rPr>
                <w:spacing w:val="-15"/>
              </w:rPr>
              <w:t xml:space="preserve"> </w:t>
            </w:r>
            <w:r>
              <w:t>and</w:t>
            </w:r>
            <w:r>
              <w:rPr>
                <w:spacing w:val="-14"/>
              </w:rPr>
              <w:t xml:space="preserve"> </w:t>
            </w:r>
            <w:r>
              <w:t>packaged</w:t>
            </w:r>
            <w:r>
              <w:rPr>
                <w:spacing w:val="-15"/>
              </w:rPr>
              <w:t xml:space="preserve"> </w:t>
            </w:r>
            <w:r>
              <w:t>by</w:t>
            </w:r>
            <w:r>
              <w:rPr>
                <w:spacing w:val="-14"/>
              </w:rPr>
              <w:t xml:space="preserve"> </w:t>
            </w:r>
            <w:r>
              <w:t>explosive</w:t>
            </w:r>
            <w:r>
              <w:rPr>
                <w:spacing w:val="-15"/>
              </w:rPr>
              <w:t xml:space="preserve"> </w:t>
            </w:r>
            <w:r>
              <w:t>manufacturing</w:t>
            </w:r>
            <w:r>
              <w:rPr>
                <w:spacing w:val="-15"/>
              </w:rPr>
              <w:t xml:space="preserve"> </w:t>
            </w:r>
            <w:r>
              <w:t>firms</w:t>
            </w:r>
            <w:r>
              <w:rPr>
                <w:spacing w:val="-14"/>
              </w:rPr>
              <w:t xml:space="preserve"> </w:t>
            </w:r>
            <w:r>
              <w:t>shall</w:t>
            </w:r>
            <w:r>
              <w:rPr>
                <w:spacing w:val="-15"/>
              </w:rPr>
              <w:t xml:space="preserve"> </w:t>
            </w:r>
            <w:r>
              <w:t>be</w:t>
            </w:r>
            <w:r>
              <w:rPr>
                <w:spacing w:val="-14"/>
              </w:rPr>
              <w:t xml:space="preserve"> </w:t>
            </w:r>
            <w:r>
              <w:t>used in pre-split holes.</w:t>
            </w:r>
            <w:r>
              <w:rPr>
                <w:spacing w:val="40"/>
              </w:rPr>
              <w:t xml:space="preserve"> </w:t>
            </w:r>
            <w:r>
              <w:t>These shall be fired as recommended by the manufacturer.</w:t>
            </w:r>
            <w:r>
              <w:rPr>
                <w:spacing w:val="40"/>
              </w:rPr>
              <w:t xml:space="preserve"> </w:t>
            </w:r>
            <w:r>
              <w:t>Ammonium nitrate composition blasting agents will not be permitted in pre splitting operations.</w:t>
            </w:r>
          </w:p>
          <w:p w14:paraId="321D5F31" w14:textId="77777777" w:rsidR="0020109D" w:rsidRDefault="0020109D" w:rsidP="004C4D4C">
            <w:pPr>
              <w:pStyle w:val="BodyText"/>
              <w:spacing w:before="9"/>
              <w:ind w:right="171"/>
              <w:rPr>
                <w:sz w:val="22"/>
              </w:rPr>
            </w:pPr>
          </w:p>
          <w:p w14:paraId="2BD99D7D" w14:textId="77777777" w:rsidR="0020109D" w:rsidRDefault="0020109D" w:rsidP="004C4D4C">
            <w:pPr>
              <w:ind w:left="130" w:right="171"/>
            </w:pPr>
            <w:r>
              <w:t>Stemming may be required to achieve a satisfactory pre-split face.</w:t>
            </w:r>
            <w:r>
              <w:rPr>
                <w:spacing w:val="40"/>
              </w:rPr>
              <w:t xml:space="preserve"> </w:t>
            </w:r>
            <w:r>
              <w:t>Stemming material shall be dry free- running</w:t>
            </w:r>
            <w:r>
              <w:rPr>
                <w:spacing w:val="-6"/>
              </w:rPr>
              <w:t xml:space="preserve"> </w:t>
            </w:r>
            <w:r>
              <w:t>material</w:t>
            </w:r>
            <w:r>
              <w:rPr>
                <w:spacing w:val="-8"/>
              </w:rPr>
              <w:t xml:space="preserve"> </w:t>
            </w:r>
            <w:r>
              <w:t>all</w:t>
            </w:r>
            <w:r>
              <w:rPr>
                <w:spacing w:val="-3"/>
              </w:rPr>
              <w:t xml:space="preserve"> </w:t>
            </w:r>
            <w:r>
              <w:t>of</w:t>
            </w:r>
            <w:r>
              <w:rPr>
                <w:spacing w:val="-2"/>
              </w:rPr>
              <w:t xml:space="preserve"> </w:t>
            </w:r>
            <w:r>
              <w:t>which</w:t>
            </w:r>
            <w:r>
              <w:rPr>
                <w:spacing w:val="-6"/>
              </w:rPr>
              <w:t xml:space="preserve"> </w:t>
            </w:r>
            <w:r>
              <w:t>passing</w:t>
            </w:r>
            <w:r>
              <w:rPr>
                <w:spacing w:val="-6"/>
              </w:rPr>
              <w:t xml:space="preserve"> </w:t>
            </w:r>
            <w:r>
              <w:t>through</w:t>
            </w:r>
            <w:r>
              <w:rPr>
                <w:spacing w:val="-5"/>
              </w:rPr>
              <w:t xml:space="preserve"> </w:t>
            </w:r>
            <w:r>
              <w:t>11.2</w:t>
            </w:r>
            <w:r>
              <w:rPr>
                <w:spacing w:val="-6"/>
              </w:rPr>
              <w:t xml:space="preserve"> </w:t>
            </w:r>
            <w:r>
              <w:t>mm</w:t>
            </w:r>
            <w:r>
              <w:rPr>
                <w:spacing w:val="-4"/>
              </w:rPr>
              <w:t xml:space="preserve"> </w:t>
            </w:r>
            <w:r>
              <w:t>sieve</w:t>
            </w:r>
            <w:r>
              <w:rPr>
                <w:spacing w:val="-6"/>
              </w:rPr>
              <w:t xml:space="preserve"> </w:t>
            </w:r>
            <w:r>
              <w:t>and</w:t>
            </w:r>
            <w:r>
              <w:rPr>
                <w:spacing w:val="-5"/>
              </w:rPr>
              <w:t xml:space="preserve"> </w:t>
            </w:r>
            <w:r>
              <w:t>90</w:t>
            </w:r>
            <w:r>
              <w:rPr>
                <w:spacing w:val="-6"/>
              </w:rPr>
              <w:t xml:space="preserve"> </w:t>
            </w:r>
            <w:r>
              <w:t>percent</w:t>
            </w:r>
            <w:r>
              <w:rPr>
                <w:spacing w:val="-5"/>
              </w:rPr>
              <w:t xml:space="preserve"> </w:t>
            </w:r>
            <w:r>
              <w:t>of</w:t>
            </w:r>
            <w:r>
              <w:rPr>
                <w:spacing w:val="-2"/>
              </w:rPr>
              <w:t xml:space="preserve"> </w:t>
            </w:r>
            <w:r>
              <w:t>which</w:t>
            </w:r>
            <w:r>
              <w:rPr>
                <w:spacing w:val="-2"/>
              </w:rPr>
              <w:t xml:space="preserve"> </w:t>
            </w:r>
            <w:r>
              <w:t>shall</w:t>
            </w:r>
            <w:r>
              <w:rPr>
                <w:spacing w:val="-7"/>
              </w:rPr>
              <w:t xml:space="preserve"> </w:t>
            </w:r>
            <w:r>
              <w:t>be</w:t>
            </w:r>
            <w:r>
              <w:rPr>
                <w:spacing w:val="-1"/>
              </w:rPr>
              <w:t xml:space="preserve"> </w:t>
            </w:r>
            <w:r>
              <w:t>retained</w:t>
            </w:r>
            <w:r>
              <w:rPr>
                <w:spacing w:val="-6"/>
              </w:rPr>
              <w:t xml:space="preserve"> </w:t>
            </w:r>
            <w:r>
              <w:rPr>
                <w:spacing w:val="-5"/>
              </w:rPr>
              <w:t>on</w:t>
            </w:r>
          </w:p>
          <w:p w14:paraId="567B9136" w14:textId="77777777" w:rsidR="0020109D" w:rsidRDefault="0020109D" w:rsidP="00F91CB9">
            <w:pPr>
              <w:spacing w:before="7"/>
              <w:ind w:left="130"/>
              <w:jc w:val="both"/>
            </w:pPr>
            <w:r>
              <w:t>2.80 mm</w:t>
            </w:r>
            <w:r>
              <w:rPr>
                <w:spacing w:val="-3"/>
              </w:rPr>
              <w:t xml:space="preserve"> </w:t>
            </w:r>
            <w:r>
              <w:t>sieve.</w:t>
            </w:r>
            <w:r>
              <w:rPr>
                <w:spacing w:val="52"/>
              </w:rPr>
              <w:t xml:space="preserve"> </w:t>
            </w:r>
            <w:r>
              <w:t>Stemmed pre-split</w:t>
            </w:r>
            <w:r>
              <w:rPr>
                <w:spacing w:val="-4"/>
              </w:rPr>
              <w:t xml:space="preserve"> </w:t>
            </w:r>
            <w:r>
              <w:t>holes</w:t>
            </w:r>
            <w:r>
              <w:rPr>
                <w:spacing w:val="-2"/>
              </w:rPr>
              <w:t xml:space="preserve"> </w:t>
            </w:r>
            <w:r>
              <w:t>shall</w:t>
            </w:r>
            <w:r>
              <w:rPr>
                <w:spacing w:val="-6"/>
              </w:rPr>
              <w:t xml:space="preserve"> </w:t>
            </w:r>
            <w:r>
              <w:t>be</w:t>
            </w:r>
            <w:r>
              <w:rPr>
                <w:spacing w:val="-5"/>
              </w:rPr>
              <w:t xml:space="preserve"> </w:t>
            </w:r>
            <w:r>
              <w:t>completely</w:t>
            </w:r>
            <w:r>
              <w:rPr>
                <w:spacing w:val="-5"/>
              </w:rPr>
              <w:t xml:space="preserve"> </w:t>
            </w:r>
            <w:r>
              <w:t>filled</w:t>
            </w:r>
            <w:r>
              <w:rPr>
                <w:spacing w:val="-4"/>
              </w:rPr>
              <w:t xml:space="preserve"> </w:t>
            </w:r>
            <w:r>
              <w:t>up</w:t>
            </w:r>
            <w:r>
              <w:rPr>
                <w:spacing w:val="-5"/>
              </w:rPr>
              <w:t xml:space="preserve"> </w:t>
            </w:r>
            <w:r>
              <w:t>to</w:t>
            </w:r>
            <w:r>
              <w:rPr>
                <w:spacing w:val="-4"/>
              </w:rPr>
              <w:t xml:space="preserve"> </w:t>
            </w:r>
            <w:r>
              <w:t xml:space="preserve">the </w:t>
            </w:r>
            <w:r>
              <w:rPr>
                <w:spacing w:val="-2"/>
              </w:rPr>
              <w:t>collar.</w:t>
            </w:r>
          </w:p>
          <w:p w14:paraId="5D7EA56C" w14:textId="77777777" w:rsidR="0020109D" w:rsidRDefault="0020109D" w:rsidP="00F91CB9">
            <w:pPr>
              <w:pStyle w:val="BodyText"/>
              <w:spacing w:before="10"/>
              <w:rPr>
                <w:sz w:val="22"/>
              </w:rPr>
            </w:pPr>
          </w:p>
          <w:p w14:paraId="5E9D1426" w14:textId="77777777" w:rsidR="0020109D" w:rsidRDefault="0020109D" w:rsidP="00F91CB9">
            <w:pPr>
              <w:spacing w:before="1"/>
              <w:ind w:left="130"/>
              <w:rPr>
                <w:spacing w:val="-2"/>
              </w:rPr>
            </w:pPr>
            <w:r>
              <w:t>All</w:t>
            </w:r>
            <w:r>
              <w:rPr>
                <w:spacing w:val="-4"/>
              </w:rPr>
              <w:t xml:space="preserve"> </w:t>
            </w:r>
            <w:r>
              <w:t>charges</w:t>
            </w:r>
            <w:r>
              <w:rPr>
                <w:spacing w:val="-7"/>
              </w:rPr>
              <w:t xml:space="preserve"> </w:t>
            </w:r>
            <w:r>
              <w:t>in</w:t>
            </w:r>
            <w:r>
              <w:rPr>
                <w:spacing w:val="-6"/>
              </w:rPr>
              <w:t xml:space="preserve"> </w:t>
            </w:r>
            <w:r>
              <w:t>each</w:t>
            </w:r>
            <w:r>
              <w:rPr>
                <w:spacing w:val="-5"/>
              </w:rPr>
              <w:t xml:space="preserve"> </w:t>
            </w:r>
            <w:r>
              <w:t>pre-splitting</w:t>
            </w:r>
            <w:r>
              <w:rPr>
                <w:spacing w:val="-6"/>
              </w:rPr>
              <w:t xml:space="preserve"> </w:t>
            </w:r>
            <w:r>
              <w:t>pattern</w:t>
            </w:r>
            <w:r>
              <w:rPr>
                <w:spacing w:val="-1"/>
              </w:rPr>
              <w:t xml:space="preserve"> </w:t>
            </w:r>
            <w:r>
              <w:t>shall</w:t>
            </w:r>
            <w:r>
              <w:rPr>
                <w:spacing w:val="-7"/>
              </w:rPr>
              <w:t xml:space="preserve"> </w:t>
            </w:r>
            <w:r>
              <w:t>be</w:t>
            </w:r>
            <w:r>
              <w:rPr>
                <w:spacing w:val="-6"/>
              </w:rPr>
              <w:t xml:space="preserve"> </w:t>
            </w:r>
            <w:r>
              <w:t>detonated</w:t>
            </w:r>
            <w:r>
              <w:rPr>
                <w:spacing w:val="-1"/>
              </w:rPr>
              <w:t xml:space="preserve"> </w:t>
            </w:r>
            <w:r>
              <w:rPr>
                <w:spacing w:val="-2"/>
              </w:rPr>
              <w:t>simultaneously.</w:t>
            </w:r>
          </w:p>
          <w:p w14:paraId="5FDFD45A" w14:textId="77777777" w:rsidR="0020109D" w:rsidRDefault="0020109D" w:rsidP="00F91CB9">
            <w:pPr>
              <w:spacing w:before="1"/>
              <w:ind w:left="130"/>
            </w:pPr>
          </w:p>
          <w:p w14:paraId="4B1ACF92" w14:textId="77777777" w:rsidR="0020109D" w:rsidRDefault="0020109D">
            <w:pPr>
              <w:pStyle w:val="ListParagraph"/>
              <w:widowControl w:val="0"/>
              <w:numPr>
                <w:ilvl w:val="1"/>
                <w:numId w:val="22"/>
              </w:numPr>
              <w:tabs>
                <w:tab w:val="left" w:pos="1570"/>
              </w:tabs>
              <w:autoSpaceDE w:val="0"/>
              <w:autoSpaceDN w:val="0"/>
              <w:spacing w:before="246" w:after="0" w:line="240" w:lineRule="auto"/>
              <w:ind w:hanging="1445"/>
              <w:contextualSpacing w:val="0"/>
              <w:jc w:val="both"/>
              <w:rPr>
                <w:rFonts w:ascii="Arial"/>
                <w:b/>
              </w:rPr>
            </w:pPr>
            <w:r>
              <w:rPr>
                <w:rFonts w:ascii="Arial"/>
                <w:b/>
                <w:spacing w:val="-2"/>
              </w:rPr>
              <w:t>Tolerances</w:t>
            </w:r>
          </w:p>
          <w:p w14:paraId="5E99DEBE" w14:textId="77777777" w:rsidR="0020109D" w:rsidRDefault="0020109D" w:rsidP="00F91CB9">
            <w:pPr>
              <w:spacing w:before="135" w:line="244" w:lineRule="auto"/>
              <w:ind w:left="130" w:right="841"/>
              <w:jc w:val="both"/>
            </w:pPr>
            <w:r>
              <w:t>The</w:t>
            </w:r>
            <w:r>
              <w:rPr>
                <w:spacing w:val="-7"/>
              </w:rPr>
              <w:t xml:space="preserve"> </w:t>
            </w:r>
            <w:r>
              <w:t>pre-split</w:t>
            </w:r>
            <w:r>
              <w:rPr>
                <w:spacing w:val="-7"/>
              </w:rPr>
              <w:t xml:space="preserve"> </w:t>
            </w:r>
            <w:r>
              <w:t>face</w:t>
            </w:r>
            <w:r>
              <w:rPr>
                <w:spacing w:val="-7"/>
              </w:rPr>
              <w:t xml:space="preserve"> </w:t>
            </w:r>
            <w:r>
              <w:t>shall</w:t>
            </w:r>
            <w:r>
              <w:rPr>
                <w:spacing w:val="-5"/>
              </w:rPr>
              <w:t xml:space="preserve"> </w:t>
            </w:r>
            <w:r>
              <w:t>not</w:t>
            </w:r>
            <w:r>
              <w:rPr>
                <w:spacing w:val="-7"/>
              </w:rPr>
              <w:t xml:space="preserve"> </w:t>
            </w:r>
            <w:r>
              <w:t>deviate</w:t>
            </w:r>
            <w:r>
              <w:rPr>
                <w:spacing w:val="-3"/>
              </w:rPr>
              <w:t xml:space="preserve"> </w:t>
            </w:r>
            <w:r>
              <w:t>more</w:t>
            </w:r>
            <w:r>
              <w:rPr>
                <w:spacing w:val="-3"/>
              </w:rPr>
              <w:t xml:space="preserve"> </w:t>
            </w:r>
            <w:r>
              <w:t>than</w:t>
            </w:r>
            <w:r>
              <w:rPr>
                <w:spacing w:val="-7"/>
              </w:rPr>
              <w:t xml:space="preserve"> </w:t>
            </w:r>
            <w:r>
              <w:t>300</w:t>
            </w:r>
            <w:r>
              <w:rPr>
                <w:spacing w:val="-7"/>
              </w:rPr>
              <w:t xml:space="preserve"> </w:t>
            </w:r>
            <w:r>
              <w:t>mm</w:t>
            </w:r>
            <w:r>
              <w:rPr>
                <w:spacing w:val="-6"/>
              </w:rPr>
              <w:t xml:space="preserve"> </w:t>
            </w:r>
            <w:r>
              <w:t>from</w:t>
            </w:r>
            <w:r>
              <w:rPr>
                <w:spacing w:val="-6"/>
              </w:rPr>
              <w:t xml:space="preserve"> </w:t>
            </w:r>
            <w:r>
              <w:t>the</w:t>
            </w:r>
            <w:r>
              <w:rPr>
                <w:spacing w:val="-7"/>
              </w:rPr>
              <w:t xml:space="preserve"> </w:t>
            </w:r>
            <w:r>
              <w:t>plane</w:t>
            </w:r>
            <w:r>
              <w:rPr>
                <w:spacing w:val="-7"/>
              </w:rPr>
              <w:t xml:space="preserve"> </w:t>
            </w:r>
            <w:r>
              <w:t>passing</w:t>
            </w:r>
            <w:r>
              <w:rPr>
                <w:spacing w:val="-3"/>
              </w:rPr>
              <w:t xml:space="preserve"> </w:t>
            </w:r>
            <w:r>
              <w:t>through</w:t>
            </w:r>
            <w:r>
              <w:rPr>
                <w:spacing w:val="-7"/>
              </w:rPr>
              <w:t xml:space="preserve"> </w:t>
            </w:r>
            <w:r>
              <w:t>adjacent</w:t>
            </w:r>
            <w:r>
              <w:rPr>
                <w:spacing w:val="-7"/>
              </w:rPr>
              <w:t xml:space="preserve"> </w:t>
            </w:r>
            <w:r>
              <w:t>drill</w:t>
            </w:r>
            <w:r>
              <w:rPr>
                <w:spacing w:val="-5"/>
              </w:rPr>
              <w:t xml:space="preserve"> </w:t>
            </w:r>
            <w:r>
              <w:t>holes, except where the character of the rock is such that the irregularities are unavoidable, as determined by the</w:t>
            </w:r>
            <w:r>
              <w:rPr>
                <w:spacing w:val="-1"/>
              </w:rPr>
              <w:t xml:space="preserve"> </w:t>
            </w:r>
            <w:r>
              <w:t>Engineer.</w:t>
            </w:r>
            <w:r>
              <w:rPr>
                <w:spacing w:val="40"/>
              </w:rPr>
              <w:t xml:space="preserve"> </w:t>
            </w:r>
            <w:r>
              <w:t>When completed, the</w:t>
            </w:r>
            <w:r>
              <w:rPr>
                <w:spacing w:val="-2"/>
              </w:rPr>
              <w:t xml:space="preserve"> </w:t>
            </w:r>
            <w:r>
              <w:t>average</w:t>
            </w:r>
            <w:r>
              <w:rPr>
                <w:spacing w:val="-2"/>
              </w:rPr>
              <w:t xml:space="preserve"> </w:t>
            </w:r>
            <w:r>
              <w:t>plane of the slopes shall conform to</w:t>
            </w:r>
            <w:r>
              <w:rPr>
                <w:spacing w:val="-2"/>
              </w:rPr>
              <w:t xml:space="preserve"> </w:t>
            </w:r>
            <w:r>
              <w:t>the slopes</w:t>
            </w:r>
            <w:r>
              <w:rPr>
                <w:spacing w:val="-4"/>
              </w:rPr>
              <w:t xml:space="preserve"> </w:t>
            </w:r>
            <w:r>
              <w:t>indicated</w:t>
            </w:r>
            <w:r>
              <w:rPr>
                <w:spacing w:val="-2"/>
              </w:rPr>
              <w:t xml:space="preserve"> </w:t>
            </w:r>
            <w:r>
              <w:t>on the plans and no point on the completed slopes shall vary from the designated slopes by more than 300</w:t>
            </w:r>
          </w:p>
          <w:p w14:paraId="5002FC89" w14:textId="77777777" w:rsidR="0020109D" w:rsidRDefault="0020109D" w:rsidP="00F91CB9">
            <w:pPr>
              <w:spacing w:line="244" w:lineRule="auto"/>
              <w:ind w:left="130" w:right="859"/>
              <w:jc w:val="both"/>
            </w:pPr>
            <w:r>
              <w:t>mm.</w:t>
            </w:r>
            <w:r>
              <w:rPr>
                <w:spacing w:val="40"/>
              </w:rPr>
              <w:t xml:space="preserve"> </w:t>
            </w:r>
            <w:r>
              <w:t>These tolerances shall be measured perpendicular to the plane of the slope.</w:t>
            </w:r>
            <w:r>
              <w:rPr>
                <w:spacing w:val="40"/>
              </w:rPr>
              <w:t xml:space="preserve"> </w:t>
            </w:r>
            <w:r>
              <w:t>In no case shall any portion of the slope encroach on the side drains.</w:t>
            </w:r>
          </w:p>
          <w:p w14:paraId="4F55F9CD" w14:textId="77777777" w:rsidR="0020109D" w:rsidRDefault="0020109D" w:rsidP="00CA06FD">
            <w:pPr>
              <w:spacing w:before="248" w:line="244" w:lineRule="auto"/>
              <w:ind w:left="130" w:right="850"/>
              <w:jc w:val="both"/>
            </w:pPr>
            <w:r>
              <w:t>As long as equally satisfactory pre-split slopes are obtained, then either the slope face may be presplit before</w:t>
            </w:r>
            <w:r>
              <w:rPr>
                <w:spacing w:val="-6"/>
              </w:rPr>
              <w:t xml:space="preserve"> </w:t>
            </w:r>
            <w:r>
              <w:t>drilling</w:t>
            </w:r>
            <w:r>
              <w:rPr>
                <w:spacing w:val="-6"/>
              </w:rPr>
              <w:t xml:space="preserve"> </w:t>
            </w:r>
            <w:r>
              <w:t>for</w:t>
            </w:r>
            <w:r>
              <w:rPr>
                <w:spacing w:val="-5"/>
              </w:rPr>
              <w:t xml:space="preserve"> </w:t>
            </w:r>
            <w:r>
              <w:t>production</w:t>
            </w:r>
            <w:r>
              <w:rPr>
                <w:spacing w:val="-2"/>
              </w:rPr>
              <w:t xml:space="preserve"> </w:t>
            </w:r>
            <w:r>
              <w:t>blasting</w:t>
            </w:r>
            <w:r>
              <w:rPr>
                <w:spacing w:val="-2"/>
              </w:rPr>
              <w:t xml:space="preserve"> </w:t>
            </w:r>
            <w:r>
              <w:t>or</w:t>
            </w:r>
            <w:r>
              <w:rPr>
                <w:spacing w:val="-10"/>
              </w:rPr>
              <w:t xml:space="preserve"> </w:t>
            </w:r>
            <w:r>
              <w:t>presplitting</w:t>
            </w:r>
            <w:r>
              <w:rPr>
                <w:spacing w:val="-6"/>
              </w:rPr>
              <w:t xml:space="preserve"> </w:t>
            </w:r>
            <w:r>
              <w:t>the</w:t>
            </w:r>
            <w:r>
              <w:rPr>
                <w:spacing w:val="-6"/>
              </w:rPr>
              <w:t xml:space="preserve"> </w:t>
            </w:r>
            <w:r>
              <w:t>slope</w:t>
            </w:r>
            <w:r>
              <w:rPr>
                <w:spacing w:val="-6"/>
              </w:rPr>
              <w:t xml:space="preserve"> </w:t>
            </w:r>
            <w:r>
              <w:t>face</w:t>
            </w:r>
            <w:r>
              <w:rPr>
                <w:spacing w:val="-2"/>
              </w:rPr>
              <w:t xml:space="preserve"> </w:t>
            </w:r>
            <w:r>
              <w:t>and</w:t>
            </w:r>
            <w:r>
              <w:rPr>
                <w:spacing w:val="-6"/>
              </w:rPr>
              <w:t xml:space="preserve"> </w:t>
            </w:r>
            <w:r>
              <w:t>production</w:t>
            </w:r>
            <w:r>
              <w:rPr>
                <w:spacing w:val="-6"/>
              </w:rPr>
              <w:t xml:space="preserve"> </w:t>
            </w:r>
            <w:r>
              <w:t>blasting</w:t>
            </w:r>
            <w:r>
              <w:rPr>
                <w:spacing w:val="-2"/>
              </w:rPr>
              <w:t xml:space="preserve"> </w:t>
            </w:r>
            <w:r>
              <w:t>may</w:t>
            </w:r>
            <w:r>
              <w:rPr>
                <w:spacing w:val="-8"/>
              </w:rPr>
              <w:t xml:space="preserve"> </w:t>
            </w:r>
            <w:r>
              <w:t>be</w:t>
            </w:r>
            <w:r>
              <w:rPr>
                <w:spacing w:val="-6"/>
              </w:rPr>
              <w:t xml:space="preserve"> </w:t>
            </w:r>
            <w:r>
              <w:t>done</w:t>
            </w:r>
            <w:r>
              <w:rPr>
                <w:spacing w:val="-6"/>
              </w:rPr>
              <w:t xml:space="preserve"> </w:t>
            </w:r>
            <w:r>
              <w:t>at the same</w:t>
            </w:r>
            <w:r>
              <w:rPr>
                <w:spacing w:val="-2"/>
              </w:rPr>
              <w:t xml:space="preserve"> </w:t>
            </w:r>
            <w:r>
              <w:t>time,</w:t>
            </w:r>
            <w:r>
              <w:rPr>
                <w:spacing w:val="-2"/>
              </w:rPr>
              <w:t xml:space="preserve"> </w:t>
            </w:r>
            <w:r>
              <w:t>provided</w:t>
            </w:r>
            <w:r>
              <w:rPr>
                <w:spacing w:val="-2"/>
              </w:rPr>
              <w:t xml:space="preserve"> </w:t>
            </w:r>
            <w:r>
              <w:t>that the</w:t>
            </w:r>
            <w:r>
              <w:rPr>
                <w:spacing w:val="-2"/>
              </w:rPr>
              <w:t xml:space="preserve"> </w:t>
            </w:r>
            <w:r>
              <w:t>pre splitting drill</w:t>
            </w:r>
            <w:r>
              <w:rPr>
                <w:spacing w:val="-4"/>
              </w:rPr>
              <w:t xml:space="preserve"> </w:t>
            </w:r>
            <w:r>
              <w:t>holes</w:t>
            </w:r>
            <w:r>
              <w:rPr>
                <w:spacing w:val="-3"/>
              </w:rPr>
              <w:t xml:space="preserve"> </w:t>
            </w:r>
            <w:r>
              <w:t>are</w:t>
            </w:r>
            <w:r>
              <w:rPr>
                <w:spacing w:val="-2"/>
              </w:rPr>
              <w:t xml:space="preserve"> </w:t>
            </w:r>
            <w:r>
              <w:t>fired with zero delay</w:t>
            </w:r>
            <w:r>
              <w:rPr>
                <w:spacing w:val="-3"/>
              </w:rPr>
              <w:t xml:space="preserve"> </w:t>
            </w:r>
            <w:r>
              <w:t>and the</w:t>
            </w:r>
            <w:r>
              <w:rPr>
                <w:spacing w:val="-2"/>
              </w:rPr>
              <w:t xml:space="preserve"> </w:t>
            </w:r>
            <w:r>
              <w:t>production</w:t>
            </w:r>
            <w:r>
              <w:rPr>
                <w:spacing w:val="-2"/>
              </w:rPr>
              <w:t xml:space="preserve"> </w:t>
            </w:r>
            <w:r>
              <w:t>holes are</w:t>
            </w:r>
            <w:r>
              <w:rPr>
                <w:spacing w:val="-6"/>
              </w:rPr>
              <w:t xml:space="preserve"> </w:t>
            </w:r>
            <w:r>
              <w:t>delayed</w:t>
            </w:r>
            <w:r>
              <w:rPr>
                <w:spacing w:val="-6"/>
              </w:rPr>
              <w:t xml:space="preserve"> </w:t>
            </w:r>
            <w:r>
              <w:t>starting</w:t>
            </w:r>
            <w:r>
              <w:rPr>
                <w:spacing w:val="-6"/>
              </w:rPr>
              <w:t xml:space="preserve"> </w:t>
            </w:r>
            <w:r>
              <w:t>at</w:t>
            </w:r>
            <w:r>
              <w:rPr>
                <w:spacing w:val="-7"/>
              </w:rPr>
              <w:t xml:space="preserve"> </w:t>
            </w:r>
            <w:r>
              <w:t>the</w:t>
            </w:r>
            <w:r>
              <w:rPr>
                <w:spacing w:val="-6"/>
              </w:rPr>
              <w:t xml:space="preserve"> </w:t>
            </w:r>
            <w:r>
              <w:t>row</w:t>
            </w:r>
            <w:r>
              <w:rPr>
                <w:spacing w:val="-9"/>
              </w:rPr>
              <w:t xml:space="preserve"> </w:t>
            </w:r>
            <w:r>
              <w:t>of</w:t>
            </w:r>
            <w:r>
              <w:rPr>
                <w:spacing w:val="-3"/>
              </w:rPr>
              <w:t xml:space="preserve"> </w:t>
            </w:r>
            <w:r>
              <w:t>holes</w:t>
            </w:r>
            <w:r>
              <w:rPr>
                <w:spacing w:val="-13"/>
              </w:rPr>
              <w:t xml:space="preserve"> </w:t>
            </w:r>
            <w:r>
              <w:t>farthest</w:t>
            </w:r>
            <w:r>
              <w:rPr>
                <w:spacing w:val="-12"/>
              </w:rPr>
              <w:t xml:space="preserve"> </w:t>
            </w:r>
            <w:r>
              <w:t>from</w:t>
            </w:r>
            <w:r>
              <w:rPr>
                <w:spacing w:val="-10"/>
              </w:rPr>
              <w:t xml:space="preserve"> </w:t>
            </w:r>
            <w:r>
              <w:t>the</w:t>
            </w:r>
            <w:r>
              <w:rPr>
                <w:spacing w:val="-6"/>
              </w:rPr>
              <w:t xml:space="preserve"> </w:t>
            </w:r>
            <w:r>
              <w:t>slope</w:t>
            </w:r>
            <w:r>
              <w:rPr>
                <w:spacing w:val="-11"/>
              </w:rPr>
              <w:t xml:space="preserve"> </w:t>
            </w:r>
            <w:r>
              <w:t>and</w:t>
            </w:r>
            <w:r>
              <w:rPr>
                <w:spacing w:val="-6"/>
              </w:rPr>
              <w:t xml:space="preserve"> </w:t>
            </w:r>
            <w:r>
              <w:t>progressing</w:t>
            </w:r>
            <w:r>
              <w:rPr>
                <w:spacing w:val="-6"/>
              </w:rPr>
              <w:t xml:space="preserve"> </w:t>
            </w:r>
            <w:r>
              <w:t>in</w:t>
            </w:r>
            <w:r>
              <w:rPr>
                <w:spacing w:val="-6"/>
              </w:rPr>
              <w:t xml:space="preserve"> </w:t>
            </w:r>
            <w:r>
              <w:t>steps</w:t>
            </w:r>
            <w:r>
              <w:rPr>
                <w:spacing w:val="-8"/>
              </w:rPr>
              <w:t xml:space="preserve"> </w:t>
            </w:r>
            <w:r>
              <w:t>to</w:t>
            </w:r>
            <w:r>
              <w:rPr>
                <w:spacing w:val="-6"/>
              </w:rPr>
              <w:t xml:space="preserve"> </w:t>
            </w:r>
            <w:r>
              <w:t>the</w:t>
            </w:r>
            <w:r>
              <w:rPr>
                <w:spacing w:val="-6"/>
              </w:rPr>
              <w:t xml:space="preserve"> </w:t>
            </w:r>
            <w:r>
              <w:t>row</w:t>
            </w:r>
            <w:r>
              <w:rPr>
                <w:spacing w:val="-14"/>
              </w:rPr>
              <w:t xml:space="preserve"> </w:t>
            </w:r>
            <w:r>
              <w:t>of holes</w:t>
            </w:r>
          </w:p>
          <w:p w14:paraId="48D7BC86" w14:textId="77777777" w:rsidR="0020109D" w:rsidRDefault="0020109D" w:rsidP="004C4D4C">
            <w:pPr>
              <w:spacing w:after="360" w:line="242" w:lineRule="auto"/>
              <w:ind w:left="130" w:right="850"/>
              <w:jc w:val="both"/>
            </w:pPr>
            <w:r>
              <w:t>nearest the pre-split lines, which row shall be delayed at least 50 milliseconds.</w:t>
            </w:r>
            <w:r>
              <w:rPr>
                <w:spacing w:val="40"/>
              </w:rPr>
              <w:t xml:space="preserve"> </w:t>
            </w:r>
            <w:r>
              <w:t>In either case, the pre splitting</w:t>
            </w:r>
            <w:r>
              <w:rPr>
                <w:spacing w:val="-14"/>
              </w:rPr>
              <w:t xml:space="preserve"> </w:t>
            </w:r>
            <w:r>
              <w:t>holes</w:t>
            </w:r>
            <w:r>
              <w:rPr>
                <w:spacing w:val="-12"/>
              </w:rPr>
              <w:t xml:space="preserve"> </w:t>
            </w:r>
            <w:r>
              <w:t>shall</w:t>
            </w:r>
            <w:r>
              <w:rPr>
                <w:spacing w:val="-13"/>
              </w:rPr>
              <w:t xml:space="preserve"> </w:t>
            </w:r>
            <w:r>
              <w:t>extend</w:t>
            </w:r>
            <w:r>
              <w:rPr>
                <w:spacing w:val="-10"/>
              </w:rPr>
              <w:t xml:space="preserve"> </w:t>
            </w:r>
            <w:r>
              <w:t>either</w:t>
            </w:r>
            <w:r>
              <w:rPr>
                <w:spacing w:val="-14"/>
              </w:rPr>
              <w:t xml:space="preserve"> </w:t>
            </w:r>
            <w:r>
              <w:t>to</w:t>
            </w:r>
            <w:r>
              <w:rPr>
                <w:spacing w:val="-10"/>
              </w:rPr>
              <w:t xml:space="preserve"> </w:t>
            </w:r>
            <w:r>
              <w:t>the</w:t>
            </w:r>
            <w:r>
              <w:rPr>
                <w:spacing w:val="-10"/>
              </w:rPr>
              <w:t xml:space="preserve"> </w:t>
            </w:r>
            <w:r>
              <w:t>end</w:t>
            </w:r>
            <w:r>
              <w:rPr>
                <w:spacing w:val="-15"/>
              </w:rPr>
              <w:t xml:space="preserve"> </w:t>
            </w:r>
            <w:r>
              <w:t>of</w:t>
            </w:r>
            <w:r>
              <w:rPr>
                <w:spacing w:val="-6"/>
              </w:rPr>
              <w:t xml:space="preserve"> </w:t>
            </w:r>
            <w:r>
              <w:t>the</w:t>
            </w:r>
            <w:r>
              <w:rPr>
                <w:spacing w:val="-15"/>
              </w:rPr>
              <w:t xml:space="preserve"> </w:t>
            </w:r>
            <w:r>
              <w:t>excavation</w:t>
            </w:r>
            <w:r>
              <w:rPr>
                <w:spacing w:val="-15"/>
              </w:rPr>
              <w:t xml:space="preserve"> </w:t>
            </w:r>
            <w:r>
              <w:t>or</w:t>
            </w:r>
            <w:r>
              <w:rPr>
                <w:spacing w:val="-14"/>
              </w:rPr>
              <w:t xml:space="preserve"> </w:t>
            </w:r>
            <w:r>
              <w:t>for</w:t>
            </w:r>
            <w:r>
              <w:rPr>
                <w:spacing w:val="-14"/>
              </w:rPr>
              <w:t xml:space="preserve"> </w:t>
            </w:r>
            <w:r>
              <w:t>a</w:t>
            </w:r>
            <w:r>
              <w:rPr>
                <w:spacing w:val="-15"/>
              </w:rPr>
              <w:t xml:space="preserve"> </w:t>
            </w:r>
            <w:r>
              <w:t>distance</w:t>
            </w:r>
            <w:r>
              <w:rPr>
                <w:spacing w:val="-10"/>
              </w:rPr>
              <w:t xml:space="preserve"> </w:t>
            </w:r>
            <w:r>
              <w:t>of</w:t>
            </w:r>
            <w:r>
              <w:rPr>
                <w:spacing w:val="-11"/>
              </w:rPr>
              <w:t xml:space="preserve"> </w:t>
            </w:r>
            <w:r>
              <w:lastRenderedPageBreak/>
              <w:t>not</w:t>
            </w:r>
            <w:r>
              <w:rPr>
                <w:spacing w:val="-11"/>
              </w:rPr>
              <w:t xml:space="preserve"> </w:t>
            </w:r>
            <w:r>
              <w:t>less</w:t>
            </w:r>
            <w:r>
              <w:rPr>
                <w:spacing w:val="-12"/>
              </w:rPr>
              <w:t xml:space="preserve"> </w:t>
            </w:r>
            <w:r>
              <w:t>than</w:t>
            </w:r>
            <w:r>
              <w:rPr>
                <w:spacing w:val="-15"/>
              </w:rPr>
              <w:t xml:space="preserve"> </w:t>
            </w:r>
            <w:r>
              <w:t>15</w:t>
            </w:r>
            <w:r>
              <w:rPr>
                <w:spacing w:val="-10"/>
              </w:rPr>
              <w:t xml:space="preserve"> </w:t>
            </w:r>
            <w:r>
              <w:t>m</w:t>
            </w:r>
            <w:r>
              <w:rPr>
                <w:spacing w:val="-14"/>
              </w:rPr>
              <w:t xml:space="preserve"> </w:t>
            </w:r>
            <w:r>
              <w:t>beyond the limits of the production holes to be detonated.</w:t>
            </w:r>
          </w:p>
          <w:p w14:paraId="1785305E" w14:textId="77777777" w:rsidR="0020109D" w:rsidRDefault="0020109D">
            <w:pPr>
              <w:pStyle w:val="ListParagraph"/>
              <w:widowControl w:val="0"/>
              <w:numPr>
                <w:ilvl w:val="1"/>
                <w:numId w:val="22"/>
              </w:numPr>
              <w:tabs>
                <w:tab w:val="left" w:pos="1168"/>
              </w:tabs>
              <w:autoSpaceDE w:val="0"/>
              <w:autoSpaceDN w:val="0"/>
              <w:spacing w:before="1" w:after="0" w:line="240" w:lineRule="auto"/>
              <w:ind w:hanging="1445"/>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6B9D3BDF" w14:textId="77777777" w:rsidR="0020109D" w:rsidRDefault="0020109D" w:rsidP="00E25629">
            <w:pPr>
              <w:spacing w:before="134" w:line="244" w:lineRule="auto"/>
              <w:ind w:left="130" w:right="837"/>
              <w:jc w:val="both"/>
              <w:rPr>
                <w:spacing w:val="-2"/>
              </w:rPr>
            </w:pPr>
            <w:r>
              <w:t xml:space="preserve">The area of pre-splitting to be paid, shall be measured in square meters of acceptable pre-split slope </w:t>
            </w:r>
            <w:r>
              <w:rPr>
                <w:spacing w:val="-2"/>
              </w:rPr>
              <w:t>surface.</w:t>
            </w:r>
          </w:p>
          <w:p w14:paraId="15D6A2C7" w14:textId="77777777" w:rsidR="0020109D" w:rsidRDefault="0020109D" w:rsidP="00E25629">
            <w:pPr>
              <w:spacing w:before="134" w:line="244" w:lineRule="auto"/>
              <w:ind w:left="130" w:right="837"/>
              <w:jc w:val="both"/>
            </w:pPr>
          </w:p>
          <w:p w14:paraId="0A0EBCEC" w14:textId="2CA82136" w:rsidR="0020109D" w:rsidRDefault="0020109D">
            <w:pPr>
              <w:pStyle w:val="ListParagraph"/>
              <w:widowControl w:val="0"/>
              <w:numPr>
                <w:ilvl w:val="1"/>
                <w:numId w:val="22"/>
              </w:numPr>
              <w:autoSpaceDE w:val="0"/>
              <w:autoSpaceDN w:val="0"/>
              <w:spacing w:before="242" w:after="0" w:line="240" w:lineRule="auto"/>
              <w:ind w:left="1168" w:hanging="993"/>
              <w:contextualSpacing w:val="0"/>
              <w:rPr>
                <w:rFonts w:ascii="Arial"/>
                <w:b/>
              </w:rPr>
            </w:pPr>
            <w:r>
              <w:rPr>
                <w:rFonts w:ascii="Arial"/>
                <w:b/>
                <w:noProof/>
                <w:lang w:val="en-IN" w:eastAsia="en-IN"/>
              </w:rPr>
              <mc:AlternateContent>
                <mc:Choice Requires="wps">
                  <w:drawing>
                    <wp:anchor distT="0" distB="0" distL="0" distR="0" simplePos="0" relativeHeight="251849728" behindDoc="1" locked="0" layoutInCell="1" allowOverlap="1" wp14:anchorId="7DF55C02" wp14:editId="4AA4BB09">
                      <wp:simplePos x="0" y="0"/>
                      <wp:positionH relativeFrom="page">
                        <wp:posOffset>745490</wp:posOffset>
                      </wp:positionH>
                      <wp:positionV relativeFrom="paragraph">
                        <wp:posOffset>199390</wp:posOffset>
                      </wp:positionV>
                      <wp:extent cx="5863590" cy="5863590"/>
                      <wp:effectExtent l="2540" t="6985" r="1270" b="6350"/>
                      <wp:wrapNone/>
                      <wp:docPr id="1477486441"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7D1C" id="Freeform: Shape 19" o:spid="_x0000_s1026" style="position:absolute;margin-left:58.7pt;margin-top:15.7pt;width:461.7pt;height:461.7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spacing w:val="-2"/>
              </w:rPr>
              <w:t>Rates</w:t>
            </w:r>
          </w:p>
          <w:p w14:paraId="72725437" w14:textId="77777777" w:rsidR="0020109D" w:rsidRDefault="0020109D" w:rsidP="00E25629">
            <w:pPr>
              <w:spacing w:before="135" w:line="244" w:lineRule="auto"/>
              <w:ind w:left="130" w:right="845"/>
              <w:jc w:val="both"/>
            </w:pPr>
            <w:r>
              <w:t>The</w:t>
            </w:r>
            <w:r>
              <w:rPr>
                <w:spacing w:val="-6"/>
              </w:rPr>
              <w:t xml:space="preserve"> </w:t>
            </w:r>
            <w:r>
              <w:t>Contract</w:t>
            </w:r>
            <w:r>
              <w:rPr>
                <w:spacing w:val="-7"/>
              </w:rPr>
              <w:t xml:space="preserve"> </w:t>
            </w:r>
            <w:r>
              <w:t>unit</w:t>
            </w:r>
            <w:r>
              <w:rPr>
                <w:spacing w:val="-7"/>
              </w:rPr>
              <w:t xml:space="preserve"> </w:t>
            </w:r>
            <w:r>
              <w:t>rate</w:t>
            </w:r>
            <w:r>
              <w:rPr>
                <w:spacing w:val="-10"/>
              </w:rPr>
              <w:t xml:space="preserve"> </w:t>
            </w:r>
            <w:r>
              <w:t>for</w:t>
            </w:r>
            <w:r>
              <w:rPr>
                <w:spacing w:val="-9"/>
              </w:rPr>
              <w:t xml:space="preserve"> </w:t>
            </w:r>
            <w:r>
              <w:t>pre-splitting</w:t>
            </w:r>
            <w:r>
              <w:rPr>
                <w:spacing w:val="-6"/>
              </w:rPr>
              <w:t xml:space="preserve"> </w:t>
            </w:r>
            <w:r>
              <w:t>work</w:t>
            </w:r>
            <w:r>
              <w:rPr>
                <w:spacing w:val="-8"/>
              </w:rPr>
              <w:t xml:space="preserve"> </w:t>
            </w:r>
            <w:r>
              <w:t>shall</w:t>
            </w:r>
            <w:r>
              <w:rPr>
                <w:spacing w:val="-9"/>
              </w:rPr>
              <w:t xml:space="preserve"> </w:t>
            </w:r>
            <w:r>
              <w:t>be</w:t>
            </w:r>
            <w:r>
              <w:rPr>
                <w:spacing w:val="-6"/>
              </w:rPr>
              <w:t xml:space="preserve"> </w:t>
            </w:r>
            <w:r>
              <w:t>payment</w:t>
            </w:r>
            <w:r>
              <w:rPr>
                <w:spacing w:val="-7"/>
              </w:rPr>
              <w:t xml:space="preserve"> </w:t>
            </w:r>
            <w:r>
              <w:t>in</w:t>
            </w:r>
            <w:r>
              <w:rPr>
                <w:spacing w:val="-10"/>
              </w:rPr>
              <w:t xml:space="preserve"> </w:t>
            </w:r>
            <w:r>
              <w:t>full</w:t>
            </w:r>
            <w:r>
              <w:rPr>
                <w:spacing w:val="-9"/>
              </w:rPr>
              <w:t xml:space="preserve"> </w:t>
            </w:r>
            <w:r>
              <w:t>for</w:t>
            </w:r>
            <w:r>
              <w:rPr>
                <w:spacing w:val="-5"/>
              </w:rPr>
              <w:t xml:space="preserve"> </w:t>
            </w:r>
            <w:r>
              <w:t>carrying</w:t>
            </w:r>
            <w:r>
              <w:rPr>
                <w:spacing w:val="-10"/>
              </w:rPr>
              <w:t xml:space="preserve"> </w:t>
            </w:r>
            <w:r>
              <w:t>out</w:t>
            </w:r>
            <w:r>
              <w:rPr>
                <w:spacing w:val="-7"/>
              </w:rPr>
              <w:t xml:space="preserve"> </w:t>
            </w:r>
            <w:r>
              <w:t>the</w:t>
            </w:r>
            <w:r>
              <w:rPr>
                <w:spacing w:val="-6"/>
              </w:rPr>
              <w:t xml:space="preserve"> </w:t>
            </w:r>
            <w:r>
              <w:t>required</w:t>
            </w:r>
            <w:r>
              <w:rPr>
                <w:spacing w:val="-6"/>
              </w:rPr>
              <w:t xml:space="preserve"> </w:t>
            </w:r>
            <w:r>
              <w:t>operations for obtaining acceptable pre-split slope surfaces.</w:t>
            </w:r>
            <w:r>
              <w:rPr>
                <w:spacing w:val="40"/>
              </w:rPr>
              <w:t xml:space="preserve"> </w:t>
            </w:r>
            <w:r>
              <w:t>The quantity of rock excavated through the production/pre-split holes shall be paid for as per Clause 301.9.1.</w:t>
            </w:r>
          </w:p>
          <w:p w14:paraId="2715C1CF" w14:textId="77777777" w:rsidR="0020109D" w:rsidRDefault="0020109D" w:rsidP="00E25629">
            <w:pPr>
              <w:pStyle w:val="BodyText"/>
              <w:rPr>
                <w:sz w:val="22"/>
              </w:rPr>
            </w:pPr>
          </w:p>
          <w:p w14:paraId="154F9EBA" w14:textId="77777777" w:rsidR="0020109D" w:rsidRDefault="0020109D">
            <w:pPr>
              <w:pStyle w:val="ListParagraph"/>
              <w:widowControl w:val="0"/>
              <w:numPr>
                <w:ilvl w:val="0"/>
                <w:numId w:val="22"/>
              </w:numPr>
              <w:tabs>
                <w:tab w:val="left" w:pos="1570"/>
              </w:tabs>
              <w:autoSpaceDE w:val="0"/>
              <w:autoSpaceDN w:val="0"/>
              <w:spacing w:after="0" w:line="240" w:lineRule="auto"/>
              <w:contextualSpacing w:val="0"/>
              <w:rPr>
                <w:rFonts w:ascii="Arial"/>
                <w:b/>
              </w:rPr>
            </w:pPr>
            <w:r>
              <w:rPr>
                <w:rFonts w:ascii="Arial"/>
                <w:b/>
              </w:rPr>
              <w:t>EXCAVATIONS</w:t>
            </w:r>
            <w:r>
              <w:rPr>
                <w:rFonts w:ascii="Arial"/>
                <w:b/>
                <w:spacing w:val="-8"/>
              </w:rPr>
              <w:t xml:space="preserve"> </w:t>
            </w:r>
            <w:r>
              <w:rPr>
                <w:rFonts w:ascii="Arial"/>
                <w:b/>
              </w:rPr>
              <w:t>FOR</w:t>
            </w:r>
            <w:r>
              <w:rPr>
                <w:rFonts w:ascii="Arial"/>
                <w:b/>
                <w:spacing w:val="-8"/>
              </w:rPr>
              <w:t xml:space="preserve"> </w:t>
            </w:r>
            <w:r>
              <w:rPr>
                <w:rFonts w:ascii="Arial"/>
                <w:b/>
                <w:spacing w:val="-2"/>
              </w:rPr>
              <w:t>STRUCTURES</w:t>
            </w:r>
          </w:p>
          <w:p w14:paraId="2A88F3F4" w14:textId="77777777" w:rsidR="0020109D" w:rsidRDefault="0020109D">
            <w:pPr>
              <w:pStyle w:val="ListParagraph"/>
              <w:widowControl w:val="0"/>
              <w:numPr>
                <w:ilvl w:val="1"/>
                <w:numId w:val="22"/>
              </w:numPr>
              <w:tabs>
                <w:tab w:val="left" w:pos="1570"/>
              </w:tabs>
              <w:autoSpaceDE w:val="0"/>
              <w:autoSpaceDN w:val="0"/>
              <w:spacing w:before="126" w:after="0" w:line="240" w:lineRule="auto"/>
              <w:ind w:left="1168" w:hanging="993"/>
              <w:contextualSpacing w:val="0"/>
              <w:rPr>
                <w:rFonts w:ascii="Arial"/>
                <w:b/>
              </w:rPr>
            </w:pPr>
            <w:r>
              <w:rPr>
                <w:rFonts w:ascii="Arial"/>
                <w:b/>
                <w:spacing w:val="-2"/>
              </w:rPr>
              <w:t>Scope</w:t>
            </w:r>
          </w:p>
          <w:p w14:paraId="63039BD3" w14:textId="77777777" w:rsidR="0020109D" w:rsidRDefault="0020109D" w:rsidP="00E25629">
            <w:pPr>
              <w:spacing w:before="135" w:line="244" w:lineRule="auto"/>
              <w:ind w:left="130" w:right="840"/>
              <w:jc w:val="both"/>
            </w:pPr>
            <w:r>
              <w:t>Excavation for structures shall consist of the removal of material for the construction of foundations for bridges, culverts, retaining walls, headwalls, cutoff walls, pipe culverts, and other similar structures, in accordance with the requirements of these Specifications and the lines and dimensions shown on the drawings or as indicated by the Engineer.</w:t>
            </w:r>
            <w:r>
              <w:rPr>
                <w:spacing w:val="40"/>
              </w:rPr>
              <w:t xml:space="preserve"> </w:t>
            </w:r>
            <w:r>
              <w:t xml:space="preserve">The work shall include the construction of the necessary cofferdams and cribs and their subsequent removal; all necessary sheeting, shoring, bracing, draining, and pumping; the removal of all logs, stumps, grubs, and </w:t>
            </w:r>
            <w:r>
              <w:lastRenderedPageBreak/>
              <w:t>other deleterious matter and obstruction, necessary</w:t>
            </w:r>
            <w:r>
              <w:rPr>
                <w:spacing w:val="-14"/>
              </w:rPr>
              <w:t xml:space="preserve"> </w:t>
            </w:r>
            <w:r>
              <w:t>for</w:t>
            </w:r>
            <w:r>
              <w:rPr>
                <w:spacing w:val="-15"/>
              </w:rPr>
              <w:t xml:space="preserve"> </w:t>
            </w:r>
            <w:r>
              <w:t>placing</w:t>
            </w:r>
            <w:r>
              <w:rPr>
                <w:spacing w:val="-11"/>
              </w:rPr>
              <w:t xml:space="preserve"> </w:t>
            </w:r>
            <w:r>
              <w:t>the</w:t>
            </w:r>
            <w:r>
              <w:rPr>
                <w:spacing w:val="-11"/>
              </w:rPr>
              <w:t xml:space="preserve"> </w:t>
            </w:r>
            <w:r>
              <w:t>foundations;</w:t>
            </w:r>
            <w:r>
              <w:rPr>
                <w:spacing w:val="-12"/>
              </w:rPr>
              <w:t xml:space="preserve"> </w:t>
            </w:r>
            <w:r>
              <w:t>trimming</w:t>
            </w:r>
            <w:r>
              <w:rPr>
                <w:spacing w:val="-11"/>
              </w:rPr>
              <w:t xml:space="preserve"> </w:t>
            </w:r>
            <w:r>
              <w:t>bottoms</w:t>
            </w:r>
            <w:r>
              <w:rPr>
                <w:spacing w:val="-13"/>
              </w:rPr>
              <w:t xml:space="preserve"> </w:t>
            </w:r>
            <w:r>
              <w:t>of</w:t>
            </w:r>
            <w:r>
              <w:rPr>
                <w:spacing w:val="-8"/>
              </w:rPr>
              <w:t xml:space="preserve"> </w:t>
            </w:r>
            <w:r>
              <w:t>excavations;</w:t>
            </w:r>
            <w:r>
              <w:rPr>
                <w:spacing w:val="-12"/>
              </w:rPr>
              <w:t xml:space="preserve"> </w:t>
            </w:r>
            <w:r>
              <w:t>backfilling</w:t>
            </w:r>
            <w:r>
              <w:rPr>
                <w:spacing w:val="-11"/>
              </w:rPr>
              <w:t xml:space="preserve"> </w:t>
            </w:r>
            <w:r>
              <w:t>and</w:t>
            </w:r>
            <w:r>
              <w:rPr>
                <w:spacing w:val="-7"/>
              </w:rPr>
              <w:t xml:space="preserve"> </w:t>
            </w:r>
            <w:r>
              <w:t>clearing</w:t>
            </w:r>
            <w:r>
              <w:rPr>
                <w:spacing w:val="-7"/>
              </w:rPr>
              <w:t xml:space="preserve"> </w:t>
            </w:r>
            <w:r>
              <w:t>up</w:t>
            </w:r>
            <w:r>
              <w:rPr>
                <w:spacing w:val="-11"/>
              </w:rPr>
              <w:t xml:space="preserve"> </w:t>
            </w:r>
            <w:r>
              <w:t>the</w:t>
            </w:r>
            <w:r>
              <w:rPr>
                <w:spacing w:val="-7"/>
              </w:rPr>
              <w:t xml:space="preserve"> </w:t>
            </w:r>
            <w:r>
              <w:t>site and the disposal of all surplus material.</w:t>
            </w:r>
          </w:p>
          <w:p w14:paraId="39917A21" w14:textId="77777777" w:rsidR="0020109D" w:rsidRDefault="0020109D" w:rsidP="00E25629">
            <w:pPr>
              <w:spacing w:before="135" w:line="244" w:lineRule="auto"/>
              <w:ind w:left="130" w:right="840"/>
              <w:jc w:val="both"/>
            </w:pPr>
          </w:p>
          <w:p w14:paraId="1C7DD2BC" w14:textId="77777777" w:rsidR="0020109D" w:rsidRDefault="0020109D">
            <w:pPr>
              <w:pStyle w:val="ListParagraph"/>
              <w:widowControl w:val="0"/>
              <w:numPr>
                <w:ilvl w:val="1"/>
                <w:numId w:val="22"/>
              </w:numPr>
              <w:tabs>
                <w:tab w:val="left" w:pos="1168"/>
              </w:tabs>
              <w:autoSpaceDE w:val="0"/>
              <w:autoSpaceDN w:val="0"/>
              <w:spacing w:before="240" w:after="0" w:line="240" w:lineRule="auto"/>
              <w:ind w:hanging="1445"/>
              <w:contextualSpacing w:val="0"/>
              <w:rPr>
                <w:rFonts w:ascii="Arial"/>
                <w:b/>
              </w:rPr>
            </w:pPr>
            <w:r>
              <w:rPr>
                <w:rFonts w:ascii="Arial"/>
                <w:b/>
              </w:rPr>
              <w:t>Classification</w:t>
            </w:r>
            <w:r>
              <w:rPr>
                <w:rFonts w:ascii="Arial"/>
                <w:b/>
                <w:spacing w:val="-9"/>
              </w:rPr>
              <w:t xml:space="preserve"> </w:t>
            </w:r>
            <w:r>
              <w:rPr>
                <w:rFonts w:ascii="Arial"/>
                <w:b/>
              </w:rPr>
              <w:t>of</w:t>
            </w:r>
            <w:r>
              <w:rPr>
                <w:rFonts w:ascii="Arial"/>
                <w:b/>
                <w:spacing w:val="-8"/>
              </w:rPr>
              <w:t xml:space="preserve"> </w:t>
            </w:r>
            <w:r>
              <w:rPr>
                <w:rFonts w:ascii="Arial"/>
                <w:b/>
                <w:spacing w:val="-2"/>
              </w:rPr>
              <w:t>Excavation</w:t>
            </w:r>
          </w:p>
          <w:p w14:paraId="220A2B0C" w14:textId="77777777" w:rsidR="0020109D" w:rsidRDefault="0020109D" w:rsidP="00E25629">
            <w:pPr>
              <w:spacing w:before="135" w:line="248" w:lineRule="exact"/>
              <w:ind w:left="130"/>
              <w:jc w:val="both"/>
              <w:rPr>
                <w:spacing w:val="-2"/>
              </w:rPr>
            </w:pPr>
            <w:r>
              <w:t>All</w:t>
            </w:r>
            <w:r>
              <w:rPr>
                <w:spacing w:val="-5"/>
              </w:rPr>
              <w:t xml:space="preserve"> </w:t>
            </w:r>
            <w:r>
              <w:t>materials</w:t>
            </w:r>
            <w:r>
              <w:rPr>
                <w:spacing w:val="-4"/>
              </w:rPr>
              <w:t xml:space="preserve"> </w:t>
            </w:r>
            <w:r>
              <w:t>involved</w:t>
            </w:r>
            <w:r>
              <w:rPr>
                <w:spacing w:val="-3"/>
              </w:rPr>
              <w:t xml:space="preserve"> </w:t>
            </w:r>
            <w:r>
              <w:t>in</w:t>
            </w:r>
            <w:r>
              <w:rPr>
                <w:spacing w:val="-6"/>
              </w:rPr>
              <w:t xml:space="preserve"> </w:t>
            </w:r>
            <w:r>
              <w:t>the</w:t>
            </w:r>
            <w:r>
              <w:rPr>
                <w:spacing w:val="-7"/>
              </w:rPr>
              <w:t xml:space="preserve"> </w:t>
            </w:r>
            <w:r>
              <w:t>excavation</w:t>
            </w:r>
            <w:r>
              <w:rPr>
                <w:spacing w:val="-2"/>
              </w:rPr>
              <w:t xml:space="preserve"> </w:t>
            </w:r>
            <w:r>
              <w:t>shall</w:t>
            </w:r>
            <w:r>
              <w:rPr>
                <w:spacing w:val="-9"/>
              </w:rPr>
              <w:t xml:space="preserve"> </w:t>
            </w:r>
            <w:r>
              <w:t>be</w:t>
            </w:r>
            <w:r>
              <w:rPr>
                <w:spacing w:val="-6"/>
              </w:rPr>
              <w:t xml:space="preserve"> </w:t>
            </w:r>
            <w:r>
              <w:t>classified</w:t>
            </w:r>
            <w:r>
              <w:rPr>
                <w:spacing w:val="-3"/>
              </w:rPr>
              <w:t xml:space="preserve"> </w:t>
            </w:r>
            <w:r>
              <w:t>in</w:t>
            </w:r>
            <w:r>
              <w:rPr>
                <w:spacing w:val="-6"/>
              </w:rPr>
              <w:t xml:space="preserve"> </w:t>
            </w:r>
            <w:r>
              <w:t>accordance</w:t>
            </w:r>
            <w:r>
              <w:rPr>
                <w:spacing w:val="-2"/>
              </w:rPr>
              <w:t xml:space="preserve"> </w:t>
            </w:r>
            <w:r>
              <w:t>with</w:t>
            </w:r>
            <w:r>
              <w:rPr>
                <w:spacing w:val="-7"/>
              </w:rPr>
              <w:t xml:space="preserve"> </w:t>
            </w:r>
            <w:r>
              <w:t>Clause</w:t>
            </w:r>
            <w:r>
              <w:rPr>
                <w:spacing w:val="-7"/>
              </w:rPr>
              <w:t xml:space="preserve"> </w:t>
            </w:r>
            <w:r>
              <w:rPr>
                <w:spacing w:val="-2"/>
              </w:rPr>
              <w:t>301.2.</w:t>
            </w:r>
          </w:p>
          <w:p w14:paraId="179B5393" w14:textId="77777777" w:rsidR="0020109D" w:rsidRDefault="0020109D" w:rsidP="00E25629">
            <w:pPr>
              <w:spacing w:before="135" w:line="248" w:lineRule="exact"/>
              <w:ind w:left="130"/>
              <w:jc w:val="both"/>
            </w:pPr>
          </w:p>
          <w:p w14:paraId="410AC1C1" w14:textId="77777777" w:rsidR="0020109D" w:rsidRDefault="0020109D" w:rsidP="00E25629">
            <w:pPr>
              <w:spacing w:before="135" w:line="248" w:lineRule="exact"/>
              <w:ind w:left="130"/>
              <w:jc w:val="both"/>
            </w:pPr>
          </w:p>
          <w:p w14:paraId="7B224066" w14:textId="77777777" w:rsidR="0020109D" w:rsidRPr="006C728B" w:rsidRDefault="0020109D">
            <w:pPr>
              <w:pStyle w:val="ListParagraph"/>
              <w:widowControl w:val="0"/>
              <w:numPr>
                <w:ilvl w:val="1"/>
                <w:numId w:val="22"/>
              </w:numPr>
              <w:tabs>
                <w:tab w:val="left" w:pos="1168"/>
              </w:tabs>
              <w:autoSpaceDE w:val="0"/>
              <w:autoSpaceDN w:val="0"/>
              <w:spacing w:after="0" w:line="252" w:lineRule="exact"/>
              <w:ind w:left="601" w:hanging="426"/>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122E597A" w14:textId="77777777" w:rsidR="0020109D" w:rsidRDefault="0020109D" w:rsidP="006C728B">
            <w:pPr>
              <w:widowControl w:val="0"/>
              <w:tabs>
                <w:tab w:val="left" w:pos="1570"/>
              </w:tabs>
              <w:autoSpaceDE w:val="0"/>
              <w:autoSpaceDN w:val="0"/>
              <w:spacing w:line="252" w:lineRule="exact"/>
              <w:rPr>
                <w:rFonts w:ascii="Arial"/>
                <w:b/>
              </w:rPr>
            </w:pPr>
          </w:p>
          <w:p w14:paraId="75B1DED0" w14:textId="77777777" w:rsidR="0020109D" w:rsidRPr="006C728B" w:rsidRDefault="0020109D" w:rsidP="006C728B">
            <w:pPr>
              <w:widowControl w:val="0"/>
              <w:tabs>
                <w:tab w:val="left" w:pos="1570"/>
              </w:tabs>
              <w:autoSpaceDE w:val="0"/>
              <w:autoSpaceDN w:val="0"/>
              <w:spacing w:line="252" w:lineRule="exact"/>
              <w:rPr>
                <w:rFonts w:ascii="Arial"/>
                <w:b/>
              </w:rPr>
            </w:pPr>
          </w:p>
          <w:p w14:paraId="6C0D8F79" w14:textId="77777777" w:rsidR="0020109D" w:rsidRDefault="0020109D">
            <w:pPr>
              <w:pStyle w:val="ListParagraph"/>
              <w:widowControl w:val="0"/>
              <w:numPr>
                <w:ilvl w:val="2"/>
                <w:numId w:val="22"/>
              </w:numPr>
              <w:tabs>
                <w:tab w:val="left" w:pos="1570"/>
              </w:tabs>
              <w:autoSpaceDE w:val="0"/>
              <w:autoSpaceDN w:val="0"/>
              <w:spacing w:before="126" w:after="0" w:line="240" w:lineRule="auto"/>
              <w:ind w:hanging="2705"/>
              <w:contextualSpacing w:val="0"/>
              <w:rPr>
                <w:rFonts w:ascii="Arial"/>
                <w:b/>
              </w:rPr>
            </w:pPr>
            <w:r>
              <w:rPr>
                <w:rFonts w:ascii="Arial"/>
                <w:b/>
              </w:rPr>
              <w:t>Setting</w:t>
            </w:r>
            <w:r>
              <w:rPr>
                <w:rFonts w:ascii="Arial"/>
                <w:b/>
                <w:spacing w:val="-6"/>
              </w:rPr>
              <w:t xml:space="preserve"> </w:t>
            </w:r>
            <w:r>
              <w:rPr>
                <w:rFonts w:ascii="Arial"/>
                <w:b/>
                <w:spacing w:val="-5"/>
              </w:rPr>
              <w:t>out</w:t>
            </w:r>
          </w:p>
          <w:p w14:paraId="5F461010" w14:textId="77777777" w:rsidR="0020109D" w:rsidRDefault="0020109D" w:rsidP="00E25629">
            <w:pPr>
              <w:spacing w:before="130" w:line="244" w:lineRule="auto"/>
              <w:ind w:left="130" w:right="861"/>
              <w:jc w:val="both"/>
            </w:pPr>
            <w:r>
              <w:t>After the site has been cleared according to Clause 201, the limits of excavation shall be set out true to lines, curves, and slopes as per Clause 301.3.1.</w:t>
            </w:r>
          </w:p>
          <w:p w14:paraId="1DE32070" w14:textId="77777777" w:rsidR="0020109D" w:rsidRDefault="0020109D">
            <w:pPr>
              <w:pStyle w:val="ListParagraph"/>
              <w:widowControl w:val="0"/>
              <w:numPr>
                <w:ilvl w:val="2"/>
                <w:numId w:val="22"/>
              </w:numPr>
              <w:tabs>
                <w:tab w:val="left" w:pos="1570"/>
              </w:tabs>
              <w:autoSpaceDE w:val="0"/>
              <w:autoSpaceDN w:val="0"/>
              <w:spacing w:before="247" w:after="0" w:line="240" w:lineRule="auto"/>
              <w:ind w:hanging="2705"/>
              <w:contextualSpacing w:val="0"/>
              <w:rPr>
                <w:rFonts w:ascii="Arial"/>
                <w:b/>
              </w:rPr>
            </w:pPr>
            <w:r>
              <w:rPr>
                <w:rFonts w:ascii="Arial"/>
                <w:b/>
                <w:spacing w:val="-2"/>
              </w:rPr>
              <w:t>Excavation</w:t>
            </w:r>
          </w:p>
          <w:p w14:paraId="2D602E5F" w14:textId="77777777" w:rsidR="0020109D" w:rsidRDefault="0020109D" w:rsidP="00E25629">
            <w:pPr>
              <w:spacing w:before="135" w:line="242" w:lineRule="auto"/>
              <w:ind w:left="130" w:right="846"/>
              <w:jc w:val="both"/>
            </w:pPr>
            <w:r>
              <w:t>Excavation</w:t>
            </w:r>
            <w:r>
              <w:rPr>
                <w:spacing w:val="-15"/>
              </w:rPr>
              <w:t xml:space="preserve"> </w:t>
            </w:r>
            <w:r>
              <w:t>shall</w:t>
            </w:r>
            <w:r>
              <w:rPr>
                <w:spacing w:val="-15"/>
              </w:rPr>
              <w:t xml:space="preserve"> </w:t>
            </w:r>
            <w:r>
              <w:t>be</w:t>
            </w:r>
            <w:r>
              <w:rPr>
                <w:spacing w:val="-14"/>
              </w:rPr>
              <w:t xml:space="preserve"> </w:t>
            </w:r>
            <w:r>
              <w:t>taken</w:t>
            </w:r>
            <w:r>
              <w:rPr>
                <w:spacing w:val="-15"/>
              </w:rPr>
              <w:t xml:space="preserve"> </w:t>
            </w:r>
            <w:r>
              <w:t>to</w:t>
            </w:r>
            <w:r>
              <w:rPr>
                <w:spacing w:val="-15"/>
              </w:rPr>
              <w:t xml:space="preserve"> </w:t>
            </w:r>
            <w:r>
              <w:t>the</w:t>
            </w:r>
            <w:r>
              <w:rPr>
                <w:spacing w:val="-14"/>
              </w:rPr>
              <w:t xml:space="preserve"> </w:t>
            </w:r>
            <w:r>
              <w:t>width</w:t>
            </w:r>
            <w:r>
              <w:rPr>
                <w:spacing w:val="-15"/>
              </w:rPr>
              <w:t xml:space="preserve"> </w:t>
            </w:r>
            <w:r>
              <w:t>of</w:t>
            </w:r>
            <w:r>
              <w:rPr>
                <w:spacing w:val="-13"/>
              </w:rPr>
              <w:t xml:space="preserve"> </w:t>
            </w:r>
            <w:r>
              <w:t>the</w:t>
            </w:r>
            <w:r>
              <w:rPr>
                <w:spacing w:val="-13"/>
              </w:rPr>
              <w:t xml:space="preserve"> </w:t>
            </w:r>
            <w:r>
              <w:t>lowest</w:t>
            </w:r>
            <w:r>
              <w:rPr>
                <w:spacing w:val="-15"/>
              </w:rPr>
              <w:t xml:space="preserve"> </w:t>
            </w:r>
            <w:r>
              <w:t>step</w:t>
            </w:r>
            <w:r>
              <w:rPr>
                <w:spacing w:val="-14"/>
              </w:rPr>
              <w:t xml:space="preserve"> </w:t>
            </w:r>
            <w:r>
              <w:t>of</w:t>
            </w:r>
            <w:r>
              <w:rPr>
                <w:spacing w:val="-14"/>
              </w:rPr>
              <w:t xml:space="preserve"> </w:t>
            </w:r>
            <w:r>
              <w:t>the</w:t>
            </w:r>
            <w:r>
              <w:rPr>
                <w:spacing w:val="-15"/>
              </w:rPr>
              <w:t xml:space="preserve"> </w:t>
            </w:r>
            <w:r>
              <w:t>footing</w:t>
            </w:r>
            <w:r>
              <w:rPr>
                <w:spacing w:val="-14"/>
              </w:rPr>
              <w:t xml:space="preserve"> </w:t>
            </w:r>
            <w:r>
              <w:t>including</w:t>
            </w:r>
            <w:r>
              <w:rPr>
                <w:spacing w:val="-12"/>
              </w:rPr>
              <w:t xml:space="preserve"> </w:t>
            </w:r>
            <w:r>
              <w:t>additional</w:t>
            </w:r>
            <w:r>
              <w:rPr>
                <w:spacing w:val="-15"/>
              </w:rPr>
              <w:t xml:space="preserve"> </w:t>
            </w:r>
            <w:r>
              <w:t>width</w:t>
            </w:r>
            <w:r>
              <w:rPr>
                <w:spacing w:val="-12"/>
              </w:rPr>
              <w:t xml:space="preserve"> </w:t>
            </w:r>
            <w:r>
              <w:t>as</w:t>
            </w:r>
            <w:r>
              <w:rPr>
                <w:spacing w:val="-15"/>
              </w:rPr>
              <w:t xml:space="preserve"> </w:t>
            </w:r>
            <w:r>
              <w:t>required for construction</w:t>
            </w:r>
            <w:r>
              <w:rPr>
                <w:spacing w:val="-2"/>
              </w:rPr>
              <w:t xml:space="preserve"> </w:t>
            </w:r>
            <w:r>
              <w:t>operation.</w:t>
            </w:r>
            <w:r>
              <w:rPr>
                <w:spacing w:val="40"/>
              </w:rPr>
              <w:t xml:space="preserve"> </w:t>
            </w:r>
            <w:r>
              <w:t>The sides</w:t>
            </w:r>
            <w:r>
              <w:rPr>
                <w:spacing w:val="-4"/>
              </w:rPr>
              <w:t xml:space="preserve"> </w:t>
            </w:r>
            <w:r>
              <w:t>shall be left</w:t>
            </w:r>
            <w:r>
              <w:rPr>
                <w:spacing w:val="-2"/>
              </w:rPr>
              <w:t xml:space="preserve"> </w:t>
            </w:r>
            <w:r>
              <w:t>plumb</w:t>
            </w:r>
            <w:r>
              <w:rPr>
                <w:spacing w:val="-2"/>
              </w:rPr>
              <w:t xml:space="preserve"> </w:t>
            </w:r>
            <w:r>
              <w:t>where the</w:t>
            </w:r>
            <w:r>
              <w:rPr>
                <w:spacing w:val="-2"/>
              </w:rPr>
              <w:t xml:space="preserve"> </w:t>
            </w:r>
            <w:r>
              <w:t>nature</w:t>
            </w:r>
            <w:r>
              <w:rPr>
                <w:spacing w:val="-2"/>
              </w:rPr>
              <w:t xml:space="preserve"> </w:t>
            </w:r>
            <w:r>
              <w:t>of the</w:t>
            </w:r>
            <w:r>
              <w:rPr>
                <w:spacing w:val="-2"/>
              </w:rPr>
              <w:t xml:space="preserve"> </w:t>
            </w:r>
            <w:r>
              <w:t>soil</w:t>
            </w:r>
            <w:r>
              <w:rPr>
                <w:spacing w:val="-4"/>
              </w:rPr>
              <w:t xml:space="preserve"> </w:t>
            </w:r>
            <w:r>
              <w:t>allows it.</w:t>
            </w:r>
            <w:r>
              <w:rPr>
                <w:spacing w:val="40"/>
              </w:rPr>
              <w:t xml:space="preserve"> </w:t>
            </w:r>
            <w:r>
              <w:t>Where the nature of the soil or the depth of the trench and season of the year do not permit vertical sides, the Contractor</w:t>
            </w:r>
            <w:r>
              <w:rPr>
                <w:spacing w:val="-2"/>
              </w:rPr>
              <w:t xml:space="preserve"> </w:t>
            </w:r>
            <w:r>
              <w:t>at his</w:t>
            </w:r>
            <w:r>
              <w:rPr>
                <w:spacing w:val="-2"/>
              </w:rPr>
              <w:t xml:space="preserve"> </w:t>
            </w:r>
            <w:r>
              <w:t>own cost shall</w:t>
            </w:r>
            <w:r>
              <w:rPr>
                <w:spacing w:val="-3"/>
              </w:rPr>
              <w:t xml:space="preserve"> </w:t>
            </w:r>
            <w:r>
              <w:t>put</w:t>
            </w:r>
            <w:r>
              <w:rPr>
                <w:spacing w:val="-1"/>
              </w:rPr>
              <w:t xml:space="preserve"> </w:t>
            </w:r>
            <w:r>
              <w:t>up</w:t>
            </w:r>
            <w:r>
              <w:rPr>
                <w:spacing w:val="-1"/>
              </w:rPr>
              <w:t xml:space="preserve"> </w:t>
            </w:r>
            <w:r>
              <w:t>necessary</w:t>
            </w:r>
            <w:r>
              <w:rPr>
                <w:spacing w:val="-2"/>
              </w:rPr>
              <w:t xml:space="preserve"> </w:t>
            </w:r>
            <w:r>
              <w:t>shoring, strutting,</w:t>
            </w:r>
            <w:r>
              <w:rPr>
                <w:spacing w:val="-1"/>
              </w:rPr>
              <w:t xml:space="preserve"> </w:t>
            </w:r>
            <w:r>
              <w:t>planking, soil</w:t>
            </w:r>
            <w:r>
              <w:rPr>
                <w:spacing w:val="-3"/>
              </w:rPr>
              <w:t xml:space="preserve"> </w:t>
            </w:r>
            <w:r>
              <w:t>nailing, or cut slopes to a safer angle or both with due regard to the safety of Personnel and</w:t>
            </w:r>
            <w:r>
              <w:rPr>
                <w:spacing w:val="-1"/>
              </w:rPr>
              <w:t xml:space="preserve"> </w:t>
            </w:r>
            <w:r>
              <w:t xml:space="preserve">Works and to the satisfaction of the </w:t>
            </w:r>
            <w:r>
              <w:rPr>
                <w:spacing w:val="-2"/>
              </w:rPr>
              <w:t>Engineer.</w:t>
            </w:r>
          </w:p>
          <w:p w14:paraId="5DDFC981" w14:textId="77777777" w:rsidR="0020109D" w:rsidRDefault="0020109D" w:rsidP="00E25629">
            <w:pPr>
              <w:pStyle w:val="BodyText"/>
              <w:spacing w:before="13"/>
              <w:rPr>
                <w:sz w:val="22"/>
              </w:rPr>
            </w:pPr>
          </w:p>
          <w:p w14:paraId="6D422F47" w14:textId="77777777" w:rsidR="0020109D" w:rsidRDefault="0020109D" w:rsidP="00E25629">
            <w:pPr>
              <w:spacing w:before="1" w:line="244" w:lineRule="auto"/>
              <w:ind w:left="130" w:right="850"/>
              <w:jc w:val="both"/>
            </w:pPr>
            <w:r>
              <w:t>The depth</w:t>
            </w:r>
            <w:r>
              <w:rPr>
                <w:spacing w:val="-1"/>
              </w:rPr>
              <w:t xml:space="preserve"> </w:t>
            </w:r>
            <w:r>
              <w:t>to which the</w:t>
            </w:r>
            <w:r>
              <w:rPr>
                <w:spacing w:val="-1"/>
              </w:rPr>
              <w:t xml:space="preserve"> </w:t>
            </w:r>
            <w:r>
              <w:t>excavation is to</w:t>
            </w:r>
            <w:r>
              <w:rPr>
                <w:spacing w:val="-1"/>
              </w:rPr>
              <w:t xml:space="preserve"> </w:t>
            </w:r>
            <w:r>
              <w:t>be carried</w:t>
            </w:r>
            <w:r>
              <w:rPr>
                <w:spacing w:val="-1"/>
              </w:rPr>
              <w:t xml:space="preserve"> </w:t>
            </w:r>
            <w:r>
              <w:t>out shall be as shown on the</w:t>
            </w:r>
            <w:r>
              <w:rPr>
                <w:spacing w:val="-1"/>
              </w:rPr>
              <w:t xml:space="preserve"> </w:t>
            </w:r>
            <w:r>
              <w:t>drawings unless the</w:t>
            </w:r>
            <w:r>
              <w:rPr>
                <w:spacing w:val="-1"/>
              </w:rPr>
              <w:t xml:space="preserve"> </w:t>
            </w:r>
            <w:r>
              <w:t>type of material</w:t>
            </w:r>
            <w:r>
              <w:rPr>
                <w:spacing w:val="-4"/>
              </w:rPr>
              <w:t xml:space="preserve"> </w:t>
            </w:r>
            <w:r>
              <w:t>encountered</w:t>
            </w:r>
            <w:r>
              <w:rPr>
                <w:spacing w:val="-2"/>
              </w:rPr>
              <w:t xml:space="preserve"> </w:t>
            </w:r>
            <w:r>
              <w:t>is</w:t>
            </w:r>
            <w:r>
              <w:rPr>
                <w:spacing w:val="-4"/>
              </w:rPr>
              <w:t xml:space="preserve"> </w:t>
            </w:r>
            <w:r>
              <w:t>such</w:t>
            </w:r>
            <w:r>
              <w:rPr>
                <w:spacing w:val="-2"/>
              </w:rPr>
              <w:t xml:space="preserve"> </w:t>
            </w:r>
            <w:r>
              <w:t>as</w:t>
            </w:r>
            <w:r>
              <w:rPr>
                <w:spacing w:val="-4"/>
              </w:rPr>
              <w:t xml:space="preserve"> </w:t>
            </w:r>
            <w:r>
              <w:t>to</w:t>
            </w:r>
            <w:r>
              <w:rPr>
                <w:spacing w:val="-2"/>
              </w:rPr>
              <w:t xml:space="preserve"> </w:t>
            </w:r>
            <w:r>
              <w:t>require</w:t>
            </w:r>
            <w:r>
              <w:rPr>
                <w:spacing w:val="-2"/>
              </w:rPr>
              <w:t xml:space="preserve"> </w:t>
            </w:r>
            <w:r>
              <w:t>changes,</w:t>
            </w:r>
            <w:r>
              <w:rPr>
                <w:spacing w:val="-2"/>
              </w:rPr>
              <w:t xml:space="preserve"> </w:t>
            </w:r>
            <w:r>
              <w:t>in</w:t>
            </w:r>
            <w:r>
              <w:rPr>
                <w:spacing w:val="-2"/>
              </w:rPr>
              <w:t xml:space="preserve"> </w:t>
            </w:r>
            <w:r>
              <w:t>which</w:t>
            </w:r>
            <w:r>
              <w:rPr>
                <w:spacing w:val="-2"/>
              </w:rPr>
              <w:t xml:space="preserve"> </w:t>
            </w:r>
            <w:r>
              <w:t>case</w:t>
            </w:r>
            <w:r>
              <w:rPr>
                <w:spacing w:val="-2"/>
              </w:rPr>
              <w:t xml:space="preserve"> </w:t>
            </w:r>
            <w:r>
              <w:t>the</w:t>
            </w:r>
            <w:r>
              <w:rPr>
                <w:spacing w:val="-2"/>
              </w:rPr>
              <w:t xml:space="preserve"> </w:t>
            </w:r>
            <w:r>
              <w:t>depth</w:t>
            </w:r>
            <w:r>
              <w:rPr>
                <w:spacing w:val="-2"/>
              </w:rPr>
              <w:t xml:space="preserve"> </w:t>
            </w:r>
            <w:r>
              <w:t>shall</w:t>
            </w:r>
            <w:r>
              <w:rPr>
                <w:spacing w:val="-4"/>
              </w:rPr>
              <w:t xml:space="preserve"> </w:t>
            </w:r>
            <w:r>
              <w:t>be</w:t>
            </w:r>
            <w:r>
              <w:rPr>
                <w:spacing w:val="-6"/>
              </w:rPr>
              <w:t xml:space="preserve"> </w:t>
            </w:r>
            <w:r>
              <w:t>as</w:t>
            </w:r>
            <w:r>
              <w:rPr>
                <w:spacing w:val="-3"/>
              </w:rPr>
              <w:t xml:space="preserve"> </w:t>
            </w:r>
            <w:r>
              <w:t>ordered</w:t>
            </w:r>
            <w:r>
              <w:rPr>
                <w:spacing w:val="-6"/>
              </w:rPr>
              <w:t xml:space="preserve"> </w:t>
            </w:r>
            <w:r>
              <w:t>by the Engineer.</w:t>
            </w:r>
            <w:r>
              <w:rPr>
                <w:spacing w:val="31"/>
              </w:rPr>
              <w:t xml:space="preserve"> </w:t>
            </w:r>
            <w:r>
              <w:t>Propping</w:t>
            </w:r>
            <w:r>
              <w:rPr>
                <w:spacing w:val="-7"/>
              </w:rPr>
              <w:t xml:space="preserve"> </w:t>
            </w:r>
            <w:r>
              <w:t>shall</w:t>
            </w:r>
            <w:r>
              <w:rPr>
                <w:spacing w:val="-15"/>
              </w:rPr>
              <w:t xml:space="preserve"> </w:t>
            </w:r>
            <w:r>
              <w:t>be</w:t>
            </w:r>
            <w:r>
              <w:rPr>
                <w:spacing w:val="-11"/>
              </w:rPr>
              <w:t xml:space="preserve"> </w:t>
            </w:r>
            <w:r>
              <w:t>undertaken</w:t>
            </w:r>
            <w:r>
              <w:rPr>
                <w:spacing w:val="-7"/>
              </w:rPr>
              <w:t xml:space="preserve"> </w:t>
            </w:r>
            <w:r>
              <w:t>when</w:t>
            </w:r>
            <w:r>
              <w:rPr>
                <w:spacing w:val="-6"/>
              </w:rPr>
              <w:t xml:space="preserve"> </w:t>
            </w:r>
            <w:r>
              <w:t>any</w:t>
            </w:r>
            <w:r>
              <w:rPr>
                <w:spacing w:val="-15"/>
              </w:rPr>
              <w:t xml:space="preserve"> </w:t>
            </w:r>
            <w:r>
              <w:t>foundation</w:t>
            </w:r>
            <w:r>
              <w:rPr>
                <w:spacing w:val="-11"/>
              </w:rPr>
              <w:t xml:space="preserve"> </w:t>
            </w:r>
            <w:r>
              <w:t>or</w:t>
            </w:r>
            <w:r>
              <w:rPr>
                <w:spacing w:val="-11"/>
              </w:rPr>
              <w:t xml:space="preserve"> </w:t>
            </w:r>
            <w:r>
              <w:t>stressed</w:t>
            </w:r>
            <w:r>
              <w:rPr>
                <w:spacing w:val="-12"/>
              </w:rPr>
              <w:t xml:space="preserve"> </w:t>
            </w:r>
            <w:r>
              <w:t>zone</w:t>
            </w:r>
            <w:r>
              <w:rPr>
                <w:spacing w:val="-15"/>
              </w:rPr>
              <w:t xml:space="preserve"> </w:t>
            </w:r>
            <w:r>
              <w:t>from</w:t>
            </w:r>
            <w:r>
              <w:rPr>
                <w:spacing w:val="-15"/>
              </w:rPr>
              <w:t xml:space="preserve"> </w:t>
            </w:r>
            <w:r>
              <w:t>an</w:t>
            </w:r>
            <w:r>
              <w:rPr>
                <w:spacing w:val="-11"/>
              </w:rPr>
              <w:t xml:space="preserve"> </w:t>
            </w:r>
            <w:r>
              <w:t>adjoining</w:t>
            </w:r>
            <w:r>
              <w:rPr>
                <w:spacing w:val="-12"/>
              </w:rPr>
              <w:t xml:space="preserve"> </w:t>
            </w:r>
            <w:r>
              <w:t>structure is within a line of 1 vertical to 2 horizontals from the bottom of the excavation.</w:t>
            </w:r>
          </w:p>
          <w:p w14:paraId="1D676FA8" w14:textId="77777777" w:rsidR="0020109D" w:rsidRDefault="0020109D" w:rsidP="00E25629">
            <w:pPr>
              <w:spacing w:before="1" w:line="244" w:lineRule="auto"/>
              <w:ind w:left="130" w:right="850"/>
              <w:jc w:val="both"/>
            </w:pPr>
          </w:p>
          <w:p w14:paraId="6C9A1234" w14:textId="77777777" w:rsidR="0020109D" w:rsidRDefault="0020109D" w:rsidP="003D46B7">
            <w:pPr>
              <w:spacing w:line="244" w:lineRule="auto"/>
              <w:ind w:left="130" w:right="856"/>
              <w:jc w:val="both"/>
            </w:pPr>
            <w:r>
              <w:t>Where blasting is to be resorted to, the same shall be carried out in accordance with Clause 302 and all precautions</w:t>
            </w:r>
            <w:r>
              <w:rPr>
                <w:spacing w:val="-15"/>
              </w:rPr>
              <w:t xml:space="preserve"> </w:t>
            </w:r>
            <w:r>
              <w:t>indicated</w:t>
            </w:r>
            <w:r>
              <w:rPr>
                <w:spacing w:val="-15"/>
              </w:rPr>
              <w:t xml:space="preserve"> </w:t>
            </w:r>
            <w:r>
              <w:t>therein</w:t>
            </w:r>
            <w:r>
              <w:rPr>
                <w:spacing w:val="-14"/>
              </w:rPr>
              <w:t xml:space="preserve"> </w:t>
            </w:r>
            <w:r>
              <w:t>observed.</w:t>
            </w:r>
            <w:r>
              <w:rPr>
                <w:spacing w:val="16"/>
              </w:rPr>
              <w:t xml:space="preserve"> </w:t>
            </w:r>
            <w:r>
              <w:t>Where</w:t>
            </w:r>
            <w:r>
              <w:rPr>
                <w:spacing w:val="-12"/>
              </w:rPr>
              <w:t xml:space="preserve"> </w:t>
            </w:r>
            <w:r>
              <w:t>blasting</w:t>
            </w:r>
            <w:r>
              <w:rPr>
                <w:spacing w:val="-13"/>
              </w:rPr>
              <w:t xml:space="preserve"> </w:t>
            </w:r>
            <w:r>
              <w:t>is</w:t>
            </w:r>
            <w:r>
              <w:rPr>
                <w:spacing w:val="-15"/>
              </w:rPr>
              <w:t xml:space="preserve"> </w:t>
            </w:r>
            <w:r>
              <w:t>likely</w:t>
            </w:r>
            <w:r>
              <w:rPr>
                <w:spacing w:val="-14"/>
              </w:rPr>
              <w:t xml:space="preserve"> </w:t>
            </w:r>
            <w:r>
              <w:t>to</w:t>
            </w:r>
            <w:r>
              <w:rPr>
                <w:spacing w:val="-15"/>
              </w:rPr>
              <w:t xml:space="preserve"> </w:t>
            </w:r>
            <w:r>
              <w:t>endanger</w:t>
            </w:r>
            <w:r>
              <w:rPr>
                <w:spacing w:val="-15"/>
              </w:rPr>
              <w:t xml:space="preserve"> </w:t>
            </w:r>
            <w:r>
              <w:t>adjoining</w:t>
            </w:r>
            <w:r>
              <w:rPr>
                <w:spacing w:val="-14"/>
              </w:rPr>
              <w:t xml:space="preserve"> </w:t>
            </w:r>
            <w:r>
              <w:t>foundations</w:t>
            </w:r>
            <w:r>
              <w:rPr>
                <w:spacing w:val="-15"/>
              </w:rPr>
              <w:t xml:space="preserve"> </w:t>
            </w:r>
            <w:r>
              <w:t>or</w:t>
            </w:r>
            <w:r>
              <w:rPr>
                <w:spacing w:val="-15"/>
              </w:rPr>
              <w:t xml:space="preserve"> </w:t>
            </w:r>
            <w:r>
              <w:t>other structures, necessary precautions such as controlled blasting, providing rubber mat cover to prevent the flying of debris, etc. shall be taken to prevent any damage.</w:t>
            </w:r>
          </w:p>
          <w:p w14:paraId="12C8EA13" w14:textId="77777777" w:rsidR="0020109D" w:rsidRDefault="0020109D" w:rsidP="003D46B7">
            <w:pPr>
              <w:spacing w:line="244" w:lineRule="auto"/>
              <w:ind w:left="130" w:right="856"/>
              <w:jc w:val="both"/>
            </w:pPr>
          </w:p>
          <w:p w14:paraId="6DB939AB" w14:textId="77777777" w:rsidR="0020109D" w:rsidRDefault="0020109D">
            <w:pPr>
              <w:pStyle w:val="ListParagraph"/>
              <w:widowControl w:val="0"/>
              <w:numPr>
                <w:ilvl w:val="2"/>
                <w:numId w:val="22"/>
              </w:numPr>
              <w:tabs>
                <w:tab w:val="left" w:pos="1570"/>
              </w:tabs>
              <w:autoSpaceDE w:val="0"/>
              <w:autoSpaceDN w:val="0"/>
              <w:spacing w:before="244" w:after="0" w:line="240" w:lineRule="auto"/>
              <w:ind w:hanging="2846"/>
              <w:contextualSpacing w:val="0"/>
              <w:rPr>
                <w:rFonts w:ascii="Arial"/>
                <w:b/>
              </w:rPr>
            </w:pPr>
            <w:r>
              <w:rPr>
                <w:rFonts w:ascii="Arial"/>
                <w:b/>
              </w:rPr>
              <w:t>Dewatering</w:t>
            </w:r>
            <w:r>
              <w:rPr>
                <w:rFonts w:ascii="Arial"/>
                <w:b/>
                <w:spacing w:val="-4"/>
              </w:rPr>
              <w:t xml:space="preserve"> </w:t>
            </w:r>
            <w:r>
              <w:rPr>
                <w:rFonts w:ascii="Arial"/>
                <w:b/>
              </w:rPr>
              <w:t>and</w:t>
            </w:r>
            <w:r>
              <w:rPr>
                <w:rFonts w:ascii="Arial"/>
                <w:b/>
                <w:spacing w:val="-4"/>
              </w:rPr>
              <w:t xml:space="preserve"> </w:t>
            </w:r>
            <w:r>
              <w:rPr>
                <w:rFonts w:ascii="Arial"/>
                <w:b/>
                <w:spacing w:val="-2"/>
              </w:rPr>
              <w:t>Protection</w:t>
            </w:r>
          </w:p>
          <w:p w14:paraId="75E63ACC" w14:textId="29B6AE5A" w:rsidR="0020109D" w:rsidRDefault="0020109D" w:rsidP="003D46B7">
            <w:pPr>
              <w:spacing w:before="134" w:line="242" w:lineRule="auto"/>
              <w:ind w:left="130" w:right="838"/>
              <w:jc w:val="both"/>
            </w:pPr>
            <w:r>
              <w:rPr>
                <w:noProof/>
                <w:lang w:eastAsia="en-IN" w:bidi="hi-IN"/>
              </w:rPr>
              <mc:AlternateContent>
                <mc:Choice Requires="wps">
                  <w:drawing>
                    <wp:anchor distT="0" distB="0" distL="0" distR="0" simplePos="0" relativeHeight="251850752" behindDoc="1" locked="0" layoutInCell="1" allowOverlap="1" wp14:anchorId="2D53380D" wp14:editId="3DE5889C">
                      <wp:simplePos x="0" y="0"/>
                      <wp:positionH relativeFrom="page">
                        <wp:posOffset>745490</wp:posOffset>
                      </wp:positionH>
                      <wp:positionV relativeFrom="paragraph">
                        <wp:posOffset>445135</wp:posOffset>
                      </wp:positionV>
                      <wp:extent cx="5863590" cy="5863590"/>
                      <wp:effectExtent l="2540" t="635" r="1270" b="3175"/>
                      <wp:wrapNone/>
                      <wp:docPr id="1868585329"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9165" id="Freeform: Shape 20" o:spid="_x0000_s1026" style="position:absolute;margin-left:58.7pt;margin-top:35.05pt;width:461.7pt;height:461.7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w:t>
            </w:r>
            <w:r>
              <w:rPr>
                <w:spacing w:val="-15"/>
              </w:rPr>
              <w:t xml:space="preserve"> </w:t>
            </w:r>
            <w:r>
              <w:t>open</w:t>
            </w:r>
            <w:r>
              <w:rPr>
                <w:spacing w:val="-15"/>
              </w:rPr>
              <w:t xml:space="preserve"> </w:t>
            </w:r>
            <w:r>
              <w:t>foundations</w:t>
            </w:r>
            <w:r>
              <w:rPr>
                <w:spacing w:val="-14"/>
              </w:rPr>
              <w:t xml:space="preserve"> </w:t>
            </w:r>
            <w:r>
              <w:t>shall</w:t>
            </w:r>
            <w:r>
              <w:rPr>
                <w:spacing w:val="-15"/>
              </w:rPr>
              <w:t xml:space="preserve"> </w:t>
            </w:r>
            <w:r>
              <w:t>be</w:t>
            </w:r>
            <w:r>
              <w:rPr>
                <w:spacing w:val="-15"/>
              </w:rPr>
              <w:t xml:space="preserve"> </w:t>
            </w:r>
            <w:r>
              <w:t>laid</w:t>
            </w:r>
            <w:r>
              <w:rPr>
                <w:spacing w:val="-14"/>
              </w:rPr>
              <w:t xml:space="preserve"> </w:t>
            </w:r>
            <w:r>
              <w:t>dry.</w:t>
            </w:r>
            <w:r>
              <w:rPr>
                <w:spacing w:val="22"/>
              </w:rPr>
              <w:t xml:space="preserve"> </w:t>
            </w:r>
            <w:r>
              <w:t>Where</w:t>
            </w:r>
            <w:r>
              <w:rPr>
                <w:spacing w:val="-15"/>
              </w:rPr>
              <w:t xml:space="preserve"> </w:t>
            </w:r>
            <w:r>
              <w:t>water</w:t>
            </w:r>
            <w:r>
              <w:rPr>
                <w:spacing w:val="-14"/>
              </w:rPr>
              <w:t xml:space="preserve"> </w:t>
            </w:r>
            <w:r>
              <w:t>is</w:t>
            </w:r>
            <w:r>
              <w:rPr>
                <w:spacing w:val="-13"/>
              </w:rPr>
              <w:t xml:space="preserve"> </w:t>
            </w:r>
            <w:r>
              <w:t>met</w:t>
            </w:r>
            <w:r>
              <w:rPr>
                <w:spacing w:val="-15"/>
              </w:rPr>
              <w:t xml:space="preserve"> </w:t>
            </w:r>
            <w:r>
              <w:t>with</w:t>
            </w:r>
            <w:r>
              <w:rPr>
                <w:spacing w:val="-10"/>
              </w:rPr>
              <w:t xml:space="preserve"> </w:t>
            </w:r>
            <w:r>
              <w:t>in</w:t>
            </w:r>
            <w:r>
              <w:rPr>
                <w:spacing w:val="-11"/>
              </w:rPr>
              <w:t xml:space="preserve"> </w:t>
            </w:r>
            <w:r>
              <w:t>excavation</w:t>
            </w:r>
            <w:r>
              <w:rPr>
                <w:spacing w:val="-15"/>
              </w:rPr>
              <w:t xml:space="preserve"> </w:t>
            </w:r>
            <w:r>
              <w:t>due</w:t>
            </w:r>
            <w:r>
              <w:rPr>
                <w:spacing w:val="-10"/>
              </w:rPr>
              <w:t xml:space="preserve"> </w:t>
            </w:r>
            <w:r>
              <w:t>to</w:t>
            </w:r>
            <w:r>
              <w:rPr>
                <w:spacing w:val="-11"/>
              </w:rPr>
              <w:t xml:space="preserve"> </w:t>
            </w:r>
            <w:r>
              <w:t>stream</w:t>
            </w:r>
            <w:r>
              <w:rPr>
                <w:spacing w:val="-15"/>
              </w:rPr>
              <w:t xml:space="preserve"> </w:t>
            </w:r>
            <w:r>
              <w:t>flow,</w:t>
            </w:r>
            <w:r>
              <w:rPr>
                <w:spacing w:val="-11"/>
              </w:rPr>
              <w:t xml:space="preserve"> </w:t>
            </w:r>
            <w:r>
              <w:t>seepage, springs, rain or other reasons, the Contractor shall take adequate measures such as bailing, pumping, constructing</w:t>
            </w:r>
            <w:r>
              <w:rPr>
                <w:spacing w:val="-15"/>
              </w:rPr>
              <w:t xml:space="preserve"> </w:t>
            </w:r>
            <w:r>
              <w:t>diversion</w:t>
            </w:r>
            <w:r>
              <w:rPr>
                <w:spacing w:val="-15"/>
              </w:rPr>
              <w:t xml:space="preserve"> </w:t>
            </w:r>
            <w:r>
              <w:t>channels,</w:t>
            </w:r>
            <w:r>
              <w:rPr>
                <w:spacing w:val="-14"/>
              </w:rPr>
              <w:t xml:space="preserve"> </w:t>
            </w:r>
            <w:r>
              <w:t>drainage</w:t>
            </w:r>
            <w:r>
              <w:rPr>
                <w:spacing w:val="-15"/>
              </w:rPr>
              <w:t xml:space="preserve"> </w:t>
            </w:r>
            <w:r>
              <w:t>channels,</w:t>
            </w:r>
            <w:r>
              <w:rPr>
                <w:spacing w:val="-15"/>
              </w:rPr>
              <w:t xml:space="preserve"> </w:t>
            </w:r>
            <w:r>
              <w:t>bunds,</w:t>
            </w:r>
            <w:r>
              <w:rPr>
                <w:spacing w:val="-14"/>
              </w:rPr>
              <w:t xml:space="preserve"> </w:t>
            </w:r>
            <w:r>
              <w:t>depression</w:t>
            </w:r>
            <w:r>
              <w:rPr>
                <w:spacing w:val="-15"/>
              </w:rPr>
              <w:t xml:space="preserve"> </w:t>
            </w:r>
            <w:r>
              <w:t>of</w:t>
            </w:r>
            <w:r>
              <w:rPr>
                <w:spacing w:val="-13"/>
              </w:rPr>
              <w:t xml:space="preserve"> </w:t>
            </w:r>
            <w:r>
              <w:t>water</w:t>
            </w:r>
            <w:r>
              <w:rPr>
                <w:spacing w:val="-15"/>
              </w:rPr>
              <w:t xml:space="preserve"> </w:t>
            </w:r>
            <w:r>
              <w:t>level</w:t>
            </w:r>
            <w:r>
              <w:rPr>
                <w:spacing w:val="-14"/>
              </w:rPr>
              <w:t xml:space="preserve"> </w:t>
            </w:r>
            <w:r>
              <w:t>by</w:t>
            </w:r>
            <w:r>
              <w:rPr>
                <w:spacing w:val="-14"/>
              </w:rPr>
              <w:t xml:space="preserve"> </w:t>
            </w:r>
            <w:r>
              <w:t>well-point</w:t>
            </w:r>
            <w:r>
              <w:rPr>
                <w:spacing w:val="-13"/>
              </w:rPr>
              <w:t xml:space="preserve"> </w:t>
            </w:r>
            <w:r>
              <w:t>system, cofferdams and other necessary Works to keep the foundation trenches dry when so required and to protect the green concrete/masonry against damage by erosion or sudden rising of water level.</w:t>
            </w:r>
            <w:r>
              <w:rPr>
                <w:spacing w:val="40"/>
              </w:rPr>
              <w:t xml:space="preserve"> </w:t>
            </w:r>
            <w:r>
              <w:t>The methods</w:t>
            </w:r>
            <w:r>
              <w:rPr>
                <w:spacing w:val="-3"/>
              </w:rPr>
              <w:t xml:space="preserve"> </w:t>
            </w:r>
            <w:r>
              <w:t>to</w:t>
            </w:r>
            <w:r>
              <w:rPr>
                <w:spacing w:val="-2"/>
              </w:rPr>
              <w:t xml:space="preserve"> </w:t>
            </w:r>
            <w:r>
              <w:t>be</w:t>
            </w:r>
            <w:r>
              <w:rPr>
                <w:spacing w:val="-2"/>
              </w:rPr>
              <w:t xml:space="preserve"> </w:t>
            </w:r>
            <w:r>
              <w:t>adopted in this regard</w:t>
            </w:r>
            <w:r>
              <w:rPr>
                <w:spacing w:val="-2"/>
              </w:rPr>
              <w:t xml:space="preserve"> </w:t>
            </w:r>
            <w:r>
              <w:t>and</w:t>
            </w:r>
            <w:r>
              <w:rPr>
                <w:spacing w:val="-2"/>
              </w:rPr>
              <w:t xml:space="preserve"> </w:t>
            </w:r>
            <w:r>
              <w:t>other details thereof shall</w:t>
            </w:r>
            <w:r>
              <w:rPr>
                <w:spacing w:val="-4"/>
              </w:rPr>
              <w:t xml:space="preserve"> </w:t>
            </w:r>
            <w:r>
              <w:t>be left</w:t>
            </w:r>
            <w:r>
              <w:rPr>
                <w:spacing w:val="-2"/>
              </w:rPr>
              <w:t xml:space="preserve"> </w:t>
            </w:r>
            <w:r>
              <w:lastRenderedPageBreak/>
              <w:t>to</w:t>
            </w:r>
            <w:r>
              <w:rPr>
                <w:spacing w:val="-2"/>
              </w:rPr>
              <w:t xml:space="preserve"> </w:t>
            </w:r>
            <w:r>
              <w:t>the choice</w:t>
            </w:r>
            <w:r>
              <w:rPr>
                <w:spacing w:val="-2"/>
              </w:rPr>
              <w:t xml:space="preserve"> </w:t>
            </w:r>
            <w:r>
              <w:t>of the Contractor but subject to the approval of the Engineer.</w:t>
            </w:r>
            <w:r>
              <w:rPr>
                <w:spacing w:val="40"/>
              </w:rPr>
              <w:t xml:space="preserve"> </w:t>
            </w:r>
            <w:r>
              <w:t>Approval of the Engineer shall, however, not relieve the Contractor</w:t>
            </w:r>
            <w:r>
              <w:rPr>
                <w:spacing w:val="-7"/>
              </w:rPr>
              <w:t xml:space="preserve"> </w:t>
            </w:r>
            <w:r>
              <w:t>of</w:t>
            </w:r>
            <w:r>
              <w:rPr>
                <w:spacing w:val="-6"/>
              </w:rPr>
              <w:t xml:space="preserve"> </w:t>
            </w:r>
            <w:r>
              <w:t>the</w:t>
            </w:r>
            <w:r>
              <w:rPr>
                <w:spacing w:val="-5"/>
              </w:rPr>
              <w:t xml:space="preserve"> </w:t>
            </w:r>
            <w:r>
              <w:t>responsibility</w:t>
            </w:r>
            <w:r>
              <w:rPr>
                <w:spacing w:val="-12"/>
              </w:rPr>
              <w:t xml:space="preserve"> </w:t>
            </w:r>
            <w:r>
              <w:t>for</w:t>
            </w:r>
            <w:r>
              <w:rPr>
                <w:spacing w:val="-9"/>
              </w:rPr>
              <w:t xml:space="preserve"> </w:t>
            </w:r>
            <w:r>
              <w:t>the</w:t>
            </w:r>
            <w:r>
              <w:rPr>
                <w:spacing w:val="-5"/>
              </w:rPr>
              <w:t xml:space="preserve"> </w:t>
            </w:r>
            <w:r>
              <w:t>adequacy</w:t>
            </w:r>
            <w:r>
              <w:rPr>
                <w:spacing w:val="-7"/>
              </w:rPr>
              <w:t xml:space="preserve"> </w:t>
            </w:r>
            <w:r>
              <w:t>of</w:t>
            </w:r>
            <w:r>
              <w:rPr>
                <w:spacing w:val="-11"/>
              </w:rPr>
              <w:t xml:space="preserve"> </w:t>
            </w:r>
            <w:r>
              <w:t>dewatering</w:t>
            </w:r>
            <w:r>
              <w:rPr>
                <w:spacing w:val="-5"/>
              </w:rPr>
              <w:t xml:space="preserve"> </w:t>
            </w:r>
            <w:r>
              <w:t>and</w:t>
            </w:r>
            <w:r>
              <w:rPr>
                <w:spacing w:val="-5"/>
              </w:rPr>
              <w:t xml:space="preserve"> </w:t>
            </w:r>
            <w:r>
              <w:t>protection</w:t>
            </w:r>
            <w:r>
              <w:rPr>
                <w:spacing w:val="-5"/>
              </w:rPr>
              <w:t xml:space="preserve"> </w:t>
            </w:r>
            <w:r>
              <w:t>arrangements</w:t>
            </w:r>
            <w:r>
              <w:rPr>
                <w:spacing w:val="-12"/>
              </w:rPr>
              <w:t xml:space="preserve"> </w:t>
            </w:r>
            <w:r>
              <w:t>for</w:t>
            </w:r>
            <w:r>
              <w:rPr>
                <w:spacing w:val="-9"/>
              </w:rPr>
              <w:t xml:space="preserve"> </w:t>
            </w:r>
            <w:r>
              <w:t>the</w:t>
            </w:r>
            <w:r>
              <w:rPr>
                <w:spacing w:val="-5"/>
              </w:rPr>
              <w:t xml:space="preserve"> </w:t>
            </w:r>
            <w:r>
              <w:t>quality and safety of the Works.</w:t>
            </w:r>
          </w:p>
          <w:p w14:paraId="197F43F8" w14:textId="77777777" w:rsidR="0020109D" w:rsidRDefault="0020109D" w:rsidP="003D46B7">
            <w:pPr>
              <w:pStyle w:val="BodyText"/>
              <w:spacing w:before="18"/>
              <w:rPr>
                <w:sz w:val="22"/>
              </w:rPr>
            </w:pPr>
          </w:p>
          <w:p w14:paraId="3F3D44B1" w14:textId="77777777" w:rsidR="0020109D" w:rsidRDefault="0020109D" w:rsidP="003D46B7">
            <w:pPr>
              <w:spacing w:line="244" w:lineRule="auto"/>
              <w:ind w:left="130" w:right="858"/>
              <w:jc w:val="both"/>
            </w:pPr>
            <w:r>
              <w:t>Where</w:t>
            </w:r>
            <w:r>
              <w:rPr>
                <w:spacing w:val="-11"/>
              </w:rPr>
              <w:t xml:space="preserve"> </w:t>
            </w:r>
            <w:r>
              <w:t>cofferdams</w:t>
            </w:r>
            <w:r>
              <w:rPr>
                <w:spacing w:val="-13"/>
              </w:rPr>
              <w:t xml:space="preserve"> </w:t>
            </w:r>
            <w:r>
              <w:t>are</w:t>
            </w:r>
            <w:r>
              <w:rPr>
                <w:spacing w:val="-7"/>
              </w:rPr>
              <w:t xml:space="preserve"> </w:t>
            </w:r>
            <w:r>
              <w:t>required,</w:t>
            </w:r>
            <w:r>
              <w:rPr>
                <w:spacing w:val="-12"/>
              </w:rPr>
              <w:t xml:space="preserve"> </w:t>
            </w:r>
            <w:r>
              <w:t>these</w:t>
            </w:r>
            <w:r>
              <w:rPr>
                <w:spacing w:val="-7"/>
              </w:rPr>
              <w:t xml:space="preserve"> </w:t>
            </w:r>
            <w:r>
              <w:t>shall</w:t>
            </w:r>
            <w:r>
              <w:rPr>
                <w:spacing w:val="-14"/>
              </w:rPr>
              <w:t xml:space="preserve"> </w:t>
            </w:r>
            <w:r>
              <w:t>be</w:t>
            </w:r>
            <w:r>
              <w:rPr>
                <w:spacing w:val="-11"/>
              </w:rPr>
              <w:t xml:space="preserve"> </w:t>
            </w:r>
            <w:r>
              <w:t>carried</w:t>
            </w:r>
            <w:r>
              <w:rPr>
                <w:spacing w:val="-11"/>
              </w:rPr>
              <w:t xml:space="preserve"> </w:t>
            </w:r>
            <w:r>
              <w:t>to</w:t>
            </w:r>
            <w:r>
              <w:rPr>
                <w:spacing w:val="-11"/>
              </w:rPr>
              <w:t xml:space="preserve"> </w:t>
            </w:r>
            <w:r>
              <w:t>adequate</w:t>
            </w:r>
            <w:r>
              <w:rPr>
                <w:spacing w:val="-11"/>
              </w:rPr>
              <w:t xml:space="preserve"> </w:t>
            </w:r>
            <w:r>
              <w:t>depths</w:t>
            </w:r>
            <w:r>
              <w:rPr>
                <w:spacing w:val="-13"/>
              </w:rPr>
              <w:t xml:space="preserve"> </w:t>
            </w:r>
            <w:r>
              <w:t>and</w:t>
            </w:r>
            <w:r>
              <w:rPr>
                <w:spacing w:val="-11"/>
              </w:rPr>
              <w:t xml:space="preserve"> </w:t>
            </w:r>
            <w:r>
              <w:t>heights,</w:t>
            </w:r>
            <w:r>
              <w:rPr>
                <w:spacing w:val="-12"/>
              </w:rPr>
              <w:t xml:space="preserve"> </w:t>
            </w:r>
            <w:r>
              <w:t>be</w:t>
            </w:r>
            <w:r>
              <w:rPr>
                <w:spacing w:val="-11"/>
              </w:rPr>
              <w:t xml:space="preserve"> </w:t>
            </w:r>
            <w:r>
              <w:t>safely</w:t>
            </w:r>
            <w:r>
              <w:rPr>
                <w:spacing w:val="-13"/>
              </w:rPr>
              <w:t xml:space="preserve"> </w:t>
            </w:r>
            <w:r>
              <w:t>designed and constructed, and be made as watertight as is necessary for</w:t>
            </w:r>
            <w:r>
              <w:rPr>
                <w:spacing w:val="-1"/>
              </w:rPr>
              <w:t xml:space="preserve"> </w:t>
            </w:r>
            <w:r>
              <w:t>facilitating construction to be carried out inside</w:t>
            </w:r>
            <w:r>
              <w:rPr>
                <w:spacing w:val="-7"/>
              </w:rPr>
              <w:t xml:space="preserve"> </w:t>
            </w:r>
            <w:r>
              <w:t>them.</w:t>
            </w:r>
            <w:r>
              <w:rPr>
                <w:spacing w:val="40"/>
              </w:rPr>
              <w:t xml:space="preserve"> </w:t>
            </w:r>
            <w:r>
              <w:t>The</w:t>
            </w:r>
            <w:r>
              <w:rPr>
                <w:spacing w:val="-7"/>
              </w:rPr>
              <w:t xml:space="preserve"> </w:t>
            </w:r>
            <w:r>
              <w:t>interior</w:t>
            </w:r>
            <w:r>
              <w:rPr>
                <w:spacing w:val="-11"/>
              </w:rPr>
              <w:t xml:space="preserve"> </w:t>
            </w:r>
            <w:r>
              <w:t>dimensions</w:t>
            </w:r>
            <w:r>
              <w:rPr>
                <w:spacing w:val="-9"/>
              </w:rPr>
              <w:t xml:space="preserve"> </w:t>
            </w:r>
            <w:r>
              <w:t>of</w:t>
            </w:r>
            <w:r>
              <w:rPr>
                <w:spacing w:val="-3"/>
              </w:rPr>
              <w:t xml:space="preserve"> </w:t>
            </w:r>
            <w:r>
              <w:t>the</w:t>
            </w:r>
            <w:r>
              <w:rPr>
                <w:spacing w:val="-7"/>
              </w:rPr>
              <w:t xml:space="preserve"> </w:t>
            </w:r>
            <w:r>
              <w:t>cofferdams</w:t>
            </w:r>
            <w:r>
              <w:rPr>
                <w:spacing w:val="-4"/>
              </w:rPr>
              <w:t xml:space="preserve"> </w:t>
            </w:r>
            <w:r>
              <w:t>shall</w:t>
            </w:r>
            <w:r>
              <w:rPr>
                <w:spacing w:val="-10"/>
              </w:rPr>
              <w:t xml:space="preserve"> </w:t>
            </w:r>
            <w:r>
              <w:t>be</w:t>
            </w:r>
            <w:r>
              <w:rPr>
                <w:spacing w:val="-7"/>
              </w:rPr>
              <w:t xml:space="preserve"> </w:t>
            </w:r>
            <w:r>
              <w:t>such</w:t>
            </w:r>
            <w:r>
              <w:rPr>
                <w:spacing w:val="-7"/>
              </w:rPr>
              <w:t xml:space="preserve"> </w:t>
            </w:r>
            <w:r>
              <w:t>as</w:t>
            </w:r>
            <w:r>
              <w:rPr>
                <w:spacing w:val="-9"/>
              </w:rPr>
              <w:t xml:space="preserve"> </w:t>
            </w:r>
            <w:r>
              <w:t>to</w:t>
            </w:r>
            <w:r>
              <w:rPr>
                <w:spacing w:val="-12"/>
              </w:rPr>
              <w:t xml:space="preserve"> </w:t>
            </w:r>
            <w:r>
              <w:t>give</w:t>
            </w:r>
            <w:r>
              <w:rPr>
                <w:spacing w:val="-7"/>
              </w:rPr>
              <w:t xml:space="preserve"> </w:t>
            </w:r>
            <w:r>
              <w:t>sufficient</w:t>
            </w:r>
            <w:r>
              <w:rPr>
                <w:spacing w:val="-8"/>
              </w:rPr>
              <w:t xml:space="preserve"> </w:t>
            </w:r>
            <w:r>
              <w:t>clearance</w:t>
            </w:r>
            <w:r>
              <w:rPr>
                <w:spacing w:val="-12"/>
              </w:rPr>
              <w:t xml:space="preserve"> </w:t>
            </w:r>
            <w:r>
              <w:t>for</w:t>
            </w:r>
            <w:r>
              <w:rPr>
                <w:spacing w:val="-6"/>
              </w:rPr>
              <w:t xml:space="preserve"> </w:t>
            </w:r>
            <w:r>
              <w:t>the construction and inspection and to permit installation of pumping equipment, inside the enclosed area.</w:t>
            </w:r>
          </w:p>
          <w:p w14:paraId="5D0E2D11" w14:textId="77777777" w:rsidR="0020109D" w:rsidRDefault="0020109D" w:rsidP="003D46B7">
            <w:pPr>
              <w:spacing w:line="244" w:lineRule="auto"/>
              <w:ind w:left="130" w:right="858"/>
              <w:jc w:val="both"/>
            </w:pPr>
          </w:p>
          <w:p w14:paraId="2C812034" w14:textId="77777777" w:rsidR="0020109D" w:rsidRDefault="0020109D" w:rsidP="003D46B7">
            <w:pPr>
              <w:spacing w:before="247" w:line="244" w:lineRule="auto"/>
              <w:ind w:left="130" w:right="839"/>
              <w:jc w:val="both"/>
            </w:pPr>
            <w:r>
              <w:t>If it is determined beforehand that the foundations cannot be laid dry or the situation is found that the percolation is too heavy</w:t>
            </w:r>
            <w:r>
              <w:rPr>
                <w:spacing w:val="-5"/>
              </w:rPr>
              <w:t xml:space="preserve"> </w:t>
            </w:r>
            <w:r>
              <w:t>for keeping the</w:t>
            </w:r>
            <w:r>
              <w:rPr>
                <w:spacing w:val="-3"/>
              </w:rPr>
              <w:t xml:space="preserve"> </w:t>
            </w:r>
            <w:r>
              <w:t>foundation dry, the foundation concrete shall</w:t>
            </w:r>
            <w:r>
              <w:rPr>
                <w:spacing w:val="-1"/>
              </w:rPr>
              <w:t xml:space="preserve"> </w:t>
            </w:r>
            <w:r>
              <w:t>be laid under</w:t>
            </w:r>
            <w:r>
              <w:rPr>
                <w:spacing w:val="-1"/>
              </w:rPr>
              <w:t xml:space="preserve"> </w:t>
            </w:r>
            <w:r>
              <w:t>water by</w:t>
            </w:r>
            <w:r>
              <w:rPr>
                <w:spacing w:val="-3"/>
              </w:rPr>
              <w:t xml:space="preserve"> </w:t>
            </w:r>
            <w:r>
              <w:t>tremie</w:t>
            </w:r>
            <w:r>
              <w:rPr>
                <w:spacing w:val="-6"/>
              </w:rPr>
              <w:t xml:space="preserve"> </w:t>
            </w:r>
            <w:r>
              <w:t>pipes</w:t>
            </w:r>
            <w:r>
              <w:rPr>
                <w:spacing w:val="-8"/>
              </w:rPr>
              <w:t xml:space="preserve"> </w:t>
            </w:r>
            <w:r>
              <w:t>only.</w:t>
            </w:r>
            <w:r>
              <w:rPr>
                <w:spacing w:val="40"/>
              </w:rPr>
              <w:t xml:space="preserve"> </w:t>
            </w:r>
            <w:r>
              <w:t>In</w:t>
            </w:r>
            <w:r>
              <w:rPr>
                <w:spacing w:val="-6"/>
              </w:rPr>
              <w:t xml:space="preserve"> </w:t>
            </w:r>
            <w:r>
              <w:t>the</w:t>
            </w:r>
            <w:r>
              <w:rPr>
                <w:spacing w:val="-2"/>
              </w:rPr>
              <w:t xml:space="preserve"> </w:t>
            </w:r>
            <w:r>
              <w:t>case</w:t>
            </w:r>
            <w:r>
              <w:rPr>
                <w:spacing w:val="-6"/>
              </w:rPr>
              <w:t xml:space="preserve"> </w:t>
            </w:r>
            <w:r>
              <w:t>of</w:t>
            </w:r>
            <w:r>
              <w:rPr>
                <w:spacing w:val="-7"/>
              </w:rPr>
              <w:t xml:space="preserve"> </w:t>
            </w:r>
            <w:r>
              <w:t>flowing</w:t>
            </w:r>
            <w:r>
              <w:rPr>
                <w:spacing w:val="-2"/>
              </w:rPr>
              <w:t xml:space="preserve"> </w:t>
            </w:r>
            <w:r>
              <w:t>water</w:t>
            </w:r>
            <w:r>
              <w:rPr>
                <w:spacing w:val="-15"/>
              </w:rPr>
              <w:t xml:space="preserve"> </w:t>
            </w:r>
            <w:r>
              <w:t>or</w:t>
            </w:r>
            <w:r>
              <w:rPr>
                <w:spacing w:val="-5"/>
              </w:rPr>
              <w:t xml:space="preserve"> </w:t>
            </w:r>
            <w:r>
              <w:t>artesian</w:t>
            </w:r>
            <w:r>
              <w:rPr>
                <w:spacing w:val="-2"/>
              </w:rPr>
              <w:t xml:space="preserve"> </w:t>
            </w:r>
            <w:r>
              <w:t>springs,</w:t>
            </w:r>
            <w:r>
              <w:rPr>
                <w:spacing w:val="-7"/>
              </w:rPr>
              <w:t xml:space="preserve"> </w:t>
            </w:r>
            <w:r>
              <w:t>the</w:t>
            </w:r>
            <w:r>
              <w:rPr>
                <w:spacing w:val="-6"/>
              </w:rPr>
              <w:t xml:space="preserve"> </w:t>
            </w:r>
            <w:r>
              <w:t>flow</w:t>
            </w:r>
            <w:r>
              <w:rPr>
                <w:spacing w:val="-9"/>
              </w:rPr>
              <w:t xml:space="preserve"> </w:t>
            </w:r>
            <w:r>
              <w:t>shall</w:t>
            </w:r>
            <w:r>
              <w:rPr>
                <w:spacing w:val="-4"/>
              </w:rPr>
              <w:t xml:space="preserve"> </w:t>
            </w:r>
            <w:r>
              <w:t>be</w:t>
            </w:r>
            <w:r>
              <w:rPr>
                <w:spacing w:val="-6"/>
              </w:rPr>
              <w:t xml:space="preserve"> </w:t>
            </w:r>
            <w:r>
              <w:t>stopped</w:t>
            </w:r>
            <w:r>
              <w:rPr>
                <w:spacing w:val="-11"/>
              </w:rPr>
              <w:t xml:space="preserve"> </w:t>
            </w:r>
            <w:r>
              <w:t>or</w:t>
            </w:r>
            <w:r>
              <w:rPr>
                <w:spacing w:val="-5"/>
              </w:rPr>
              <w:t xml:space="preserve"> </w:t>
            </w:r>
            <w:r>
              <w:t>reduced as far as possible at the time of placing the concrete.</w:t>
            </w:r>
          </w:p>
          <w:p w14:paraId="70BD45ED" w14:textId="77777777" w:rsidR="0020109D" w:rsidRDefault="0020109D" w:rsidP="003D46B7">
            <w:pPr>
              <w:pStyle w:val="BodyText"/>
              <w:spacing w:before="2"/>
              <w:rPr>
                <w:sz w:val="22"/>
              </w:rPr>
            </w:pPr>
          </w:p>
          <w:p w14:paraId="2830898A" w14:textId="77777777" w:rsidR="0020109D" w:rsidRDefault="0020109D" w:rsidP="003D46B7">
            <w:pPr>
              <w:spacing w:line="244" w:lineRule="auto"/>
              <w:ind w:left="130" w:right="846"/>
              <w:jc w:val="both"/>
            </w:pPr>
            <w:r>
              <w:t>Pumping</w:t>
            </w:r>
            <w:r>
              <w:rPr>
                <w:spacing w:val="-1"/>
              </w:rPr>
              <w:t xml:space="preserve"> </w:t>
            </w:r>
            <w:r>
              <w:t>from the interior of any</w:t>
            </w:r>
            <w:r>
              <w:rPr>
                <w:spacing w:val="-2"/>
              </w:rPr>
              <w:t xml:space="preserve"> </w:t>
            </w:r>
            <w:r>
              <w:t>foundation enclosure shall be done in such a manner as to preclude the possibility of the movement of water through any fresh concrete.</w:t>
            </w:r>
            <w:r>
              <w:rPr>
                <w:spacing w:val="40"/>
              </w:rPr>
              <w:t xml:space="preserve"> </w:t>
            </w:r>
            <w:r>
              <w:t xml:space="preserve">No pumping shall be permitted during the placing of concrete and for a </w:t>
            </w:r>
            <w:r>
              <w:lastRenderedPageBreak/>
              <w:t>period of at least 24 hours thereafter unless it is done from a suitable sump separated from the concrete work by a watertight wall or other similar means.</w:t>
            </w:r>
          </w:p>
          <w:p w14:paraId="69193119" w14:textId="77777777" w:rsidR="0020109D" w:rsidRDefault="0020109D" w:rsidP="003D46B7">
            <w:pPr>
              <w:ind w:left="130" w:right="854"/>
              <w:jc w:val="both"/>
            </w:pPr>
            <w:r>
              <w:t>At the discretion of the Contractor, cement grouting or other approved methods may be used to prevent or reduce seepage and to protect the excavation area.</w:t>
            </w:r>
          </w:p>
          <w:p w14:paraId="067D6E3E" w14:textId="77777777" w:rsidR="0020109D" w:rsidRDefault="0020109D" w:rsidP="003D46B7">
            <w:pPr>
              <w:pStyle w:val="BodyText"/>
              <w:spacing w:before="9"/>
              <w:rPr>
                <w:sz w:val="22"/>
              </w:rPr>
            </w:pPr>
          </w:p>
          <w:p w14:paraId="14FAF20E" w14:textId="77777777" w:rsidR="0020109D" w:rsidRDefault="0020109D" w:rsidP="00D36905">
            <w:pPr>
              <w:spacing w:after="240"/>
              <w:ind w:left="130" w:right="854"/>
              <w:jc w:val="both"/>
            </w:pPr>
            <w:r>
              <w:t>The Contractor shall</w:t>
            </w:r>
            <w:r>
              <w:rPr>
                <w:spacing w:val="-1"/>
              </w:rPr>
              <w:t xml:space="preserve"> </w:t>
            </w:r>
            <w:r>
              <w:t>take all</w:t>
            </w:r>
            <w:r>
              <w:rPr>
                <w:spacing w:val="-5"/>
              </w:rPr>
              <w:t xml:space="preserve"> </w:t>
            </w:r>
            <w:r>
              <w:t>precautions</w:t>
            </w:r>
            <w:r>
              <w:rPr>
                <w:spacing w:val="-5"/>
              </w:rPr>
              <w:t xml:space="preserve"> </w:t>
            </w:r>
            <w:r>
              <w:t>in</w:t>
            </w:r>
            <w:r>
              <w:rPr>
                <w:spacing w:val="-3"/>
              </w:rPr>
              <w:t xml:space="preserve"> </w:t>
            </w:r>
            <w:r>
              <w:t>diverting channels and</w:t>
            </w:r>
            <w:r>
              <w:rPr>
                <w:spacing w:val="-3"/>
              </w:rPr>
              <w:t xml:space="preserve"> </w:t>
            </w:r>
            <w:r>
              <w:t>in</w:t>
            </w:r>
            <w:r>
              <w:rPr>
                <w:spacing w:val="-3"/>
              </w:rPr>
              <w:t xml:space="preserve"> </w:t>
            </w:r>
            <w:r>
              <w:t>discharging the</w:t>
            </w:r>
            <w:r>
              <w:rPr>
                <w:spacing w:val="-3"/>
              </w:rPr>
              <w:t xml:space="preserve"> </w:t>
            </w:r>
            <w:r>
              <w:t>drained water</w:t>
            </w:r>
            <w:r>
              <w:rPr>
                <w:spacing w:val="-6"/>
              </w:rPr>
              <w:t xml:space="preserve"> </w:t>
            </w:r>
            <w:r>
              <w:t>so as not to cause damage to the Works, crops, or any other property.</w:t>
            </w:r>
          </w:p>
          <w:p w14:paraId="6DDB5FB7" w14:textId="77777777" w:rsidR="0020109D" w:rsidRDefault="0020109D">
            <w:pPr>
              <w:pStyle w:val="ListParagraph"/>
              <w:widowControl w:val="0"/>
              <w:numPr>
                <w:ilvl w:val="2"/>
                <w:numId w:val="22"/>
              </w:numPr>
              <w:tabs>
                <w:tab w:val="left" w:pos="1570"/>
              </w:tabs>
              <w:autoSpaceDE w:val="0"/>
              <w:autoSpaceDN w:val="0"/>
              <w:spacing w:before="1" w:after="0" w:line="240" w:lineRule="auto"/>
              <w:ind w:hanging="2705"/>
              <w:contextualSpacing w:val="0"/>
              <w:rPr>
                <w:rFonts w:ascii="Arial"/>
                <w:b/>
              </w:rPr>
            </w:pPr>
            <w:r>
              <w:rPr>
                <w:rFonts w:ascii="Arial"/>
                <w:b/>
              </w:rPr>
              <w:t>Preparation</w:t>
            </w:r>
            <w:r>
              <w:rPr>
                <w:rFonts w:ascii="Arial"/>
                <w:b/>
                <w:spacing w:val="-4"/>
              </w:rPr>
              <w:t xml:space="preserve"> </w:t>
            </w:r>
            <w:r>
              <w:rPr>
                <w:rFonts w:ascii="Arial"/>
                <w:b/>
              </w:rPr>
              <w:t>of</w:t>
            </w:r>
            <w:r>
              <w:rPr>
                <w:rFonts w:ascii="Arial"/>
                <w:b/>
                <w:spacing w:val="-3"/>
              </w:rPr>
              <w:t xml:space="preserve"> </w:t>
            </w:r>
            <w:r>
              <w:rPr>
                <w:rFonts w:ascii="Arial"/>
                <w:b/>
                <w:spacing w:val="-2"/>
              </w:rPr>
              <w:t>Foundation</w:t>
            </w:r>
          </w:p>
          <w:p w14:paraId="13F3DA68" w14:textId="77777777" w:rsidR="0020109D" w:rsidRDefault="0020109D" w:rsidP="003D46B7">
            <w:pPr>
              <w:spacing w:before="134" w:line="244" w:lineRule="auto"/>
              <w:ind w:left="130" w:right="846"/>
              <w:jc w:val="both"/>
            </w:pPr>
            <w:r>
              <w:t>The bottom</w:t>
            </w:r>
            <w:r>
              <w:rPr>
                <w:spacing w:val="-1"/>
              </w:rPr>
              <w:t xml:space="preserve"> </w:t>
            </w:r>
            <w:r>
              <w:t>of the foundation shall be leveled both longitudinally and transversely or stepped as directed by the</w:t>
            </w:r>
            <w:r>
              <w:rPr>
                <w:spacing w:val="-1"/>
              </w:rPr>
              <w:t xml:space="preserve"> </w:t>
            </w:r>
            <w:r>
              <w:t>Engineer.</w:t>
            </w:r>
            <w:r>
              <w:rPr>
                <w:spacing w:val="40"/>
              </w:rPr>
              <w:t xml:space="preserve"> </w:t>
            </w:r>
            <w:r>
              <w:t>Before</w:t>
            </w:r>
            <w:r>
              <w:rPr>
                <w:spacing w:val="-6"/>
              </w:rPr>
              <w:t xml:space="preserve"> </w:t>
            </w:r>
            <w:r>
              <w:t>footing is laid,</w:t>
            </w:r>
            <w:r>
              <w:rPr>
                <w:spacing w:val="-2"/>
              </w:rPr>
              <w:t xml:space="preserve"> </w:t>
            </w:r>
            <w:r>
              <w:t>the surface shall be slightly watered</w:t>
            </w:r>
            <w:r>
              <w:rPr>
                <w:spacing w:val="-2"/>
              </w:rPr>
              <w:t xml:space="preserve"> </w:t>
            </w:r>
            <w:r>
              <w:t>and rammed.</w:t>
            </w:r>
            <w:r>
              <w:rPr>
                <w:spacing w:val="40"/>
              </w:rPr>
              <w:t xml:space="preserve"> </w:t>
            </w:r>
            <w:r>
              <w:t>In the event</w:t>
            </w:r>
            <w:r>
              <w:rPr>
                <w:spacing w:val="-2"/>
              </w:rPr>
              <w:t xml:space="preserve"> </w:t>
            </w:r>
            <w:r>
              <w:t>of excavation</w:t>
            </w:r>
            <w:r>
              <w:rPr>
                <w:spacing w:val="-2"/>
              </w:rPr>
              <w:t xml:space="preserve"> </w:t>
            </w:r>
            <w:r>
              <w:t>having</w:t>
            </w:r>
            <w:r>
              <w:rPr>
                <w:spacing w:val="-2"/>
              </w:rPr>
              <w:t xml:space="preserve"> </w:t>
            </w:r>
            <w:r>
              <w:t>been made</w:t>
            </w:r>
            <w:r>
              <w:rPr>
                <w:spacing w:val="-2"/>
              </w:rPr>
              <w:t xml:space="preserve"> </w:t>
            </w:r>
            <w:r>
              <w:t>deeper than</w:t>
            </w:r>
            <w:r>
              <w:rPr>
                <w:spacing w:val="-2"/>
              </w:rPr>
              <w:t xml:space="preserve"> </w:t>
            </w:r>
            <w:r>
              <w:t>that</w:t>
            </w:r>
            <w:r>
              <w:rPr>
                <w:spacing w:val="-2"/>
              </w:rPr>
              <w:t xml:space="preserve"> </w:t>
            </w:r>
            <w:r>
              <w:t>shown</w:t>
            </w:r>
            <w:r>
              <w:rPr>
                <w:spacing w:val="-2"/>
              </w:rPr>
              <w:t xml:space="preserve"> </w:t>
            </w:r>
            <w:r>
              <w:t>on</w:t>
            </w:r>
            <w:r>
              <w:rPr>
                <w:spacing w:val="-2"/>
              </w:rPr>
              <w:t xml:space="preserve"> </w:t>
            </w:r>
            <w:r>
              <w:t>the</w:t>
            </w:r>
            <w:r>
              <w:rPr>
                <w:spacing w:val="-2"/>
              </w:rPr>
              <w:t xml:space="preserve"> </w:t>
            </w:r>
            <w:r>
              <w:t>drawings, the</w:t>
            </w:r>
            <w:r>
              <w:rPr>
                <w:spacing w:val="-2"/>
              </w:rPr>
              <w:t xml:space="preserve"> </w:t>
            </w:r>
            <w:r>
              <w:t>extra</w:t>
            </w:r>
            <w:r>
              <w:rPr>
                <w:spacing w:val="-2"/>
              </w:rPr>
              <w:t xml:space="preserve"> </w:t>
            </w:r>
            <w:r>
              <w:t>depth shall</w:t>
            </w:r>
            <w:r>
              <w:rPr>
                <w:spacing w:val="-4"/>
              </w:rPr>
              <w:t xml:space="preserve"> </w:t>
            </w:r>
            <w:r>
              <w:t>be made</w:t>
            </w:r>
            <w:r>
              <w:rPr>
                <w:spacing w:val="-2"/>
              </w:rPr>
              <w:t xml:space="preserve"> </w:t>
            </w:r>
            <w:r>
              <w:t>up with</w:t>
            </w:r>
            <w:r>
              <w:rPr>
                <w:spacing w:val="-2"/>
              </w:rPr>
              <w:t xml:space="preserve"> </w:t>
            </w:r>
            <w:r>
              <w:t>concrete</w:t>
            </w:r>
            <w:r>
              <w:rPr>
                <w:spacing w:val="-3"/>
              </w:rPr>
              <w:t xml:space="preserve"> </w:t>
            </w:r>
            <w:r>
              <w:t>as</w:t>
            </w:r>
            <w:r>
              <w:rPr>
                <w:spacing w:val="-4"/>
              </w:rPr>
              <w:t xml:space="preserve"> </w:t>
            </w:r>
            <w:r>
              <w:t>per</w:t>
            </w:r>
            <w:r>
              <w:rPr>
                <w:spacing w:val="-6"/>
              </w:rPr>
              <w:t xml:space="preserve"> </w:t>
            </w:r>
            <w:r>
              <w:t>Clause</w:t>
            </w:r>
            <w:r>
              <w:rPr>
                <w:spacing w:val="-3"/>
              </w:rPr>
              <w:t xml:space="preserve"> </w:t>
            </w:r>
            <w:r>
              <w:t>2104.1</w:t>
            </w:r>
            <w:r>
              <w:rPr>
                <w:spacing w:val="-3"/>
              </w:rPr>
              <w:t xml:space="preserve"> </w:t>
            </w:r>
            <w:r>
              <w:t>at</w:t>
            </w:r>
            <w:r>
              <w:rPr>
                <w:spacing w:val="-3"/>
              </w:rPr>
              <w:t xml:space="preserve"> </w:t>
            </w:r>
            <w:r>
              <w:t>the</w:t>
            </w:r>
            <w:r>
              <w:rPr>
                <w:spacing w:val="-3"/>
              </w:rPr>
              <w:t xml:space="preserve"> </w:t>
            </w:r>
            <w:r>
              <w:t>cost</w:t>
            </w:r>
            <w:r>
              <w:rPr>
                <w:spacing w:val="-8"/>
              </w:rPr>
              <w:t xml:space="preserve"> </w:t>
            </w:r>
            <w:r>
              <w:t>of the Contractor.</w:t>
            </w:r>
            <w:r>
              <w:rPr>
                <w:spacing w:val="80"/>
              </w:rPr>
              <w:t xml:space="preserve"> </w:t>
            </w:r>
            <w:r>
              <w:t>Ordinary</w:t>
            </w:r>
            <w:r>
              <w:rPr>
                <w:spacing w:val="-9"/>
              </w:rPr>
              <w:t xml:space="preserve"> </w:t>
            </w:r>
            <w:r>
              <w:t>filling</w:t>
            </w:r>
            <w:r>
              <w:rPr>
                <w:spacing w:val="-3"/>
              </w:rPr>
              <w:t xml:space="preserve"> </w:t>
            </w:r>
            <w:r>
              <w:t>shall</w:t>
            </w:r>
            <w:r>
              <w:rPr>
                <w:spacing w:val="-5"/>
              </w:rPr>
              <w:t xml:space="preserve"> </w:t>
            </w:r>
            <w:r>
              <w:t>not</w:t>
            </w:r>
            <w:r>
              <w:rPr>
                <w:spacing w:val="-3"/>
              </w:rPr>
              <w:t xml:space="preserve"> </w:t>
            </w:r>
            <w:r>
              <w:t>be</w:t>
            </w:r>
            <w:r>
              <w:rPr>
                <w:spacing w:val="-7"/>
              </w:rPr>
              <w:t xml:space="preserve"> </w:t>
            </w:r>
            <w:r>
              <w:t>permitted</w:t>
            </w:r>
            <w:r>
              <w:rPr>
                <w:spacing w:val="-3"/>
              </w:rPr>
              <w:t xml:space="preserve"> </w:t>
            </w:r>
            <w:r>
              <w:t>to bring the foundation to the design level as shown in the drawing.</w:t>
            </w:r>
          </w:p>
          <w:p w14:paraId="0D0E830E" w14:textId="77777777" w:rsidR="0020109D" w:rsidRDefault="0020109D" w:rsidP="003D46B7">
            <w:pPr>
              <w:spacing w:before="248" w:line="244" w:lineRule="auto"/>
              <w:ind w:left="130" w:right="841"/>
              <w:jc w:val="both"/>
            </w:pPr>
            <w:r>
              <w:t>When</w:t>
            </w:r>
            <w:r>
              <w:rPr>
                <w:spacing w:val="-2"/>
              </w:rPr>
              <w:t xml:space="preserve"> </w:t>
            </w:r>
            <w:r>
              <w:t>rock</w:t>
            </w:r>
            <w:r>
              <w:rPr>
                <w:spacing w:val="-3"/>
              </w:rPr>
              <w:t xml:space="preserve"> </w:t>
            </w:r>
            <w:r>
              <w:t>or</w:t>
            </w:r>
            <w:r>
              <w:rPr>
                <w:spacing w:val="-10"/>
              </w:rPr>
              <w:t xml:space="preserve"> </w:t>
            </w:r>
            <w:r>
              <w:t>other</w:t>
            </w:r>
            <w:r>
              <w:rPr>
                <w:spacing w:val="-10"/>
              </w:rPr>
              <w:t xml:space="preserve"> </w:t>
            </w:r>
            <w:r>
              <w:t>hard</w:t>
            </w:r>
            <w:r>
              <w:rPr>
                <w:spacing w:val="-6"/>
              </w:rPr>
              <w:t xml:space="preserve"> </w:t>
            </w:r>
            <w:r>
              <w:t>strata</w:t>
            </w:r>
            <w:r>
              <w:rPr>
                <w:spacing w:val="-2"/>
              </w:rPr>
              <w:t xml:space="preserve"> </w:t>
            </w:r>
            <w:r>
              <w:t>is</w:t>
            </w:r>
            <w:r>
              <w:rPr>
                <w:spacing w:val="-8"/>
              </w:rPr>
              <w:t xml:space="preserve"> </w:t>
            </w:r>
            <w:r>
              <w:t>encountered,</w:t>
            </w:r>
            <w:r>
              <w:rPr>
                <w:spacing w:val="-7"/>
              </w:rPr>
              <w:t xml:space="preserve"> </w:t>
            </w:r>
            <w:r>
              <w:t>it</w:t>
            </w:r>
            <w:r>
              <w:rPr>
                <w:spacing w:val="-2"/>
              </w:rPr>
              <w:t xml:space="preserve"> </w:t>
            </w:r>
            <w:r>
              <w:t>shall</w:t>
            </w:r>
            <w:r>
              <w:rPr>
                <w:spacing w:val="-4"/>
              </w:rPr>
              <w:t xml:space="preserve"> </w:t>
            </w:r>
            <w:r>
              <w:t>be</w:t>
            </w:r>
            <w:r>
              <w:rPr>
                <w:spacing w:val="-6"/>
              </w:rPr>
              <w:t xml:space="preserve"> </w:t>
            </w:r>
            <w:r>
              <w:t>freed</w:t>
            </w:r>
            <w:r>
              <w:rPr>
                <w:spacing w:val="-2"/>
              </w:rPr>
              <w:t xml:space="preserve"> </w:t>
            </w:r>
            <w:r>
              <w:t>of</w:t>
            </w:r>
            <w:r>
              <w:rPr>
                <w:spacing w:val="-2"/>
              </w:rPr>
              <w:t xml:space="preserve"> </w:t>
            </w:r>
            <w:r>
              <w:t>all</w:t>
            </w:r>
            <w:r>
              <w:rPr>
                <w:spacing w:val="-4"/>
              </w:rPr>
              <w:t xml:space="preserve"> </w:t>
            </w:r>
            <w:r>
              <w:t>soft</w:t>
            </w:r>
            <w:r>
              <w:rPr>
                <w:spacing w:val="-7"/>
              </w:rPr>
              <w:t xml:space="preserve"> </w:t>
            </w:r>
            <w:r>
              <w:t>and</w:t>
            </w:r>
            <w:r>
              <w:rPr>
                <w:spacing w:val="-2"/>
              </w:rPr>
              <w:t xml:space="preserve"> </w:t>
            </w:r>
            <w:r>
              <w:t>loose</w:t>
            </w:r>
            <w:r>
              <w:rPr>
                <w:spacing w:val="-2"/>
              </w:rPr>
              <w:t xml:space="preserve"> </w:t>
            </w:r>
            <w:r>
              <w:t>material,</w:t>
            </w:r>
            <w:r>
              <w:rPr>
                <w:spacing w:val="-2"/>
              </w:rPr>
              <w:t xml:space="preserve"> </w:t>
            </w:r>
            <w:r>
              <w:t>cleaned,</w:t>
            </w:r>
            <w:r>
              <w:rPr>
                <w:spacing w:val="-2"/>
              </w:rPr>
              <w:t xml:space="preserve"> </w:t>
            </w:r>
            <w:r>
              <w:t>and cut to a firm surface either level or stepped as directed by the Engineer.</w:t>
            </w:r>
            <w:r>
              <w:rPr>
                <w:spacing w:val="40"/>
              </w:rPr>
              <w:t xml:space="preserve"> </w:t>
            </w:r>
            <w:r>
              <w:t>All seams shall be cleaned out and filled with cement mortar or grout to the satisfaction of the Engineer.</w:t>
            </w:r>
            <w:r>
              <w:rPr>
                <w:spacing w:val="80"/>
                <w:w w:val="150"/>
              </w:rPr>
              <w:t xml:space="preserve"> </w:t>
            </w:r>
            <w:r>
              <w:t>In the case of excavation in rock, annular space around footing shall be filled with lean concrete M-15 up to the top level of rock.</w:t>
            </w:r>
          </w:p>
          <w:p w14:paraId="00C65734" w14:textId="77777777" w:rsidR="0020109D" w:rsidRDefault="0020109D" w:rsidP="003D46B7">
            <w:pPr>
              <w:pStyle w:val="BodyText"/>
              <w:spacing w:before="2"/>
              <w:rPr>
                <w:sz w:val="22"/>
              </w:rPr>
            </w:pPr>
          </w:p>
          <w:p w14:paraId="540C1252" w14:textId="77777777" w:rsidR="0020109D" w:rsidRDefault="0020109D" w:rsidP="003D46B7">
            <w:pPr>
              <w:spacing w:line="242" w:lineRule="auto"/>
              <w:ind w:left="130" w:right="849"/>
              <w:jc w:val="both"/>
            </w:pPr>
            <w:r>
              <w:t>If the depth of fill required is more than 1.5 m in soft rock or 0.6 m in the hard rock above the foundation level, the</w:t>
            </w:r>
            <w:r>
              <w:rPr>
                <w:spacing w:val="-3"/>
              </w:rPr>
              <w:t xml:space="preserve"> </w:t>
            </w:r>
            <w:r>
              <w:t>filling</w:t>
            </w:r>
            <w:r>
              <w:rPr>
                <w:spacing w:val="-3"/>
              </w:rPr>
              <w:t xml:space="preserve"> </w:t>
            </w:r>
            <w:r>
              <w:t>up to</w:t>
            </w:r>
            <w:r>
              <w:rPr>
                <w:spacing w:val="-3"/>
              </w:rPr>
              <w:t xml:space="preserve"> </w:t>
            </w:r>
            <w:r>
              <w:t>these levels shall</w:t>
            </w:r>
            <w:r>
              <w:rPr>
                <w:spacing w:val="-1"/>
              </w:rPr>
              <w:t xml:space="preserve"> </w:t>
            </w:r>
            <w:r>
              <w:t>be</w:t>
            </w:r>
            <w:r>
              <w:rPr>
                <w:spacing w:val="-3"/>
              </w:rPr>
              <w:t xml:space="preserve"> </w:t>
            </w:r>
            <w:r>
              <w:t>done with M-15 concrete</w:t>
            </w:r>
            <w:r>
              <w:rPr>
                <w:spacing w:val="-3"/>
              </w:rPr>
              <w:t xml:space="preserve"> </w:t>
            </w:r>
            <w:r>
              <w:t>and the</w:t>
            </w:r>
            <w:r>
              <w:rPr>
                <w:spacing w:val="-3"/>
              </w:rPr>
              <w:t xml:space="preserve"> </w:t>
            </w:r>
            <w:r>
              <w:t>portion</w:t>
            </w:r>
            <w:r>
              <w:rPr>
                <w:spacing w:val="-3"/>
              </w:rPr>
              <w:t xml:space="preserve"> </w:t>
            </w:r>
            <w:r>
              <w:t>above it shall</w:t>
            </w:r>
            <w:r>
              <w:rPr>
                <w:spacing w:val="-5"/>
              </w:rPr>
              <w:t xml:space="preserve"> </w:t>
            </w:r>
            <w:r>
              <w:t>be</w:t>
            </w:r>
            <w:r>
              <w:rPr>
                <w:spacing w:val="-3"/>
              </w:rPr>
              <w:t xml:space="preserve"> </w:t>
            </w:r>
            <w:r>
              <w:t>filled with boulders grouted with cement mortar.</w:t>
            </w:r>
          </w:p>
          <w:p w14:paraId="6ABA3804" w14:textId="77777777" w:rsidR="0020109D" w:rsidRDefault="0020109D" w:rsidP="003D46B7">
            <w:pPr>
              <w:spacing w:line="242" w:lineRule="auto"/>
              <w:ind w:left="130" w:right="849"/>
              <w:jc w:val="both"/>
            </w:pPr>
          </w:p>
          <w:p w14:paraId="592919ED" w14:textId="77777777" w:rsidR="0020109D" w:rsidRDefault="0020109D" w:rsidP="003D46B7">
            <w:pPr>
              <w:spacing w:line="242" w:lineRule="auto"/>
              <w:ind w:left="130" w:right="849"/>
              <w:jc w:val="both"/>
            </w:pPr>
          </w:p>
          <w:p w14:paraId="4270356A" w14:textId="77777777" w:rsidR="0020109D" w:rsidRDefault="0020109D" w:rsidP="00D36905">
            <w:pPr>
              <w:spacing w:after="360" w:line="242" w:lineRule="auto"/>
              <w:ind w:left="130" w:right="852"/>
              <w:jc w:val="both"/>
            </w:pPr>
            <w:r>
              <w:t>When</w:t>
            </w:r>
            <w:r>
              <w:rPr>
                <w:spacing w:val="-6"/>
              </w:rPr>
              <w:t xml:space="preserve"> </w:t>
            </w:r>
            <w:r>
              <w:t>pile</w:t>
            </w:r>
            <w:r>
              <w:rPr>
                <w:spacing w:val="-3"/>
              </w:rPr>
              <w:t xml:space="preserve"> </w:t>
            </w:r>
            <w:r>
              <w:t>type</w:t>
            </w:r>
            <w:r>
              <w:rPr>
                <w:spacing w:val="-6"/>
              </w:rPr>
              <w:t xml:space="preserve"> </w:t>
            </w:r>
            <w:r>
              <w:t>foundations</w:t>
            </w:r>
            <w:r>
              <w:rPr>
                <w:spacing w:val="-4"/>
              </w:rPr>
              <w:t xml:space="preserve"> </w:t>
            </w:r>
            <w:r>
              <w:t>are</w:t>
            </w:r>
            <w:r>
              <w:rPr>
                <w:spacing w:val="-3"/>
              </w:rPr>
              <w:t xml:space="preserve"> </w:t>
            </w:r>
            <w:r>
              <w:t>used,</w:t>
            </w:r>
            <w:r>
              <w:rPr>
                <w:spacing w:val="-3"/>
              </w:rPr>
              <w:t xml:space="preserve"> </w:t>
            </w:r>
            <w:r>
              <w:t>the</w:t>
            </w:r>
            <w:r>
              <w:rPr>
                <w:spacing w:val="-3"/>
              </w:rPr>
              <w:t xml:space="preserve"> </w:t>
            </w:r>
            <w:r>
              <w:t>excavation</w:t>
            </w:r>
            <w:r>
              <w:rPr>
                <w:spacing w:val="-6"/>
              </w:rPr>
              <w:t xml:space="preserve"> </w:t>
            </w:r>
            <w:r>
              <w:t>for</w:t>
            </w:r>
            <w:r>
              <w:rPr>
                <w:spacing w:val="-6"/>
              </w:rPr>
              <w:t xml:space="preserve"> </w:t>
            </w:r>
            <w:r>
              <w:t>the</w:t>
            </w:r>
            <w:r>
              <w:rPr>
                <w:spacing w:val="-3"/>
              </w:rPr>
              <w:t xml:space="preserve"> </w:t>
            </w:r>
            <w:r>
              <w:t>pile</w:t>
            </w:r>
            <w:r>
              <w:rPr>
                <w:spacing w:val="-3"/>
              </w:rPr>
              <w:t xml:space="preserve"> </w:t>
            </w:r>
            <w:r>
              <w:t>cap</w:t>
            </w:r>
            <w:r>
              <w:rPr>
                <w:spacing w:val="-3"/>
              </w:rPr>
              <w:t xml:space="preserve"> </w:t>
            </w:r>
            <w:r>
              <w:t>shall</w:t>
            </w:r>
            <w:r>
              <w:rPr>
                <w:spacing w:val="-5"/>
              </w:rPr>
              <w:t xml:space="preserve"> </w:t>
            </w:r>
            <w:r>
              <w:t>be</w:t>
            </w:r>
            <w:r>
              <w:rPr>
                <w:spacing w:val="-3"/>
              </w:rPr>
              <w:t xml:space="preserve"> </w:t>
            </w:r>
            <w:r>
              <w:t>done</w:t>
            </w:r>
            <w:r>
              <w:rPr>
                <w:spacing w:val="-3"/>
              </w:rPr>
              <w:t xml:space="preserve"> </w:t>
            </w:r>
            <w:r>
              <w:t>after</w:t>
            </w:r>
            <w:r>
              <w:rPr>
                <w:spacing w:val="-6"/>
              </w:rPr>
              <w:t xml:space="preserve"> </w:t>
            </w:r>
            <w:r>
              <w:t>driving/</w:t>
            </w:r>
            <w:r>
              <w:rPr>
                <w:spacing w:val="-3"/>
              </w:rPr>
              <w:t xml:space="preserve"> </w:t>
            </w:r>
            <w:r>
              <w:t>casting</w:t>
            </w:r>
            <w:r>
              <w:rPr>
                <w:spacing w:val="-3"/>
              </w:rPr>
              <w:t xml:space="preserve"> </w:t>
            </w:r>
            <w:r>
              <w:t>of all piles forming the group are completed. All loose and displaced materials therein shall be removed up to the bottom level of levelling course</w:t>
            </w:r>
            <w:r>
              <w:rPr>
                <w:spacing w:val="40"/>
              </w:rPr>
              <w:t xml:space="preserve"> </w:t>
            </w:r>
            <w:r>
              <w:t>below the pile cap.</w:t>
            </w:r>
          </w:p>
          <w:p w14:paraId="441A7799" w14:textId="77777777" w:rsidR="0020109D" w:rsidRDefault="0020109D">
            <w:pPr>
              <w:pStyle w:val="ListParagraph"/>
              <w:widowControl w:val="0"/>
              <w:numPr>
                <w:ilvl w:val="2"/>
                <w:numId w:val="22"/>
              </w:numPr>
              <w:tabs>
                <w:tab w:val="left" w:pos="1570"/>
              </w:tabs>
              <w:autoSpaceDE w:val="0"/>
              <w:autoSpaceDN w:val="0"/>
              <w:spacing w:before="1" w:after="0" w:line="240" w:lineRule="auto"/>
              <w:ind w:hanging="2705"/>
              <w:contextualSpacing w:val="0"/>
              <w:rPr>
                <w:rFonts w:ascii="Arial"/>
                <w:b/>
              </w:rPr>
            </w:pPr>
            <w:r>
              <w:rPr>
                <w:rFonts w:ascii="Arial"/>
                <w:b/>
              </w:rPr>
              <w:t>Slips</w:t>
            </w:r>
            <w:r>
              <w:rPr>
                <w:rFonts w:ascii="Arial"/>
                <w:b/>
                <w:spacing w:val="-10"/>
              </w:rPr>
              <w:t xml:space="preserve"> </w:t>
            </w:r>
            <w:r>
              <w:rPr>
                <w:rFonts w:ascii="Arial"/>
                <w:b/>
              </w:rPr>
              <w:t>and</w:t>
            </w:r>
            <w:r>
              <w:rPr>
                <w:rFonts w:ascii="Arial"/>
                <w:b/>
                <w:spacing w:val="-5"/>
              </w:rPr>
              <w:t xml:space="preserve"> </w:t>
            </w:r>
            <w:r>
              <w:rPr>
                <w:rFonts w:ascii="Arial"/>
                <w:b/>
              </w:rPr>
              <w:t>Slip-</w:t>
            </w:r>
            <w:r>
              <w:rPr>
                <w:rFonts w:ascii="Arial"/>
                <w:b/>
                <w:spacing w:val="-4"/>
              </w:rPr>
              <w:t>Outs</w:t>
            </w:r>
          </w:p>
          <w:p w14:paraId="466B1454" w14:textId="5FCA5471" w:rsidR="0020109D" w:rsidRDefault="0020109D" w:rsidP="00D36905">
            <w:pPr>
              <w:spacing w:before="134" w:line="244" w:lineRule="auto"/>
              <w:ind w:left="130" w:right="842"/>
              <w:jc w:val="both"/>
            </w:pPr>
            <w:r>
              <w:rPr>
                <w:noProof/>
                <w:lang w:eastAsia="en-IN" w:bidi="hi-IN"/>
              </w:rPr>
              <mc:AlternateContent>
                <mc:Choice Requires="wps">
                  <w:drawing>
                    <wp:anchor distT="0" distB="0" distL="0" distR="0" simplePos="0" relativeHeight="251851776" behindDoc="1" locked="0" layoutInCell="1" allowOverlap="1" wp14:anchorId="14D820D5" wp14:editId="65328FFA">
                      <wp:simplePos x="0" y="0"/>
                      <wp:positionH relativeFrom="page">
                        <wp:posOffset>745490</wp:posOffset>
                      </wp:positionH>
                      <wp:positionV relativeFrom="paragraph">
                        <wp:posOffset>607060</wp:posOffset>
                      </wp:positionV>
                      <wp:extent cx="5863590" cy="5863590"/>
                      <wp:effectExtent l="2540" t="8890" r="1270" b="4445"/>
                      <wp:wrapNone/>
                      <wp:docPr id="1794110204"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21CD" id="Freeform: Shape 21" o:spid="_x0000_s1026" style="position:absolute;margin-left:58.7pt;margin-top:47.8pt;width:461.7pt;height:461.7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If there are any slips or slip-outs in the excavation, these shall be removed by the Contractor at his own cost. In the cutting of hill slopes, the slopes are getting disturbed, the same shall be protected by Soil Nailing,</w:t>
            </w:r>
            <w:r>
              <w:rPr>
                <w:spacing w:val="-13"/>
              </w:rPr>
              <w:t xml:space="preserve"> </w:t>
            </w:r>
            <w:r>
              <w:t>Grouting,</w:t>
            </w:r>
            <w:r>
              <w:rPr>
                <w:spacing w:val="-13"/>
              </w:rPr>
              <w:t xml:space="preserve"> </w:t>
            </w:r>
            <w:r>
              <w:t>anchoring,</w:t>
            </w:r>
            <w:r>
              <w:rPr>
                <w:spacing w:val="-13"/>
              </w:rPr>
              <w:t xml:space="preserve"> </w:t>
            </w:r>
            <w:r>
              <w:t>wire</w:t>
            </w:r>
            <w:r>
              <w:rPr>
                <w:spacing w:val="-7"/>
              </w:rPr>
              <w:t xml:space="preserve"> </w:t>
            </w:r>
            <w:r>
              <w:t>mess</w:t>
            </w:r>
            <w:r>
              <w:rPr>
                <w:spacing w:val="-14"/>
              </w:rPr>
              <w:t xml:space="preserve"> </w:t>
            </w:r>
            <w:r>
              <w:t>or</w:t>
            </w:r>
            <w:r>
              <w:rPr>
                <w:spacing w:val="-11"/>
              </w:rPr>
              <w:t xml:space="preserve"> </w:t>
            </w:r>
            <w:r>
              <w:t>any</w:t>
            </w:r>
            <w:r>
              <w:rPr>
                <w:spacing w:val="-14"/>
              </w:rPr>
              <w:t xml:space="preserve"> </w:t>
            </w:r>
            <w:r>
              <w:t>other</w:t>
            </w:r>
            <w:r>
              <w:rPr>
                <w:spacing w:val="-11"/>
              </w:rPr>
              <w:t xml:space="preserve"> </w:t>
            </w:r>
            <w:r>
              <w:t>suitable</w:t>
            </w:r>
            <w:r>
              <w:rPr>
                <w:spacing w:val="-7"/>
              </w:rPr>
              <w:t xml:space="preserve"> </w:t>
            </w:r>
            <w:r>
              <w:t>method.</w:t>
            </w:r>
            <w:r>
              <w:rPr>
                <w:spacing w:val="-13"/>
              </w:rPr>
              <w:t xml:space="preserve"> </w:t>
            </w:r>
            <w:r>
              <w:t>The</w:t>
            </w:r>
            <w:r>
              <w:rPr>
                <w:spacing w:val="-7"/>
              </w:rPr>
              <w:t xml:space="preserve"> </w:t>
            </w:r>
            <w:r>
              <w:t>slope</w:t>
            </w:r>
            <w:r>
              <w:rPr>
                <w:spacing w:val="-12"/>
              </w:rPr>
              <w:t xml:space="preserve"> </w:t>
            </w:r>
            <w:r>
              <w:t>protection</w:t>
            </w:r>
            <w:r>
              <w:rPr>
                <w:spacing w:val="-7"/>
              </w:rPr>
              <w:t xml:space="preserve"> </w:t>
            </w:r>
            <w:r>
              <w:t>shall</w:t>
            </w:r>
            <w:r>
              <w:rPr>
                <w:spacing w:val="-14"/>
              </w:rPr>
              <w:t xml:space="preserve"> </w:t>
            </w:r>
            <w:r>
              <w:t>be</w:t>
            </w:r>
            <w:r>
              <w:rPr>
                <w:spacing w:val="-12"/>
              </w:rPr>
              <w:t xml:space="preserve"> </w:t>
            </w:r>
            <w:r>
              <w:t>carried out by contractor as directed by Engineer/Authority,</w:t>
            </w:r>
          </w:p>
          <w:p w14:paraId="14F7BC00" w14:textId="77777777" w:rsidR="0020109D" w:rsidRDefault="0020109D">
            <w:pPr>
              <w:pStyle w:val="ListParagraph"/>
              <w:widowControl w:val="0"/>
              <w:numPr>
                <w:ilvl w:val="2"/>
                <w:numId w:val="22"/>
              </w:numPr>
              <w:tabs>
                <w:tab w:val="left" w:pos="1570"/>
              </w:tabs>
              <w:autoSpaceDE w:val="0"/>
              <w:autoSpaceDN w:val="0"/>
              <w:spacing w:before="243" w:after="0" w:line="240" w:lineRule="auto"/>
              <w:ind w:hanging="2705"/>
              <w:contextualSpacing w:val="0"/>
              <w:rPr>
                <w:rFonts w:ascii="Arial"/>
                <w:b/>
              </w:rPr>
            </w:pPr>
            <w:r>
              <w:rPr>
                <w:rFonts w:ascii="Arial"/>
                <w:b/>
              </w:rPr>
              <w:t>Public</w:t>
            </w:r>
            <w:r>
              <w:rPr>
                <w:rFonts w:ascii="Arial"/>
                <w:b/>
                <w:spacing w:val="-7"/>
              </w:rPr>
              <w:t xml:space="preserve"> </w:t>
            </w:r>
            <w:r>
              <w:rPr>
                <w:rFonts w:ascii="Arial"/>
                <w:b/>
                <w:spacing w:val="-2"/>
              </w:rPr>
              <w:t>Safety</w:t>
            </w:r>
          </w:p>
          <w:p w14:paraId="7EF40B89" w14:textId="77777777" w:rsidR="0020109D" w:rsidRDefault="0020109D" w:rsidP="00D36905">
            <w:pPr>
              <w:tabs>
                <w:tab w:val="left" w:pos="6554"/>
              </w:tabs>
              <w:spacing w:before="135" w:line="244" w:lineRule="auto"/>
              <w:ind w:left="130" w:right="837"/>
              <w:jc w:val="both"/>
            </w:pPr>
            <w:r>
              <w:t>Near towns, villages and all frequented places, trenches, and foundation pits shall be securely fenced, provided</w:t>
            </w:r>
            <w:r>
              <w:rPr>
                <w:spacing w:val="-4"/>
              </w:rPr>
              <w:t xml:space="preserve"> </w:t>
            </w:r>
            <w:r>
              <w:t>with</w:t>
            </w:r>
            <w:r>
              <w:rPr>
                <w:spacing w:val="-7"/>
              </w:rPr>
              <w:t xml:space="preserve"> </w:t>
            </w:r>
            <w:r>
              <w:t>proper</w:t>
            </w:r>
            <w:r>
              <w:rPr>
                <w:spacing w:val="-6"/>
              </w:rPr>
              <w:t xml:space="preserve"> </w:t>
            </w:r>
            <w:r>
              <w:t>caution</w:t>
            </w:r>
            <w:r>
              <w:rPr>
                <w:spacing w:val="-4"/>
              </w:rPr>
              <w:t xml:space="preserve"> </w:t>
            </w:r>
            <w:r>
              <w:t>signs,</w:t>
            </w:r>
            <w:r>
              <w:rPr>
                <w:spacing w:val="-4"/>
              </w:rPr>
              <w:t xml:space="preserve"> </w:t>
            </w:r>
            <w:r>
              <w:t>and</w:t>
            </w:r>
            <w:r>
              <w:rPr>
                <w:spacing w:val="-7"/>
              </w:rPr>
              <w:t xml:space="preserve"> </w:t>
            </w:r>
            <w:r>
              <w:t>marked</w:t>
            </w:r>
            <w:r>
              <w:rPr>
                <w:spacing w:val="-4"/>
              </w:rPr>
              <w:t xml:space="preserve"> </w:t>
            </w:r>
            <w:r>
              <w:t>with</w:t>
            </w:r>
            <w:r>
              <w:rPr>
                <w:spacing w:val="-4"/>
              </w:rPr>
              <w:t xml:space="preserve"> </w:t>
            </w:r>
            <w:r>
              <w:t>red</w:t>
            </w:r>
            <w:r>
              <w:rPr>
                <w:spacing w:val="-4"/>
              </w:rPr>
              <w:t xml:space="preserve"> </w:t>
            </w:r>
            <w:r>
              <w:t>lights</w:t>
            </w:r>
            <w:r>
              <w:rPr>
                <w:spacing w:val="-9"/>
              </w:rPr>
              <w:t xml:space="preserve"> </w:t>
            </w:r>
            <w:r>
              <w:t>at</w:t>
            </w:r>
            <w:r>
              <w:rPr>
                <w:spacing w:val="-8"/>
              </w:rPr>
              <w:t xml:space="preserve"> </w:t>
            </w:r>
            <w:r>
              <w:t>night</w:t>
            </w:r>
            <w:r>
              <w:rPr>
                <w:spacing w:val="-4"/>
              </w:rPr>
              <w:t xml:space="preserve"> </w:t>
            </w:r>
            <w:r>
              <w:t>to</w:t>
            </w:r>
            <w:r>
              <w:rPr>
                <w:spacing w:val="-7"/>
              </w:rPr>
              <w:t xml:space="preserve"> </w:t>
            </w:r>
            <w:r>
              <w:t>avoid</w:t>
            </w:r>
            <w:r>
              <w:rPr>
                <w:spacing w:val="-4"/>
              </w:rPr>
              <w:t xml:space="preserve"> </w:t>
            </w:r>
            <w:r>
              <w:t>accidents.</w:t>
            </w:r>
            <w:r>
              <w:rPr>
                <w:spacing w:val="40"/>
              </w:rPr>
              <w:t xml:space="preserve"> </w:t>
            </w:r>
            <w:r>
              <w:t xml:space="preserve">The Contractor shall take adequate protective measures to see that the excavation operations do not affect </w:t>
            </w:r>
            <w:r>
              <w:lastRenderedPageBreak/>
              <w:t>or damage adjoining structures.</w:t>
            </w:r>
            <w:r>
              <w:rPr>
                <w:spacing w:val="40"/>
              </w:rPr>
              <w:t xml:space="preserve"> </w:t>
            </w:r>
            <w:r>
              <w:t>For safety precautions, guidance may be taken from IS:3764.</w:t>
            </w:r>
          </w:p>
          <w:p w14:paraId="615ED660" w14:textId="77777777" w:rsidR="0020109D" w:rsidRDefault="0020109D" w:rsidP="00D36905">
            <w:pPr>
              <w:tabs>
                <w:tab w:val="left" w:pos="6554"/>
              </w:tabs>
              <w:spacing w:before="135" w:line="244" w:lineRule="auto"/>
              <w:ind w:left="130" w:right="837"/>
              <w:jc w:val="both"/>
            </w:pPr>
          </w:p>
          <w:p w14:paraId="50141B07" w14:textId="77777777" w:rsidR="0020109D" w:rsidRDefault="0020109D" w:rsidP="00D36905">
            <w:pPr>
              <w:tabs>
                <w:tab w:val="left" w:pos="6554"/>
              </w:tabs>
              <w:spacing w:before="135" w:line="244" w:lineRule="auto"/>
              <w:ind w:left="130" w:right="837"/>
              <w:jc w:val="both"/>
            </w:pPr>
          </w:p>
          <w:p w14:paraId="736B882B" w14:textId="77777777" w:rsidR="0020109D" w:rsidRDefault="0020109D">
            <w:pPr>
              <w:pStyle w:val="ListParagraph"/>
              <w:widowControl w:val="0"/>
              <w:numPr>
                <w:ilvl w:val="2"/>
                <w:numId w:val="22"/>
              </w:numPr>
              <w:tabs>
                <w:tab w:val="left" w:pos="1570"/>
              </w:tabs>
              <w:autoSpaceDE w:val="0"/>
              <w:autoSpaceDN w:val="0"/>
              <w:spacing w:after="0" w:line="242" w:lineRule="exact"/>
              <w:ind w:hanging="2846"/>
              <w:contextualSpacing w:val="0"/>
              <w:rPr>
                <w:rFonts w:ascii="Arial"/>
                <w:b/>
              </w:rPr>
            </w:pPr>
            <w:r>
              <w:rPr>
                <w:rFonts w:ascii="Arial"/>
                <w:b/>
                <w:spacing w:val="-2"/>
              </w:rPr>
              <w:t>Backfilling</w:t>
            </w:r>
          </w:p>
          <w:p w14:paraId="7F53CE22" w14:textId="77777777" w:rsidR="0020109D" w:rsidRDefault="0020109D" w:rsidP="0046403E">
            <w:pPr>
              <w:spacing w:before="130" w:line="244" w:lineRule="auto"/>
              <w:ind w:left="130" w:right="841"/>
              <w:jc w:val="both"/>
            </w:pPr>
            <w:r>
              <w:t>Backfilling shall be done with approved material after concrete or masonry is fully set and carried out in such a way as not to cause undue thrust on any part of the structure.</w:t>
            </w:r>
            <w:r>
              <w:rPr>
                <w:spacing w:val="40"/>
              </w:rPr>
              <w:t xml:space="preserve"> </w:t>
            </w:r>
            <w:r>
              <w:t>All space between foundation masonry or concrete and the sides of excavation shall be refilled to the original surface in layers not exceeding 150 mm compacted thickness.</w:t>
            </w:r>
            <w:r>
              <w:rPr>
                <w:spacing w:val="40"/>
              </w:rPr>
              <w:t xml:space="preserve"> </w:t>
            </w:r>
            <w:r>
              <w:t>The compaction shall be done with the help of suitable equipment such as a trench compactor, mechanical tamper, rammer, plate vibrator etc., after necessary watering, so as to achieve the maximum dry density.</w:t>
            </w:r>
          </w:p>
          <w:p w14:paraId="20E4AA98" w14:textId="77777777" w:rsidR="0020109D" w:rsidRDefault="0020109D" w:rsidP="0046403E">
            <w:pPr>
              <w:spacing w:before="130" w:line="244" w:lineRule="auto"/>
              <w:ind w:left="130" w:right="841"/>
              <w:jc w:val="both"/>
            </w:pPr>
          </w:p>
          <w:p w14:paraId="4D17D993" w14:textId="77777777" w:rsidR="0020109D" w:rsidRDefault="0020109D">
            <w:pPr>
              <w:pStyle w:val="ListParagraph"/>
              <w:widowControl w:val="0"/>
              <w:numPr>
                <w:ilvl w:val="2"/>
                <w:numId w:val="22"/>
              </w:numPr>
              <w:tabs>
                <w:tab w:val="left" w:pos="1570"/>
              </w:tabs>
              <w:autoSpaceDE w:val="0"/>
              <w:autoSpaceDN w:val="0"/>
              <w:spacing w:before="244" w:after="0" w:line="240" w:lineRule="auto"/>
              <w:ind w:hanging="2846"/>
              <w:contextualSpacing w:val="0"/>
              <w:rPr>
                <w:rFonts w:ascii="Arial"/>
                <w:b/>
              </w:rPr>
            </w:pPr>
            <w:r>
              <w:rPr>
                <w:rFonts w:ascii="Arial"/>
                <w:b/>
              </w:rPr>
              <w:t>Disposal</w:t>
            </w:r>
            <w:r>
              <w:rPr>
                <w:rFonts w:ascii="Arial"/>
                <w:b/>
                <w:spacing w:val="-6"/>
              </w:rPr>
              <w:t xml:space="preserve"> </w:t>
            </w:r>
            <w:r>
              <w:rPr>
                <w:rFonts w:ascii="Arial"/>
                <w:b/>
              </w:rPr>
              <w:t>of</w:t>
            </w:r>
            <w:r>
              <w:rPr>
                <w:rFonts w:ascii="Arial"/>
                <w:b/>
                <w:spacing w:val="-4"/>
              </w:rPr>
              <w:t xml:space="preserve"> </w:t>
            </w:r>
            <w:r>
              <w:rPr>
                <w:rFonts w:ascii="Arial"/>
                <w:b/>
              </w:rPr>
              <w:t>Surplus</w:t>
            </w:r>
            <w:r>
              <w:rPr>
                <w:rFonts w:ascii="Arial"/>
                <w:b/>
                <w:spacing w:val="-6"/>
              </w:rPr>
              <w:t xml:space="preserve"> </w:t>
            </w:r>
            <w:r>
              <w:rPr>
                <w:rFonts w:ascii="Arial"/>
                <w:b/>
              </w:rPr>
              <w:t>Excavated</w:t>
            </w:r>
            <w:r>
              <w:rPr>
                <w:rFonts w:ascii="Arial"/>
                <w:b/>
                <w:spacing w:val="-2"/>
              </w:rPr>
              <w:t xml:space="preserve"> Materials:</w:t>
            </w:r>
          </w:p>
          <w:p w14:paraId="2702B38C" w14:textId="77777777" w:rsidR="0020109D" w:rsidRDefault="0020109D" w:rsidP="0046403E">
            <w:pPr>
              <w:spacing w:before="130"/>
              <w:ind w:left="130"/>
              <w:jc w:val="both"/>
            </w:pPr>
            <w:r>
              <w:t>Clause</w:t>
            </w:r>
            <w:r>
              <w:rPr>
                <w:spacing w:val="-7"/>
              </w:rPr>
              <w:t xml:space="preserve"> </w:t>
            </w:r>
            <w:r>
              <w:t>301.3.11</w:t>
            </w:r>
            <w:r>
              <w:rPr>
                <w:spacing w:val="-6"/>
              </w:rPr>
              <w:t xml:space="preserve"> </w:t>
            </w:r>
            <w:r>
              <w:t>shall</w:t>
            </w:r>
            <w:r>
              <w:rPr>
                <w:spacing w:val="-5"/>
              </w:rPr>
              <w:t xml:space="preserve"> </w:t>
            </w:r>
            <w:r>
              <w:rPr>
                <w:spacing w:val="-2"/>
              </w:rPr>
              <w:t>apply.</w:t>
            </w:r>
          </w:p>
          <w:p w14:paraId="2DAEBEDA" w14:textId="77777777" w:rsidR="0020109D" w:rsidRDefault="0020109D" w:rsidP="0046403E">
            <w:pPr>
              <w:pStyle w:val="BodyText"/>
              <w:spacing w:before="2"/>
              <w:rPr>
                <w:sz w:val="22"/>
              </w:rPr>
            </w:pPr>
          </w:p>
          <w:p w14:paraId="385191E5" w14:textId="77777777" w:rsidR="0020109D" w:rsidRDefault="0020109D" w:rsidP="0046403E">
            <w:pPr>
              <w:pStyle w:val="BodyText"/>
              <w:spacing w:before="2"/>
              <w:rPr>
                <w:sz w:val="22"/>
              </w:rPr>
            </w:pPr>
          </w:p>
          <w:p w14:paraId="23DC857E" w14:textId="77777777" w:rsidR="0020109D" w:rsidRDefault="0020109D">
            <w:pPr>
              <w:pStyle w:val="ListParagraph"/>
              <w:widowControl w:val="0"/>
              <w:numPr>
                <w:ilvl w:val="1"/>
                <w:numId w:val="22"/>
              </w:numPr>
              <w:tabs>
                <w:tab w:val="left" w:pos="1026"/>
              </w:tabs>
              <w:autoSpaceDE w:val="0"/>
              <w:autoSpaceDN w:val="0"/>
              <w:spacing w:after="0" w:line="240" w:lineRule="auto"/>
              <w:ind w:hanging="1445"/>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5DF9F383" w14:textId="77777777" w:rsidR="0020109D" w:rsidRDefault="0020109D" w:rsidP="0046403E">
            <w:pPr>
              <w:spacing w:before="6" w:line="244" w:lineRule="auto"/>
              <w:ind w:left="130" w:right="841"/>
              <w:jc w:val="both"/>
            </w:pPr>
            <w:r>
              <w:t>Excavation</w:t>
            </w:r>
            <w:r>
              <w:rPr>
                <w:spacing w:val="-2"/>
              </w:rPr>
              <w:t xml:space="preserve"> </w:t>
            </w:r>
            <w:r>
              <w:t>for structures shall</w:t>
            </w:r>
            <w:r>
              <w:rPr>
                <w:spacing w:val="-4"/>
              </w:rPr>
              <w:t xml:space="preserve"> </w:t>
            </w:r>
            <w:r>
              <w:t>be</w:t>
            </w:r>
            <w:r>
              <w:rPr>
                <w:spacing w:val="-2"/>
              </w:rPr>
              <w:t xml:space="preserve"> </w:t>
            </w:r>
            <w:r>
              <w:t>measured in</w:t>
            </w:r>
            <w:r>
              <w:rPr>
                <w:spacing w:val="-2"/>
              </w:rPr>
              <w:t xml:space="preserve"> </w:t>
            </w:r>
            <w:r>
              <w:t>cu</w:t>
            </w:r>
            <w:r>
              <w:rPr>
                <w:spacing w:val="-6"/>
              </w:rPr>
              <w:t xml:space="preserve"> </w:t>
            </w:r>
            <w:r>
              <w:t>m for</w:t>
            </w:r>
            <w:r>
              <w:rPr>
                <w:spacing w:val="-5"/>
              </w:rPr>
              <w:t xml:space="preserve"> </w:t>
            </w:r>
            <w:r>
              <w:t>each class of material</w:t>
            </w:r>
            <w:r>
              <w:rPr>
                <w:spacing w:val="-4"/>
              </w:rPr>
              <w:t xml:space="preserve"> </w:t>
            </w:r>
            <w:r>
              <w:t>encountered, limited to the dimensions shown on the drawings or as directed by the Engineer.</w:t>
            </w:r>
            <w:r>
              <w:rPr>
                <w:spacing w:val="40"/>
              </w:rPr>
              <w:t xml:space="preserve"> </w:t>
            </w:r>
            <w:r>
              <w:t xml:space="preserve">Excavation over increased width, cutting of slopes, </w:t>
            </w:r>
            <w:r>
              <w:lastRenderedPageBreak/>
              <w:t>production/support to the existing structures shoring, shuttering and planking shall be deemed as incidental to the main work and shall not be measured and paid separately.</w:t>
            </w:r>
          </w:p>
          <w:p w14:paraId="58FFC008" w14:textId="77777777" w:rsidR="0020109D" w:rsidRDefault="0020109D" w:rsidP="0046403E">
            <w:pPr>
              <w:pStyle w:val="BodyText"/>
              <w:spacing w:before="2"/>
              <w:rPr>
                <w:sz w:val="22"/>
              </w:rPr>
            </w:pPr>
          </w:p>
          <w:p w14:paraId="6676CBC5" w14:textId="77777777" w:rsidR="0020109D" w:rsidRDefault="0020109D" w:rsidP="0046403E">
            <w:pPr>
              <w:ind w:left="130"/>
              <w:jc w:val="both"/>
            </w:pPr>
            <w:r>
              <w:t>Preparation</w:t>
            </w:r>
            <w:r>
              <w:rPr>
                <w:spacing w:val="-6"/>
              </w:rPr>
              <w:t xml:space="preserve"> </w:t>
            </w:r>
            <w:r>
              <w:t>of</w:t>
            </w:r>
            <w:r>
              <w:rPr>
                <w:spacing w:val="3"/>
              </w:rPr>
              <w:t xml:space="preserve"> </w:t>
            </w:r>
            <w:r>
              <w:t>rock</w:t>
            </w:r>
            <w:r>
              <w:rPr>
                <w:spacing w:val="-7"/>
              </w:rPr>
              <w:t xml:space="preserve"> </w:t>
            </w:r>
            <w:r>
              <w:t>foundation</w:t>
            </w:r>
            <w:r>
              <w:rPr>
                <w:spacing w:val="-1"/>
              </w:rPr>
              <w:t xml:space="preserve"> </w:t>
            </w:r>
            <w:r>
              <w:t>shall</w:t>
            </w:r>
            <w:r>
              <w:rPr>
                <w:spacing w:val="-7"/>
              </w:rPr>
              <w:t xml:space="preserve"> </w:t>
            </w:r>
            <w:r>
              <w:t>be</w:t>
            </w:r>
            <w:r>
              <w:rPr>
                <w:spacing w:val="-6"/>
              </w:rPr>
              <w:t xml:space="preserve"> </w:t>
            </w:r>
            <w:r>
              <w:t>measured</w:t>
            </w:r>
            <w:r>
              <w:rPr>
                <w:spacing w:val="-5"/>
              </w:rPr>
              <w:t xml:space="preserve"> </w:t>
            </w:r>
            <w:r>
              <w:t>in</w:t>
            </w:r>
            <w:r>
              <w:rPr>
                <w:spacing w:val="-1"/>
              </w:rPr>
              <w:t xml:space="preserve"> </w:t>
            </w:r>
            <w:r>
              <w:t>square</w:t>
            </w:r>
            <w:r>
              <w:rPr>
                <w:spacing w:val="-6"/>
              </w:rPr>
              <w:t xml:space="preserve"> </w:t>
            </w:r>
            <w:r>
              <w:rPr>
                <w:spacing w:val="-2"/>
              </w:rPr>
              <w:t>metres.</w:t>
            </w:r>
          </w:p>
          <w:p w14:paraId="76742EBD" w14:textId="77777777" w:rsidR="0020109D" w:rsidRDefault="0020109D" w:rsidP="0046403E">
            <w:pPr>
              <w:pStyle w:val="BodyText"/>
              <w:spacing w:before="3"/>
              <w:rPr>
                <w:sz w:val="22"/>
              </w:rPr>
            </w:pPr>
          </w:p>
          <w:p w14:paraId="142C4F57" w14:textId="77777777" w:rsidR="0020109D" w:rsidRDefault="0020109D" w:rsidP="0046403E">
            <w:pPr>
              <w:pStyle w:val="BodyText"/>
              <w:spacing w:before="3"/>
              <w:rPr>
                <w:sz w:val="22"/>
              </w:rPr>
            </w:pPr>
          </w:p>
          <w:p w14:paraId="6231F142" w14:textId="77777777" w:rsidR="0020109D" w:rsidRDefault="0020109D">
            <w:pPr>
              <w:pStyle w:val="ListParagraph"/>
              <w:widowControl w:val="0"/>
              <w:numPr>
                <w:ilvl w:val="1"/>
                <w:numId w:val="22"/>
              </w:numPr>
              <w:tabs>
                <w:tab w:val="left" w:pos="1570"/>
              </w:tabs>
              <w:autoSpaceDE w:val="0"/>
              <w:autoSpaceDN w:val="0"/>
              <w:spacing w:after="0" w:line="240" w:lineRule="auto"/>
              <w:ind w:left="1026" w:hanging="992"/>
              <w:contextualSpacing w:val="0"/>
              <w:rPr>
                <w:rFonts w:ascii="Arial"/>
                <w:b/>
              </w:rPr>
            </w:pPr>
            <w:r>
              <w:rPr>
                <w:rFonts w:ascii="Arial"/>
                <w:b/>
                <w:spacing w:val="-2"/>
              </w:rPr>
              <w:t>Rates</w:t>
            </w:r>
          </w:p>
          <w:p w14:paraId="310160B2" w14:textId="194EF3CF" w:rsidR="0020109D" w:rsidRDefault="0020109D" w:rsidP="006C5F4C">
            <w:pPr>
              <w:widowControl w:val="0"/>
              <w:tabs>
                <w:tab w:val="left" w:pos="1570"/>
              </w:tabs>
              <w:autoSpaceDE w:val="0"/>
              <w:autoSpaceDN w:val="0"/>
              <w:spacing w:before="121" w:line="249" w:lineRule="auto"/>
              <w:ind w:right="853"/>
            </w:pPr>
            <w:r w:rsidRPr="00C878AA">
              <w:rPr>
                <w:b/>
                <w:bCs/>
              </w:rPr>
              <w:t>304.5.1</w:t>
            </w:r>
            <w:r>
              <w:t xml:space="preserve"> The Contract</w:t>
            </w:r>
            <w:r w:rsidRPr="006C5F4C">
              <w:rPr>
                <w:spacing w:val="-2"/>
              </w:rPr>
              <w:t xml:space="preserve"> </w:t>
            </w:r>
            <w:r>
              <w:t>unit rate</w:t>
            </w:r>
            <w:r w:rsidRPr="006C5F4C">
              <w:rPr>
                <w:spacing w:val="-2"/>
              </w:rPr>
              <w:t xml:space="preserve"> </w:t>
            </w:r>
            <w:r>
              <w:t>for the items of excavation</w:t>
            </w:r>
            <w:r w:rsidRPr="006C5F4C">
              <w:rPr>
                <w:spacing w:val="-2"/>
              </w:rPr>
              <w:t xml:space="preserve"> </w:t>
            </w:r>
            <w:r>
              <w:t>for structures shall be payment in full for carrying out the required operations including full compensation for:</w:t>
            </w:r>
          </w:p>
          <w:p w14:paraId="1CE75FD6" w14:textId="1210DD4A" w:rsidR="0020109D" w:rsidRDefault="0020109D" w:rsidP="00446DDA">
            <w:pPr>
              <w:widowControl w:val="0"/>
              <w:tabs>
                <w:tab w:val="left" w:pos="849"/>
              </w:tabs>
              <w:autoSpaceDE w:val="0"/>
              <w:autoSpaceDN w:val="0"/>
              <w:spacing w:before="115"/>
            </w:pPr>
            <w:r>
              <w:t>i    setting</w:t>
            </w:r>
            <w:r w:rsidRPr="00446DDA">
              <w:rPr>
                <w:spacing w:val="-7"/>
              </w:rPr>
              <w:t xml:space="preserve"> </w:t>
            </w:r>
            <w:r w:rsidRPr="00446DDA">
              <w:rPr>
                <w:spacing w:val="-4"/>
              </w:rPr>
              <w:t>out;</w:t>
            </w:r>
          </w:p>
          <w:p w14:paraId="7354600B" w14:textId="7F808955" w:rsidR="0020109D" w:rsidRDefault="0020109D" w:rsidP="00446DDA">
            <w:pPr>
              <w:widowControl w:val="0"/>
              <w:tabs>
                <w:tab w:val="left" w:pos="849"/>
              </w:tabs>
              <w:autoSpaceDE w:val="0"/>
              <w:autoSpaceDN w:val="0"/>
              <w:spacing w:before="6"/>
            </w:pPr>
            <w:r>
              <w:t>ii   transporting</w:t>
            </w:r>
            <w:r w:rsidRPr="00446DDA">
              <w:rPr>
                <w:spacing w:val="-5"/>
              </w:rPr>
              <w:t xml:space="preserve"> </w:t>
            </w:r>
            <w:r>
              <w:t>the</w:t>
            </w:r>
            <w:r w:rsidRPr="00446DDA">
              <w:rPr>
                <w:spacing w:val="-1"/>
              </w:rPr>
              <w:t xml:space="preserve"> </w:t>
            </w:r>
            <w:r>
              <w:t>excavated materials</w:t>
            </w:r>
            <w:r w:rsidRPr="00446DDA">
              <w:rPr>
                <w:spacing w:val="-10"/>
              </w:rPr>
              <w:t xml:space="preserve"> </w:t>
            </w:r>
            <w:r>
              <w:t>for</w:t>
            </w:r>
            <w:r w:rsidRPr="00446DDA">
              <w:rPr>
                <w:spacing w:val="-8"/>
              </w:rPr>
              <w:t xml:space="preserve"> </w:t>
            </w:r>
            <w:r>
              <w:t>use</w:t>
            </w:r>
            <w:r w:rsidRPr="00446DDA">
              <w:rPr>
                <w:spacing w:val="-5"/>
              </w:rPr>
              <w:t xml:space="preserve"> </w:t>
            </w:r>
            <w:r>
              <w:t>or</w:t>
            </w:r>
            <w:r w:rsidRPr="00446DDA">
              <w:rPr>
                <w:spacing w:val="-7"/>
              </w:rPr>
              <w:t xml:space="preserve"> </w:t>
            </w:r>
            <w:r>
              <w:t>disposal</w:t>
            </w:r>
            <w:r w:rsidRPr="00446DDA">
              <w:rPr>
                <w:spacing w:val="-3"/>
              </w:rPr>
              <w:t xml:space="preserve"> </w:t>
            </w:r>
            <w:r>
              <w:t>with</w:t>
            </w:r>
            <w:r w:rsidRPr="00446DDA">
              <w:rPr>
                <w:spacing w:val="-5"/>
              </w:rPr>
              <w:t xml:space="preserve"> </w:t>
            </w:r>
            <w:r>
              <w:t>all</w:t>
            </w:r>
            <w:r w:rsidRPr="00446DDA">
              <w:rPr>
                <w:spacing w:val="-3"/>
              </w:rPr>
              <w:t xml:space="preserve"> </w:t>
            </w:r>
            <w:r>
              <w:t>leads</w:t>
            </w:r>
            <w:r w:rsidRPr="00446DDA">
              <w:rPr>
                <w:spacing w:val="-7"/>
              </w:rPr>
              <w:t xml:space="preserve"> </w:t>
            </w:r>
            <w:r>
              <w:t xml:space="preserve">and </w:t>
            </w:r>
            <w:r w:rsidRPr="00446DDA">
              <w:rPr>
                <w:spacing w:val="-2"/>
              </w:rPr>
              <w:t>lifts.</w:t>
            </w:r>
          </w:p>
          <w:p w14:paraId="06F574E5" w14:textId="7D8DF11D" w:rsidR="0020109D" w:rsidRDefault="0020109D" w:rsidP="00446DDA">
            <w:pPr>
              <w:widowControl w:val="0"/>
              <w:tabs>
                <w:tab w:val="left" w:pos="850"/>
              </w:tabs>
              <w:autoSpaceDE w:val="0"/>
              <w:autoSpaceDN w:val="0"/>
              <w:spacing w:line="244" w:lineRule="auto"/>
              <w:ind w:right="854"/>
            </w:pPr>
            <w:r>
              <w:t>iii   construction of necessary cofferdams, cribs/sheeting, shoring, soil nailing and bracing and their subsequent removal;</w:t>
            </w:r>
          </w:p>
          <w:p w14:paraId="11922214" w14:textId="31A343D9" w:rsidR="0020109D" w:rsidRDefault="0020109D" w:rsidP="004D48C3">
            <w:pPr>
              <w:widowControl w:val="0"/>
              <w:tabs>
                <w:tab w:val="left" w:pos="849"/>
              </w:tabs>
              <w:autoSpaceDE w:val="0"/>
              <w:autoSpaceDN w:val="0"/>
              <w:spacing w:before="122"/>
            </w:pPr>
            <w:r>
              <w:t>iv   removal</w:t>
            </w:r>
            <w:r w:rsidRPr="004D48C3">
              <w:rPr>
                <w:spacing w:val="-8"/>
              </w:rPr>
              <w:t xml:space="preserve"> </w:t>
            </w:r>
            <w:r>
              <w:t>of</w:t>
            </w:r>
            <w:r w:rsidRPr="004D48C3">
              <w:rPr>
                <w:spacing w:val="-1"/>
              </w:rPr>
              <w:t xml:space="preserve"> </w:t>
            </w:r>
            <w:r>
              <w:t>all</w:t>
            </w:r>
            <w:r w:rsidRPr="004D48C3">
              <w:rPr>
                <w:spacing w:val="-4"/>
              </w:rPr>
              <w:t xml:space="preserve"> </w:t>
            </w:r>
            <w:r>
              <w:t>logs,</w:t>
            </w:r>
            <w:r w:rsidRPr="004D48C3">
              <w:rPr>
                <w:spacing w:val="-2"/>
              </w:rPr>
              <w:t xml:space="preserve"> </w:t>
            </w:r>
            <w:r>
              <w:t>stumps,</w:t>
            </w:r>
            <w:r w:rsidRPr="004D48C3">
              <w:rPr>
                <w:spacing w:val="-5"/>
              </w:rPr>
              <w:t xml:space="preserve"> </w:t>
            </w:r>
            <w:r>
              <w:t>grubs,</w:t>
            </w:r>
            <w:r w:rsidRPr="004D48C3">
              <w:rPr>
                <w:spacing w:val="4"/>
              </w:rPr>
              <w:t xml:space="preserve"> </w:t>
            </w:r>
            <w:r>
              <w:t>and</w:t>
            </w:r>
            <w:r w:rsidRPr="004D48C3">
              <w:rPr>
                <w:spacing w:val="-6"/>
              </w:rPr>
              <w:t xml:space="preserve"> </w:t>
            </w:r>
            <w:r>
              <w:t>other</w:t>
            </w:r>
            <w:r w:rsidRPr="004D48C3">
              <w:rPr>
                <w:spacing w:val="-3"/>
              </w:rPr>
              <w:t xml:space="preserve"> </w:t>
            </w:r>
            <w:r>
              <w:t>deleterious</w:t>
            </w:r>
            <w:r w:rsidRPr="004D48C3">
              <w:rPr>
                <w:spacing w:val="-3"/>
              </w:rPr>
              <w:t xml:space="preserve"> </w:t>
            </w:r>
            <w:r>
              <w:t>matter</w:t>
            </w:r>
            <w:r w:rsidRPr="004D48C3">
              <w:rPr>
                <w:spacing w:val="-4"/>
              </w:rPr>
              <w:t xml:space="preserve"> </w:t>
            </w:r>
            <w:r w:rsidRPr="004D48C3">
              <w:rPr>
                <w:spacing w:val="-5"/>
              </w:rPr>
              <w:t>and</w:t>
            </w:r>
          </w:p>
          <w:p w14:paraId="2E32052D" w14:textId="77777777" w:rsidR="0020109D" w:rsidRDefault="0020109D" w:rsidP="004D48C3">
            <w:pPr>
              <w:spacing w:before="5"/>
              <w:ind w:left="850" w:hanging="827"/>
              <w:rPr>
                <w:spacing w:val="-2"/>
              </w:rPr>
            </w:pPr>
            <w:r>
              <w:t>obstructions,</w:t>
            </w:r>
            <w:r>
              <w:rPr>
                <w:spacing w:val="-7"/>
              </w:rPr>
              <w:t xml:space="preserve"> </w:t>
            </w:r>
            <w:r>
              <w:t>for</w:t>
            </w:r>
            <w:r>
              <w:rPr>
                <w:spacing w:val="-10"/>
              </w:rPr>
              <w:t xml:space="preserve"> </w:t>
            </w:r>
            <w:r>
              <w:t>placing</w:t>
            </w:r>
            <w:r>
              <w:rPr>
                <w:spacing w:val="-7"/>
              </w:rPr>
              <w:t xml:space="preserve"> </w:t>
            </w:r>
            <w:r>
              <w:t>the</w:t>
            </w:r>
            <w:r>
              <w:rPr>
                <w:spacing w:val="-6"/>
              </w:rPr>
              <w:t xml:space="preserve"> </w:t>
            </w:r>
            <w:r>
              <w:t>foundations</w:t>
            </w:r>
            <w:r>
              <w:rPr>
                <w:spacing w:val="-5"/>
              </w:rPr>
              <w:t xml:space="preserve"> </w:t>
            </w:r>
            <w:r>
              <w:t>including</w:t>
            </w:r>
            <w:r>
              <w:rPr>
                <w:spacing w:val="-10"/>
              </w:rPr>
              <w:t xml:space="preserve"> </w:t>
            </w:r>
            <w:r>
              <w:t>trimming</w:t>
            </w:r>
            <w:r>
              <w:rPr>
                <w:spacing w:val="-2"/>
              </w:rPr>
              <w:t xml:space="preserve"> </w:t>
            </w:r>
            <w:r>
              <w:t>of</w:t>
            </w:r>
            <w:r>
              <w:rPr>
                <w:spacing w:val="-4"/>
              </w:rPr>
              <w:t xml:space="preserve"> </w:t>
            </w:r>
            <w:r>
              <w:t>bottoms</w:t>
            </w:r>
            <w:r>
              <w:rPr>
                <w:spacing w:val="-4"/>
              </w:rPr>
              <w:t xml:space="preserve"> </w:t>
            </w:r>
            <w:r>
              <w:t>of</w:t>
            </w:r>
            <w:r>
              <w:rPr>
                <w:spacing w:val="-3"/>
              </w:rPr>
              <w:t xml:space="preserve"> </w:t>
            </w:r>
            <w:r>
              <w:rPr>
                <w:spacing w:val="-2"/>
              </w:rPr>
              <w:t>excavations;</w:t>
            </w:r>
          </w:p>
          <w:p w14:paraId="2F2139FE" w14:textId="77777777" w:rsidR="0020109D" w:rsidRDefault="0020109D" w:rsidP="004D48C3">
            <w:pPr>
              <w:spacing w:before="5"/>
              <w:ind w:left="850" w:hanging="827"/>
            </w:pPr>
          </w:p>
          <w:p w14:paraId="42B19185" w14:textId="77777777" w:rsidR="0020109D" w:rsidRDefault="0020109D" w:rsidP="004D48C3">
            <w:pPr>
              <w:spacing w:before="5"/>
              <w:ind w:left="850" w:hanging="827"/>
            </w:pPr>
          </w:p>
          <w:p w14:paraId="4FFD53C2" w14:textId="31F7DECB" w:rsidR="0020109D" w:rsidRDefault="0020109D" w:rsidP="004D48C3">
            <w:pPr>
              <w:widowControl w:val="0"/>
              <w:tabs>
                <w:tab w:val="left" w:pos="850"/>
              </w:tabs>
              <w:autoSpaceDE w:val="0"/>
              <w:autoSpaceDN w:val="0"/>
              <w:spacing w:before="121" w:line="244" w:lineRule="auto"/>
              <w:ind w:right="857"/>
            </w:pPr>
            <w:r>
              <w:t>v   foundation sealing,</w:t>
            </w:r>
            <w:r w:rsidRPr="004D48C3">
              <w:rPr>
                <w:spacing w:val="-4"/>
              </w:rPr>
              <w:t xml:space="preserve"> </w:t>
            </w:r>
            <w:r>
              <w:t>dewatering</w:t>
            </w:r>
            <w:r w:rsidRPr="004D48C3">
              <w:rPr>
                <w:spacing w:val="-4"/>
              </w:rPr>
              <w:t xml:space="preserve"> </w:t>
            </w:r>
            <w:r>
              <w:t>including</w:t>
            </w:r>
            <w:r w:rsidRPr="004D48C3">
              <w:rPr>
                <w:spacing w:val="-4"/>
              </w:rPr>
              <w:t xml:space="preserve"> </w:t>
            </w:r>
            <w:r>
              <w:t>pumping</w:t>
            </w:r>
            <w:r w:rsidRPr="004D48C3">
              <w:rPr>
                <w:spacing w:val="-8"/>
              </w:rPr>
              <w:t xml:space="preserve"> </w:t>
            </w:r>
            <w:r>
              <w:t>when</w:t>
            </w:r>
            <w:r w:rsidRPr="004D48C3">
              <w:rPr>
                <w:spacing w:val="-4"/>
              </w:rPr>
              <w:t xml:space="preserve"> </w:t>
            </w:r>
            <w:r>
              <w:t>no separate</w:t>
            </w:r>
            <w:r w:rsidRPr="004D48C3">
              <w:rPr>
                <w:spacing w:val="-4"/>
              </w:rPr>
              <w:t xml:space="preserve"> </w:t>
            </w:r>
            <w:r>
              <w:t>provision</w:t>
            </w:r>
            <w:r w:rsidRPr="004D48C3">
              <w:rPr>
                <w:spacing w:val="-4"/>
              </w:rPr>
              <w:t xml:space="preserve"> </w:t>
            </w:r>
            <w:r>
              <w:t>for</w:t>
            </w:r>
            <w:r w:rsidRPr="004D48C3">
              <w:rPr>
                <w:spacing w:val="-2"/>
              </w:rPr>
              <w:t xml:space="preserve"> </w:t>
            </w:r>
            <w:r>
              <w:t>it is</w:t>
            </w:r>
            <w:r w:rsidRPr="004D48C3">
              <w:rPr>
                <w:spacing w:val="-6"/>
              </w:rPr>
              <w:t xml:space="preserve"> </w:t>
            </w:r>
            <w:r>
              <w:t xml:space="preserve">made in the </w:t>
            </w:r>
            <w:r w:rsidRPr="004D48C3">
              <w:rPr>
                <w:spacing w:val="-2"/>
              </w:rPr>
              <w:t>Contract:</w:t>
            </w:r>
          </w:p>
          <w:p w14:paraId="44830D19" w14:textId="6BA68F55" w:rsidR="0020109D" w:rsidRDefault="0020109D" w:rsidP="00F76892">
            <w:pPr>
              <w:widowControl w:val="0"/>
              <w:tabs>
                <w:tab w:val="left" w:pos="850"/>
              </w:tabs>
              <w:autoSpaceDE w:val="0"/>
              <w:autoSpaceDN w:val="0"/>
              <w:spacing w:before="121" w:line="244" w:lineRule="auto"/>
              <w:ind w:right="853"/>
            </w:pPr>
            <w:r>
              <w:lastRenderedPageBreak/>
              <w:t>vi  backfilling,</w:t>
            </w:r>
            <w:r w:rsidRPr="00F76892">
              <w:rPr>
                <w:spacing w:val="24"/>
              </w:rPr>
              <w:t xml:space="preserve"> </w:t>
            </w:r>
            <w:r>
              <w:t>clearing</w:t>
            </w:r>
            <w:r w:rsidRPr="00F76892">
              <w:rPr>
                <w:spacing w:val="24"/>
              </w:rPr>
              <w:t xml:space="preserve"> </w:t>
            </w:r>
            <w:r>
              <w:t>up</w:t>
            </w:r>
            <w:r w:rsidRPr="00F76892">
              <w:rPr>
                <w:spacing w:val="29"/>
              </w:rPr>
              <w:t xml:space="preserve"> </w:t>
            </w:r>
            <w:r>
              <w:t>the</w:t>
            </w:r>
            <w:r w:rsidRPr="00F76892">
              <w:rPr>
                <w:spacing w:val="24"/>
              </w:rPr>
              <w:t xml:space="preserve"> </w:t>
            </w:r>
            <w:r>
              <w:t>site</w:t>
            </w:r>
            <w:r w:rsidRPr="00F76892">
              <w:rPr>
                <w:spacing w:val="24"/>
              </w:rPr>
              <w:t xml:space="preserve"> </w:t>
            </w:r>
            <w:r>
              <w:t>and</w:t>
            </w:r>
            <w:r w:rsidRPr="00F76892">
              <w:rPr>
                <w:spacing w:val="20"/>
              </w:rPr>
              <w:t xml:space="preserve"> </w:t>
            </w:r>
            <w:r>
              <w:t>disposal</w:t>
            </w:r>
            <w:r w:rsidRPr="00F76892">
              <w:rPr>
                <w:spacing w:val="22"/>
              </w:rPr>
              <w:t xml:space="preserve"> </w:t>
            </w:r>
            <w:r>
              <w:t>of</w:t>
            </w:r>
            <w:r w:rsidRPr="00F76892">
              <w:rPr>
                <w:spacing w:val="24"/>
              </w:rPr>
              <w:t xml:space="preserve"> </w:t>
            </w:r>
            <w:r>
              <w:t>all</w:t>
            </w:r>
            <w:r w:rsidRPr="00F76892">
              <w:rPr>
                <w:spacing w:val="22"/>
              </w:rPr>
              <w:t xml:space="preserve"> </w:t>
            </w:r>
            <w:r>
              <w:t>surplus</w:t>
            </w:r>
            <w:r w:rsidRPr="00F76892">
              <w:rPr>
                <w:spacing w:val="23"/>
              </w:rPr>
              <w:t xml:space="preserve"> </w:t>
            </w:r>
            <w:r>
              <w:t>material</w:t>
            </w:r>
            <w:r w:rsidRPr="00F76892">
              <w:rPr>
                <w:spacing w:val="22"/>
              </w:rPr>
              <w:t xml:space="preserve"> </w:t>
            </w:r>
            <w:r>
              <w:t>with</w:t>
            </w:r>
            <w:r w:rsidRPr="00F76892">
              <w:rPr>
                <w:spacing w:val="24"/>
              </w:rPr>
              <w:t xml:space="preserve"> </w:t>
            </w:r>
            <w:r>
              <w:t>all</w:t>
            </w:r>
            <w:r w:rsidRPr="00F76892">
              <w:rPr>
                <w:spacing w:val="22"/>
              </w:rPr>
              <w:t xml:space="preserve"> </w:t>
            </w:r>
            <w:r>
              <w:t>leads</w:t>
            </w:r>
            <w:r w:rsidRPr="00F76892">
              <w:rPr>
                <w:spacing w:val="23"/>
              </w:rPr>
              <w:t xml:space="preserve"> </w:t>
            </w:r>
            <w:r>
              <w:t>and</w:t>
            </w:r>
            <w:r w:rsidRPr="00F76892">
              <w:rPr>
                <w:spacing w:val="24"/>
              </w:rPr>
              <w:t xml:space="preserve"> </w:t>
            </w:r>
            <w:r>
              <w:t>lifts</w:t>
            </w:r>
            <w:r w:rsidRPr="00F76892">
              <w:rPr>
                <w:spacing w:val="19"/>
              </w:rPr>
              <w:t xml:space="preserve"> </w:t>
            </w:r>
            <w:r>
              <w:t>or</w:t>
            </w:r>
            <w:r w:rsidRPr="00F76892">
              <w:rPr>
                <w:spacing w:val="22"/>
              </w:rPr>
              <w:t xml:space="preserve"> </w:t>
            </w:r>
            <w:r>
              <w:t>as otherwise specified; and</w:t>
            </w:r>
          </w:p>
          <w:p w14:paraId="3D94D81A" w14:textId="225A11BC" w:rsidR="0020109D" w:rsidRDefault="0020109D" w:rsidP="00F76892">
            <w:pPr>
              <w:widowControl w:val="0"/>
              <w:tabs>
                <w:tab w:val="left" w:pos="850"/>
              </w:tabs>
              <w:autoSpaceDE w:val="0"/>
              <w:autoSpaceDN w:val="0"/>
              <w:spacing w:before="116" w:line="244" w:lineRule="auto"/>
              <w:ind w:right="856"/>
            </w:pPr>
            <w:r>
              <w:t>vii   all</w:t>
            </w:r>
            <w:r w:rsidRPr="00F76892">
              <w:rPr>
                <w:spacing w:val="40"/>
              </w:rPr>
              <w:t xml:space="preserve"> </w:t>
            </w:r>
            <w:r>
              <w:t>labour,</w:t>
            </w:r>
            <w:r w:rsidRPr="00F76892">
              <w:rPr>
                <w:spacing w:val="40"/>
              </w:rPr>
              <w:t xml:space="preserve"> </w:t>
            </w:r>
            <w:r>
              <w:t>materials,</w:t>
            </w:r>
            <w:r w:rsidRPr="00F76892">
              <w:rPr>
                <w:spacing w:val="40"/>
              </w:rPr>
              <w:t xml:space="preserve"> </w:t>
            </w:r>
            <w:r>
              <w:t>tools,</w:t>
            </w:r>
            <w:r w:rsidRPr="00F76892">
              <w:rPr>
                <w:spacing w:val="40"/>
              </w:rPr>
              <w:t xml:space="preserve"> </w:t>
            </w:r>
            <w:r>
              <w:t>equipment,</w:t>
            </w:r>
            <w:r w:rsidRPr="00F76892">
              <w:rPr>
                <w:spacing w:val="40"/>
              </w:rPr>
              <w:t xml:space="preserve"> </w:t>
            </w:r>
            <w:r>
              <w:t>safety</w:t>
            </w:r>
            <w:r w:rsidRPr="00F76892">
              <w:rPr>
                <w:spacing w:val="40"/>
              </w:rPr>
              <w:t xml:space="preserve"> </w:t>
            </w:r>
            <w:r>
              <w:t>measures,</w:t>
            </w:r>
            <w:r w:rsidRPr="00F76892">
              <w:rPr>
                <w:spacing w:val="40"/>
              </w:rPr>
              <w:t xml:space="preserve"> </w:t>
            </w:r>
            <w:r>
              <w:t>diversion</w:t>
            </w:r>
            <w:r w:rsidRPr="00F76892">
              <w:rPr>
                <w:spacing w:val="40"/>
              </w:rPr>
              <w:t xml:space="preserve"> </w:t>
            </w:r>
            <w:r>
              <w:t>of</w:t>
            </w:r>
            <w:r w:rsidRPr="00F76892">
              <w:rPr>
                <w:spacing w:val="40"/>
              </w:rPr>
              <w:t xml:space="preserve"> </w:t>
            </w:r>
            <w:r>
              <w:t>traffic,</w:t>
            </w:r>
            <w:r w:rsidRPr="00F76892">
              <w:rPr>
                <w:spacing w:val="40"/>
              </w:rPr>
              <w:t xml:space="preserve"> </w:t>
            </w:r>
            <w:r>
              <w:t>and</w:t>
            </w:r>
            <w:r w:rsidRPr="00F76892">
              <w:rPr>
                <w:spacing w:val="40"/>
              </w:rPr>
              <w:t xml:space="preserve"> </w:t>
            </w:r>
            <w:r>
              <w:t>incidentals necessary to complete the work to Specifications.</w:t>
            </w:r>
          </w:p>
          <w:p w14:paraId="751E2AFE" w14:textId="77777777" w:rsidR="0020109D" w:rsidRDefault="0020109D" w:rsidP="00F76892">
            <w:pPr>
              <w:widowControl w:val="0"/>
              <w:tabs>
                <w:tab w:val="left" w:pos="850"/>
              </w:tabs>
              <w:autoSpaceDE w:val="0"/>
              <w:autoSpaceDN w:val="0"/>
              <w:spacing w:before="116" w:line="244" w:lineRule="auto"/>
              <w:ind w:right="856"/>
            </w:pPr>
          </w:p>
          <w:p w14:paraId="2CBE2D61" w14:textId="77777777" w:rsidR="0020109D" w:rsidRDefault="0020109D" w:rsidP="00F76892">
            <w:pPr>
              <w:widowControl w:val="0"/>
              <w:tabs>
                <w:tab w:val="left" w:pos="850"/>
              </w:tabs>
              <w:autoSpaceDE w:val="0"/>
              <w:autoSpaceDN w:val="0"/>
              <w:spacing w:before="116" w:line="244" w:lineRule="auto"/>
              <w:ind w:right="856"/>
            </w:pPr>
          </w:p>
          <w:p w14:paraId="793C837A" w14:textId="77777777" w:rsidR="0020109D" w:rsidRDefault="0020109D" w:rsidP="00170B9E">
            <w:pPr>
              <w:widowControl w:val="0"/>
              <w:tabs>
                <w:tab w:val="left" w:pos="1570"/>
              </w:tabs>
              <w:autoSpaceDE w:val="0"/>
              <w:autoSpaceDN w:val="0"/>
              <w:spacing w:line="244" w:lineRule="auto"/>
              <w:ind w:right="836"/>
              <w:jc w:val="both"/>
            </w:pPr>
          </w:p>
          <w:p w14:paraId="7D49F90A" w14:textId="27B9A35A" w:rsidR="0020109D" w:rsidRDefault="0020109D">
            <w:pPr>
              <w:pStyle w:val="ListParagraph"/>
              <w:widowControl w:val="0"/>
              <w:numPr>
                <w:ilvl w:val="2"/>
                <w:numId w:val="26"/>
              </w:numPr>
              <w:tabs>
                <w:tab w:val="left" w:pos="1570"/>
              </w:tabs>
              <w:autoSpaceDE w:val="0"/>
              <w:autoSpaceDN w:val="0"/>
              <w:spacing w:after="0" w:line="244" w:lineRule="auto"/>
              <w:ind w:right="836"/>
              <w:jc w:val="both"/>
            </w:pPr>
            <w:r>
              <w:t>The Contract unit rate for preparation of rock foundation shall be full compensation for cutting,</w:t>
            </w:r>
            <w:r w:rsidRPr="00170B9E">
              <w:rPr>
                <w:spacing w:val="-7"/>
              </w:rPr>
              <w:t xml:space="preserve"> </w:t>
            </w:r>
            <w:r>
              <w:t>trimming,</w:t>
            </w:r>
            <w:r w:rsidRPr="00170B9E">
              <w:rPr>
                <w:spacing w:val="-2"/>
              </w:rPr>
              <w:t xml:space="preserve"> </w:t>
            </w:r>
            <w:r>
              <w:t>and</w:t>
            </w:r>
            <w:r w:rsidRPr="00170B9E">
              <w:rPr>
                <w:spacing w:val="-6"/>
              </w:rPr>
              <w:t xml:space="preserve"> </w:t>
            </w:r>
            <w:r>
              <w:t>cleaning</w:t>
            </w:r>
            <w:r w:rsidRPr="00170B9E">
              <w:rPr>
                <w:spacing w:val="-2"/>
              </w:rPr>
              <w:t xml:space="preserve"> </w:t>
            </w:r>
            <w:r>
              <w:t>the</w:t>
            </w:r>
            <w:r w:rsidRPr="00170B9E">
              <w:rPr>
                <w:spacing w:val="-6"/>
              </w:rPr>
              <w:t xml:space="preserve"> </w:t>
            </w:r>
            <w:r>
              <w:t>foundation</w:t>
            </w:r>
            <w:r w:rsidRPr="00170B9E">
              <w:rPr>
                <w:spacing w:val="-2"/>
              </w:rPr>
              <w:t xml:space="preserve"> </w:t>
            </w:r>
            <w:r>
              <w:t>surface</w:t>
            </w:r>
            <w:r w:rsidRPr="00170B9E">
              <w:rPr>
                <w:spacing w:val="-6"/>
              </w:rPr>
              <w:t xml:space="preserve"> </w:t>
            </w:r>
            <w:r>
              <w:t>and</w:t>
            </w:r>
            <w:r w:rsidRPr="00170B9E">
              <w:rPr>
                <w:spacing w:val="-6"/>
              </w:rPr>
              <w:t xml:space="preserve"> </w:t>
            </w:r>
            <w:r>
              <w:t>filling/sealing</w:t>
            </w:r>
            <w:r w:rsidRPr="00170B9E">
              <w:rPr>
                <w:spacing w:val="-6"/>
              </w:rPr>
              <w:t xml:space="preserve"> </w:t>
            </w:r>
            <w:r>
              <w:t>of</w:t>
            </w:r>
            <w:r w:rsidRPr="00170B9E">
              <w:rPr>
                <w:spacing w:val="-3"/>
              </w:rPr>
              <w:t xml:space="preserve"> </w:t>
            </w:r>
            <w:r>
              <w:t>all</w:t>
            </w:r>
            <w:r w:rsidRPr="00170B9E">
              <w:rPr>
                <w:spacing w:val="-4"/>
              </w:rPr>
              <w:t xml:space="preserve"> </w:t>
            </w:r>
            <w:r>
              <w:t>seams</w:t>
            </w:r>
            <w:r w:rsidRPr="00170B9E">
              <w:rPr>
                <w:spacing w:val="-3"/>
              </w:rPr>
              <w:t xml:space="preserve"> </w:t>
            </w:r>
            <w:r>
              <w:t>with</w:t>
            </w:r>
            <w:r w:rsidRPr="00170B9E">
              <w:rPr>
                <w:spacing w:val="-2"/>
              </w:rPr>
              <w:t xml:space="preserve"> </w:t>
            </w:r>
            <w:r>
              <w:t>cement</w:t>
            </w:r>
            <w:r w:rsidRPr="00170B9E">
              <w:rPr>
                <w:spacing w:val="-2"/>
              </w:rPr>
              <w:t xml:space="preserve"> </w:t>
            </w:r>
            <w:r>
              <w:t>grout</w:t>
            </w:r>
            <w:r w:rsidRPr="00170B9E">
              <w:rPr>
                <w:spacing w:val="-7"/>
              </w:rPr>
              <w:t xml:space="preserve"> </w:t>
            </w:r>
            <w:r>
              <w:t>or mortar including all materials, labour and incidentals required for completing the work. In hilly areas payment for work of slope protection shall be made separately to the Contractor.</w:t>
            </w:r>
          </w:p>
          <w:p w14:paraId="7E4B817A" w14:textId="77777777" w:rsidR="0020109D" w:rsidRDefault="0020109D" w:rsidP="004C4D4C">
            <w:pPr>
              <w:pStyle w:val="ListParagraph"/>
              <w:widowControl w:val="0"/>
              <w:tabs>
                <w:tab w:val="left" w:pos="1570"/>
              </w:tabs>
              <w:autoSpaceDE w:val="0"/>
              <w:autoSpaceDN w:val="0"/>
              <w:spacing w:after="0" w:line="244" w:lineRule="auto"/>
              <w:ind w:right="836"/>
              <w:jc w:val="both"/>
            </w:pPr>
          </w:p>
          <w:p w14:paraId="44B5797E" w14:textId="77777777" w:rsidR="0020109D" w:rsidRDefault="0020109D" w:rsidP="009E5C1B">
            <w:pPr>
              <w:pStyle w:val="ListParagraph"/>
              <w:widowControl w:val="0"/>
              <w:tabs>
                <w:tab w:val="left" w:pos="1570"/>
              </w:tabs>
              <w:autoSpaceDE w:val="0"/>
              <w:autoSpaceDN w:val="0"/>
              <w:spacing w:after="0" w:line="244" w:lineRule="auto"/>
              <w:ind w:right="836"/>
              <w:jc w:val="both"/>
            </w:pPr>
          </w:p>
          <w:p w14:paraId="74B4F449" w14:textId="77777777" w:rsidR="0020109D" w:rsidRDefault="0020109D">
            <w:pPr>
              <w:pStyle w:val="ListParagraph"/>
              <w:widowControl w:val="0"/>
              <w:numPr>
                <w:ilvl w:val="0"/>
                <w:numId w:val="26"/>
              </w:numPr>
              <w:tabs>
                <w:tab w:val="left" w:pos="1570"/>
              </w:tabs>
              <w:autoSpaceDE w:val="0"/>
              <w:autoSpaceDN w:val="0"/>
              <w:spacing w:before="240" w:after="240" w:line="240" w:lineRule="auto"/>
              <w:contextualSpacing w:val="0"/>
              <w:rPr>
                <w:rFonts w:ascii="Arial"/>
                <w:b/>
              </w:rPr>
            </w:pPr>
            <w:r>
              <w:rPr>
                <w:rFonts w:ascii="Arial"/>
                <w:b/>
              </w:rPr>
              <w:t>EMABANKMENT</w:t>
            </w:r>
            <w:r>
              <w:rPr>
                <w:rFonts w:ascii="Arial"/>
                <w:b/>
                <w:spacing w:val="-11"/>
              </w:rPr>
              <w:t xml:space="preserve"> </w:t>
            </w:r>
            <w:r>
              <w:rPr>
                <w:rFonts w:ascii="Arial"/>
                <w:b/>
                <w:spacing w:val="-2"/>
              </w:rPr>
              <w:t>CONSTRUCTION</w:t>
            </w:r>
          </w:p>
          <w:p w14:paraId="5D0C7D7E" w14:textId="1BE35688" w:rsidR="0020109D" w:rsidRDefault="0020109D">
            <w:pPr>
              <w:pStyle w:val="ListParagraph"/>
              <w:widowControl w:val="0"/>
              <w:numPr>
                <w:ilvl w:val="1"/>
                <w:numId w:val="27"/>
              </w:numPr>
              <w:tabs>
                <w:tab w:val="left" w:pos="1570"/>
              </w:tabs>
              <w:autoSpaceDE w:val="0"/>
              <w:autoSpaceDN w:val="0"/>
              <w:spacing w:before="240" w:after="240" w:line="240" w:lineRule="auto"/>
              <w:ind w:hanging="1185"/>
              <w:contextualSpacing w:val="0"/>
              <w:rPr>
                <w:rFonts w:ascii="Arial"/>
                <w:b/>
              </w:rPr>
            </w:pPr>
            <w:r>
              <w:rPr>
                <w:rFonts w:ascii="Arial"/>
                <w:b/>
                <w:noProof/>
                <w:lang w:val="en-IN" w:eastAsia="en-IN"/>
              </w:rPr>
              <mc:AlternateContent>
                <mc:Choice Requires="wps">
                  <w:drawing>
                    <wp:anchor distT="0" distB="0" distL="0" distR="0" simplePos="0" relativeHeight="251852800" behindDoc="1" locked="0" layoutInCell="1" allowOverlap="1" wp14:anchorId="47EA2994" wp14:editId="5911A6C1">
                      <wp:simplePos x="0" y="0"/>
                      <wp:positionH relativeFrom="page">
                        <wp:posOffset>745490</wp:posOffset>
                      </wp:positionH>
                      <wp:positionV relativeFrom="paragraph">
                        <wp:posOffset>48895</wp:posOffset>
                      </wp:positionV>
                      <wp:extent cx="5863590" cy="5863590"/>
                      <wp:effectExtent l="2540" t="635" r="1270" b="3175"/>
                      <wp:wrapNone/>
                      <wp:docPr id="1768702321"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DCD5" id="Freeform: Shape 22" o:spid="_x0000_s1026" style="position:absolute;margin-left:58.7pt;margin-top:3.85pt;width:461.7pt;height:461.7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spacing w:val="-2"/>
              </w:rPr>
              <w:t>General</w:t>
            </w:r>
          </w:p>
          <w:p w14:paraId="4337370C" w14:textId="0919C983" w:rsidR="0020109D" w:rsidRDefault="0020109D" w:rsidP="003735A7">
            <w:pPr>
              <w:pStyle w:val="ListParagraph"/>
              <w:widowControl w:val="0"/>
              <w:tabs>
                <w:tab w:val="left" w:pos="1570"/>
              </w:tabs>
              <w:autoSpaceDE w:val="0"/>
              <w:autoSpaceDN w:val="0"/>
              <w:spacing w:before="240" w:after="240" w:line="240" w:lineRule="auto"/>
              <w:ind w:left="884" w:hanging="884"/>
              <w:contextualSpacing w:val="0"/>
              <w:rPr>
                <w:rFonts w:ascii="Arial"/>
                <w:b/>
              </w:rPr>
            </w:pPr>
            <w:r>
              <w:rPr>
                <w:rFonts w:ascii="Arial"/>
                <w:b/>
                <w:spacing w:val="-2"/>
              </w:rPr>
              <w:t>305.1.1 Description</w:t>
            </w:r>
          </w:p>
          <w:p w14:paraId="38478CE5" w14:textId="77777777" w:rsidR="0020109D" w:rsidRDefault="0020109D" w:rsidP="00B929A0">
            <w:pPr>
              <w:spacing w:before="135" w:line="244" w:lineRule="auto"/>
              <w:ind w:left="130" w:right="841"/>
              <w:jc w:val="both"/>
            </w:pPr>
            <w:r>
              <w:t>These Specifications shall apply to the construction of embankments including sub-grades, unpaved shoulders and miscellaneous backfills with approved material obtained from approved source, including material</w:t>
            </w:r>
            <w:r>
              <w:rPr>
                <w:spacing w:val="-4"/>
              </w:rPr>
              <w:t xml:space="preserve"> </w:t>
            </w:r>
            <w:r>
              <w:t>from roadway</w:t>
            </w:r>
            <w:r>
              <w:rPr>
                <w:spacing w:val="-3"/>
              </w:rPr>
              <w:t xml:space="preserve"> </w:t>
            </w:r>
            <w:r>
              <w:t>and</w:t>
            </w:r>
            <w:r>
              <w:rPr>
                <w:spacing w:val="-2"/>
              </w:rPr>
              <w:t xml:space="preserve"> </w:t>
            </w:r>
            <w:r>
              <w:t>drain</w:t>
            </w:r>
            <w:r>
              <w:rPr>
                <w:spacing w:val="-2"/>
              </w:rPr>
              <w:t xml:space="preserve"> </w:t>
            </w:r>
            <w:r>
              <w:lastRenderedPageBreak/>
              <w:t>excavation, borrow pits or other sources.</w:t>
            </w:r>
            <w:r>
              <w:rPr>
                <w:spacing w:val="40"/>
              </w:rPr>
              <w:t xml:space="preserve"> </w:t>
            </w:r>
            <w:r>
              <w:t>All embankments sub-grades, unpaved shoulders and miscellaneous</w:t>
            </w:r>
            <w:r>
              <w:rPr>
                <w:spacing w:val="-4"/>
              </w:rPr>
              <w:t xml:space="preserve"> </w:t>
            </w:r>
            <w:r>
              <w:t>backfills shall</w:t>
            </w:r>
            <w:r>
              <w:rPr>
                <w:spacing w:val="-1"/>
              </w:rPr>
              <w:t xml:space="preserve"> </w:t>
            </w:r>
            <w:r>
              <w:t>be</w:t>
            </w:r>
            <w:r>
              <w:rPr>
                <w:spacing w:val="-3"/>
              </w:rPr>
              <w:t xml:space="preserve"> </w:t>
            </w:r>
            <w:r>
              <w:t>constructed in</w:t>
            </w:r>
            <w:r>
              <w:rPr>
                <w:spacing w:val="-3"/>
              </w:rPr>
              <w:t xml:space="preserve"> </w:t>
            </w:r>
            <w:r>
              <w:t>accordance with the</w:t>
            </w:r>
            <w:r>
              <w:rPr>
                <w:spacing w:val="-3"/>
              </w:rPr>
              <w:t xml:space="preserve"> </w:t>
            </w:r>
            <w:r>
              <w:t>requirements of</w:t>
            </w:r>
            <w:r>
              <w:rPr>
                <w:spacing w:val="-5"/>
              </w:rPr>
              <w:t xml:space="preserve"> </w:t>
            </w:r>
            <w:r>
              <w:t>these</w:t>
            </w:r>
            <w:r>
              <w:rPr>
                <w:spacing w:val="-7"/>
              </w:rPr>
              <w:t xml:space="preserve"> </w:t>
            </w:r>
            <w:r>
              <w:t>Specifications</w:t>
            </w:r>
            <w:r>
              <w:rPr>
                <w:spacing w:val="-14"/>
              </w:rPr>
              <w:t xml:space="preserve"> </w:t>
            </w:r>
            <w:r>
              <w:t>and</w:t>
            </w:r>
            <w:r>
              <w:rPr>
                <w:spacing w:val="-7"/>
              </w:rPr>
              <w:t xml:space="preserve"> </w:t>
            </w:r>
            <w:r>
              <w:t>in</w:t>
            </w:r>
            <w:r>
              <w:rPr>
                <w:spacing w:val="-7"/>
              </w:rPr>
              <w:t xml:space="preserve"> </w:t>
            </w:r>
            <w:r>
              <w:t>conformity</w:t>
            </w:r>
            <w:r>
              <w:rPr>
                <w:spacing w:val="-9"/>
              </w:rPr>
              <w:t xml:space="preserve"> </w:t>
            </w:r>
            <w:r>
              <w:t>with</w:t>
            </w:r>
            <w:r>
              <w:rPr>
                <w:spacing w:val="-7"/>
              </w:rPr>
              <w:t xml:space="preserve"> </w:t>
            </w:r>
            <w:r>
              <w:t>the</w:t>
            </w:r>
            <w:r>
              <w:rPr>
                <w:spacing w:val="-12"/>
              </w:rPr>
              <w:t xml:space="preserve"> </w:t>
            </w:r>
            <w:r>
              <w:t>lines,</w:t>
            </w:r>
            <w:r>
              <w:rPr>
                <w:spacing w:val="-13"/>
              </w:rPr>
              <w:t xml:space="preserve"> </w:t>
            </w:r>
            <w:r>
              <w:t>grades,</w:t>
            </w:r>
            <w:r>
              <w:rPr>
                <w:spacing w:val="-8"/>
              </w:rPr>
              <w:t xml:space="preserve"> </w:t>
            </w:r>
            <w:r>
              <w:t>and</w:t>
            </w:r>
            <w:r>
              <w:rPr>
                <w:spacing w:val="-7"/>
              </w:rPr>
              <w:t xml:space="preserve"> </w:t>
            </w:r>
            <w:r>
              <w:t>cross-sections</w:t>
            </w:r>
            <w:r>
              <w:rPr>
                <w:spacing w:val="-9"/>
              </w:rPr>
              <w:t xml:space="preserve"> </w:t>
            </w:r>
            <w:r>
              <w:t>shown</w:t>
            </w:r>
            <w:r>
              <w:rPr>
                <w:spacing w:val="-7"/>
              </w:rPr>
              <w:t xml:space="preserve"> </w:t>
            </w:r>
            <w:r>
              <w:t>on</w:t>
            </w:r>
            <w:r>
              <w:rPr>
                <w:spacing w:val="-7"/>
              </w:rPr>
              <w:t xml:space="preserve"> </w:t>
            </w:r>
            <w:r>
              <w:t>the</w:t>
            </w:r>
            <w:r>
              <w:rPr>
                <w:spacing w:val="-12"/>
              </w:rPr>
              <w:t xml:space="preserve"> </w:t>
            </w:r>
            <w:r>
              <w:t>drawings or as directed by the Engineer.</w:t>
            </w:r>
          </w:p>
          <w:p w14:paraId="7CEC1C1F" w14:textId="77777777" w:rsidR="0020109D" w:rsidRDefault="0020109D" w:rsidP="00B929A0">
            <w:pPr>
              <w:spacing w:before="135" w:line="244" w:lineRule="auto"/>
              <w:ind w:left="130" w:right="841"/>
              <w:jc w:val="both"/>
            </w:pPr>
          </w:p>
          <w:p w14:paraId="6BCA3331" w14:textId="77777777" w:rsidR="0020109D" w:rsidRDefault="0020109D" w:rsidP="00B929A0">
            <w:pPr>
              <w:spacing w:before="135" w:line="244" w:lineRule="auto"/>
              <w:ind w:left="130" w:right="841"/>
              <w:jc w:val="both"/>
            </w:pPr>
          </w:p>
          <w:p w14:paraId="2BF4F63F" w14:textId="77777777" w:rsidR="0020109D" w:rsidRPr="00584F14" w:rsidRDefault="0020109D">
            <w:pPr>
              <w:pStyle w:val="ListParagraph"/>
              <w:widowControl w:val="0"/>
              <w:numPr>
                <w:ilvl w:val="1"/>
                <w:numId w:val="27"/>
              </w:numPr>
              <w:tabs>
                <w:tab w:val="left" w:pos="1570"/>
              </w:tabs>
              <w:autoSpaceDE w:val="0"/>
              <w:autoSpaceDN w:val="0"/>
              <w:spacing w:after="0" w:line="240" w:lineRule="auto"/>
              <w:ind w:left="884" w:hanging="884"/>
              <w:contextualSpacing w:val="0"/>
              <w:rPr>
                <w:rFonts w:ascii="Arial"/>
                <w:b/>
              </w:rPr>
            </w:pPr>
            <w:r>
              <w:rPr>
                <w:rFonts w:ascii="Arial"/>
                <w:b/>
              </w:rPr>
              <w:t>Materials</w:t>
            </w:r>
            <w:r>
              <w:rPr>
                <w:rFonts w:ascii="Arial"/>
                <w:b/>
                <w:spacing w:val="-6"/>
              </w:rPr>
              <w:t xml:space="preserve"> </w:t>
            </w:r>
            <w:r>
              <w:rPr>
                <w:rFonts w:ascii="Arial"/>
                <w:b/>
              </w:rPr>
              <w:t>and</w:t>
            </w:r>
            <w:r>
              <w:rPr>
                <w:rFonts w:ascii="Arial"/>
                <w:b/>
                <w:spacing w:val="-4"/>
              </w:rPr>
              <w:t xml:space="preserve"> </w:t>
            </w:r>
            <w:r>
              <w:rPr>
                <w:rFonts w:ascii="Arial"/>
                <w:b/>
              </w:rPr>
              <w:t>General</w:t>
            </w:r>
            <w:r>
              <w:rPr>
                <w:rFonts w:ascii="Arial"/>
                <w:b/>
                <w:spacing w:val="-6"/>
              </w:rPr>
              <w:t xml:space="preserve"> </w:t>
            </w:r>
            <w:r>
              <w:rPr>
                <w:rFonts w:ascii="Arial"/>
                <w:b/>
                <w:spacing w:val="-2"/>
              </w:rPr>
              <w:t>Requirements</w:t>
            </w:r>
          </w:p>
          <w:p w14:paraId="6957E43C" w14:textId="77777777" w:rsidR="0020109D" w:rsidRDefault="0020109D" w:rsidP="003735A7">
            <w:pPr>
              <w:pStyle w:val="ListParagraph"/>
              <w:widowControl w:val="0"/>
              <w:tabs>
                <w:tab w:val="left" w:pos="1570"/>
              </w:tabs>
              <w:autoSpaceDE w:val="0"/>
              <w:autoSpaceDN w:val="0"/>
              <w:spacing w:after="0" w:line="240" w:lineRule="auto"/>
              <w:ind w:left="884"/>
              <w:contextualSpacing w:val="0"/>
              <w:rPr>
                <w:rFonts w:ascii="Arial"/>
                <w:b/>
              </w:rPr>
            </w:pPr>
          </w:p>
          <w:p w14:paraId="6F97AC8B" w14:textId="77777777" w:rsidR="0020109D" w:rsidRPr="00584F14" w:rsidRDefault="0020109D">
            <w:pPr>
              <w:pStyle w:val="ListParagraph"/>
              <w:widowControl w:val="0"/>
              <w:numPr>
                <w:ilvl w:val="2"/>
                <w:numId w:val="27"/>
              </w:numPr>
              <w:tabs>
                <w:tab w:val="left" w:pos="1570"/>
              </w:tabs>
              <w:autoSpaceDE w:val="0"/>
              <w:autoSpaceDN w:val="0"/>
              <w:spacing w:after="0" w:line="240" w:lineRule="auto"/>
              <w:ind w:left="884" w:hanging="884"/>
              <w:contextualSpacing w:val="0"/>
              <w:rPr>
                <w:rFonts w:ascii="Arial"/>
                <w:b/>
              </w:rPr>
            </w:pPr>
            <w:r>
              <w:rPr>
                <w:rFonts w:ascii="Arial"/>
                <w:b/>
              </w:rPr>
              <w:t>Physical</w:t>
            </w:r>
            <w:r>
              <w:rPr>
                <w:rFonts w:ascii="Arial"/>
                <w:b/>
                <w:spacing w:val="-11"/>
              </w:rPr>
              <w:t xml:space="preserve"> </w:t>
            </w:r>
            <w:r>
              <w:rPr>
                <w:rFonts w:ascii="Arial"/>
                <w:b/>
                <w:spacing w:val="-2"/>
              </w:rPr>
              <w:t>Requirements</w:t>
            </w:r>
          </w:p>
          <w:p w14:paraId="584BBFEC" w14:textId="77777777" w:rsidR="0020109D" w:rsidRDefault="0020109D" w:rsidP="003735A7">
            <w:pPr>
              <w:pStyle w:val="ListParagraph"/>
              <w:widowControl w:val="0"/>
              <w:tabs>
                <w:tab w:val="left" w:pos="1570"/>
              </w:tabs>
              <w:autoSpaceDE w:val="0"/>
              <w:autoSpaceDN w:val="0"/>
              <w:spacing w:after="0" w:line="240" w:lineRule="auto"/>
              <w:ind w:left="884"/>
              <w:contextualSpacing w:val="0"/>
              <w:rPr>
                <w:rFonts w:ascii="Arial"/>
                <w:b/>
              </w:rPr>
            </w:pPr>
          </w:p>
          <w:p w14:paraId="28C352A6" w14:textId="77777777" w:rsidR="0020109D" w:rsidRDefault="0020109D">
            <w:pPr>
              <w:pStyle w:val="ListParagraph"/>
              <w:widowControl w:val="0"/>
              <w:numPr>
                <w:ilvl w:val="3"/>
                <w:numId w:val="27"/>
              </w:numPr>
              <w:tabs>
                <w:tab w:val="left" w:pos="1168"/>
              </w:tabs>
              <w:autoSpaceDE w:val="0"/>
              <w:autoSpaceDN w:val="0"/>
              <w:spacing w:after="240" w:line="244" w:lineRule="auto"/>
              <w:ind w:left="0" w:right="171" w:firstLine="0"/>
              <w:contextualSpacing w:val="0"/>
              <w:jc w:val="both"/>
            </w:pPr>
            <w:r>
              <w:t>The materials used in embankments, subgrades, unpaved shoulders and miscellaneous backfills shall be soil, moorum, gravel, reclaimed material</w:t>
            </w:r>
            <w:r>
              <w:rPr>
                <w:spacing w:val="-5"/>
              </w:rPr>
              <w:t xml:space="preserve"> </w:t>
            </w:r>
            <w:r>
              <w:t>from</w:t>
            </w:r>
            <w:r>
              <w:rPr>
                <w:spacing w:val="-1"/>
              </w:rPr>
              <w:t xml:space="preserve"> </w:t>
            </w:r>
            <w:r>
              <w:t>pavement,</w:t>
            </w:r>
            <w:r>
              <w:rPr>
                <w:spacing w:val="-3"/>
              </w:rPr>
              <w:t xml:space="preserve"> </w:t>
            </w:r>
            <w:r>
              <w:t>fly ash, pond ash, a mixture of these, or any other material as approved by the Engineer.</w:t>
            </w:r>
            <w:r>
              <w:rPr>
                <w:spacing w:val="80"/>
              </w:rPr>
              <w:t xml:space="preserve"> </w:t>
            </w:r>
            <w:r>
              <w:t>Such materials shall be</w:t>
            </w:r>
            <w:r>
              <w:rPr>
                <w:spacing w:val="-1"/>
              </w:rPr>
              <w:t xml:space="preserve"> </w:t>
            </w:r>
            <w:r>
              <w:t>free of logs, stumps, roots, rubbish or any other ingredient likely to deteriorate or affect the stability of the embankment.</w:t>
            </w:r>
          </w:p>
          <w:p w14:paraId="68467169" w14:textId="77777777" w:rsidR="0020109D" w:rsidRDefault="0020109D" w:rsidP="003735A7">
            <w:pPr>
              <w:spacing w:after="240"/>
              <w:ind w:left="130"/>
              <w:jc w:val="both"/>
            </w:pPr>
            <w:r>
              <w:t>The</w:t>
            </w:r>
            <w:r>
              <w:rPr>
                <w:spacing w:val="-7"/>
              </w:rPr>
              <w:t xml:space="preserve"> </w:t>
            </w:r>
            <w:r>
              <w:t>following</w:t>
            </w:r>
            <w:r>
              <w:rPr>
                <w:spacing w:val="-6"/>
              </w:rPr>
              <w:t xml:space="preserve"> </w:t>
            </w:r>
            <w:r>
              <w:t>types</w:t>
            </w:r>
            <w:r>
              <w:rPr>
                <w:spacing w:val="-7"/>
              </w:rPr>
              <w:t xml:space="preserve"> </w:t>
            </w:r>
            <w:r>
              <w:t>of</w:t>
            </w:r>
            <w:r>
              <w:rPr>
                <w:spacing w:val="1"/>
              </w:rPr>
              <w:t xml:space="preserve"> </w:t>
            </w:r>
            <w:r>
              <w:t>material</w:t>
            </w:r>
            <w:r>
              <w:rPr>
                <w:spacing w:val="-4"/>
              </w:rPr>
              <w:t xml:space="preserve"> </w:t>
            </w:r>
            <w:r>
              <w:t>shall</w:t>
            </w:r>
            <w:r>
              <w:rPr>
                <w:spacing w:val="-8"/>
              </w:rPr>
              <w:t xml:space="preserve"> </w:t>
            </w:r>
            <w:r>
              <w:t>be</w:t>
            </w:r>
            <w:r>
              <w:rPr>
                <w:spacing w:val="-7"/>
              </w:rPr>
              <w:t xml:space="preserve"> </w:t>
            </w:r>
            <w:r>
              <w:t>considered</w:t>
            </w:r>
            <w:r>
              <w:rPr>
                <w:spacing w:val="-2"/>
              </w:rPr>
              <w:t xml:space="preserve"> </w:t>
            </w:r>
            <w:r>
              <w:t>unsuitable</w:t>
            </w:r>
            <w:r>
              <w:rPr>
                <w:spacing w:val="-6"/>
              </w:rPr>
              <w:t xml:space="preserve"> </w:t>
            </w:r>
            <w:r>
              <w:t>for</w:t>
            </w:r>
            <w:r>
              <w:rPr>
                <w:spacing w:val="-5"/>
              </w:rPr>
              <w:t xml:space="preserve"> </w:t>
            </w:r>
            <w:r>
              <w:rPr>
                <w:spacing w:val="-2"/>
              </w:rPr>
              <w:t>embankment:</w:t>
            </w:r>
          </w:p>
          <w:p w14:paraId="7179B171" w14:textId="77DADA48" w:rsidR="0020109D" w:rsidRDefault="0020109D">
            <w:pPr>
              <w:pStyle w:val="ListParagraph"/>
              <w:widowControl w:val="0"/>
              <w:numPr>
                <w:ilvl w:val="4"/>
                <w:numId w:val="27"/>
              </w:numPr>
              <w:tabs>
                <w:tab w:val="left" w:pos="1392"/>
              </w:tabs>
              <w:autoSpaceDE w:val="0"/>
              <w:autoSpaceDN w:val="0"/>
              <w:spacing w:after="240" w:line="240" w:lineRule="auto"/>
              <w:ind w:left="869" w:hanging="567"/>
            </w:pPr>
            <w:r>
              <w:t>Materials</w:t>
            </w:r>
            <w:r w:rsidRPr="007E389A">
              <w:rPr>
                <w:spacing w:val="-9"/>
              </w:rPr>
              <w:t xml:space="preserve"> </w:t>
            </w:r>
            <w:r>
              <w:t>from</w:t>
            </w:r>
            <w:r w:rsidRPr="007E389A">
              <w:rPr>
                <w:spacing w:val="-4"/>
              </w:rPr>
              <w:t xml:space="preserve"> </w:t>
            </w:r>
            <w:r>
              <w:t>swamps,</w:t>
            </w:r>
            <w:r w:rsidRPr="007E389A">
              <w:rPr>
                <w:spacing w:val="-2"/>
              </w:rPr>
              <w:t xml:space="preserve"> </w:t>
            </w:r>
            <w:r>
              <w:t>marshes</w:t>
            </w:r>
            <w:r w:rsidRPr="007E389A">
              <w:rPr>
                <w:spacing w:val="-7"/>
              </w:rPr>
              <w:t xml:space="preserve"> </w:t>
            </w:r>
            <w:r>
              <w:t>and</w:t>
            </w:r>
            <w:r w:rsidRPr="007E389A">
              <w:rPr>
                <w:spacing w:val="-1"/>
              </w:rPr>
              <w:t xml:space="preserve"> </w:t>
            </w:r>
            <w:r w:rsidRPr="007E389A">
              <w:rPr>
                <w:spacing w:val="-4"/>
              </w:rPr>
              <w:t>bogs;</w:t>
            </w:r>
          </w:p>
          <w:p w14:paraId="64993642" w14:textId="77777777" w:rsidR="0020109D" w:rsidRDefault="0020109D">
            <w:pPr>
              <w:pStyle w:val="ListParagraph"/>
              <w:widowControl w:val="0"/>
              <w:numPr>
                <w:ilvl w:val="4"/>
                <w:numId w:val="27"/>
              </w:numPr>
              <w:tabs>
                <w:tab w:val="left" w:pos="1393"/>
              </w:tabs>
              <w:autoSpaceDE w:val="0"/>
              <w:autoSpaceDN w:val="0"/>
              <w:spacing w:after="240" w:line="244" w:lineRule="auto"/>
              <w:ind w:left="869" w:right="851" w:hanging="567"/>
              <w:contextualSpacing w:val="0"/>
            </w:pPr>
            <w:r>
              <w:t>Peat,</w:t>
            </w:r>
            <w:r>
              <w:rPr>
                <w:spacing w:val="35"/>
              </w:rPr>
              <w:t xml:space="preserve"> </w:t>
            </w:r>
            <w:r>
              <w:t>log,</w:t>
            </w:r>
            <w:r>
              <w:rPr>
                <w:spacing w:val="30"/>
              </w:rPr>
              <w:t xml:space="preserve"> </w:t>
            </w:r>
            <w:r>
              <w:t>stump</w:t>
            </w:r>
            <w:r>
              <w:rPr>
                <w:spacing w:val="36"/>
              </w:rPr>
              <w:t xml:space="preserve"> </w:t>
            </w:r>
            <w:r>
              <w:t>and</w:t>
            </w:r>
            <w:r>
              <w:rPr>
                <w:spacing w:val="32"/>
              </w:rPr>
              <w:t xml:space="preserve"> </w:t>
            </w:r>
            <w:r>
              <w:t>perishable</w:t>
            </w:r>
            <w:r>
              <w:rPr>
                <w:spacing w:val="36"/>
              </w:rPr>
              <w:t xml:space="preserve"> </w:t>
            </w:r>
            <w:r>
              <w:t>material;</w:t>
            </w:r>
            <w:r>
              <w:rPr>
                <w:spacing w:val="35"/>
              </w:rPr>
              <w:t xml:space="preserve"> </w:t>
            </w:r>
            <w:r>
              <w:t>any</w:t>
            </w:r>
            <w:r>
              <w:rPr>
                <w:spacing w:val="34"/>
              </w:rPr>
              <w:t xml:space="preserve"> </w:t>
            </w:r>
            <w:r>
              <w:t>soil</w:t>
            </w:r>
            <w:r>
              <w:rPr>
                <w:spacing w:val="33"/>
              </w:rPr>
              <w:t xml:space="preserve"> </w:t>
            </w:r>
            <w:r>
              <w:t>that</w:t>
            </w:r>
            <w:r>
              <w:rPr>
                <w:spacing w:val="35"/>
              </w:rPr>
              <w:t xml:space="preserve"> </w:t>
            </w:r>
            <w:r>
              <w:t>classifies</w:t>
            </w:r>
            <w:r>
              <w:rPr>
                <w:spacing w:val="30"/>
              </w:rPr>
              <w:t xml:space="preserve"> </w:t>
            </w:r>
            <w:r>
              <w:t>as</w:t>
            </w:r>
            <w:r>
              <w:rPr>
                <w:spacing w:val="34"/>
              </w:rPr>
              <w:t xml:space="preserve"> </w:t>
            </w:r>
            <w:r>
              <w:t>OL,</w:t>
            </w:r>
            <w:r>
              <w:rPr>
                <w:spacing w:val="30"/>
              </w:rPr>
              <w:t xml:space="preserve"> </w:t>
            </w:r>
            <w:r>
              <w:t>OI,</w:t>
            </w:r>
            <w:r>
              <w:rPr>
                <w:spacing w:val="35"/>
              </w:rPr>
              <w:t xml:space="preserve"> </w:t>
            </w:r>
            <w:r>
              <w:t>OH</w:t>
            </w:r>
            <w:r>
              <w:rPr>
                <w:spacing w:val="33"/>
              </w:rPr>
              <w:t xml:space="preserve"> </w:t>
            </w:r>
            <w:r>
              <w:t>or</w:t>
            </w:r>
            <w:r>
              <w:rPr>
                <w:spacing w:val="28"/>
              </w:rPr>
              <w:t xml:space="preserve"> </w:t>
            </w:r>
            <w:r>
              <w:t>Pt</w:t>
            </w:r>
            <w:r>
              <w:rPr>
                <w:spacing w:val="35"/>
              </w:rPr>
              <w:t xml:space="preserve"> </w:t>
            </w:r>
            <w:r>
              <w:t>in accordance with IS:1498;</w:t>
            </w:r>
          </w:p>
          <w:p w14:paraId="64C365B4" w14:textId="77777777" w:rsidR="0020109D" w:rsidRDefault="0020109D">
            <w:pPr>
              <w:pStyle w:val="ListParagraph"/>
              <w:widowControl w:val="0"/>
              <w:numPr>
                <w:ilvl w:val="4"/>
                <w:numId w:val="27"/>
              </w:numPr>
              <w:tabs>
                <w:tab w:val="left" w:pos="1392"/>
              </w:tabs>
              <w:autoSpaceDE w:val="0"/>
              <w:autoSpaceDN w:val="0"/>
              <w:spacing w:after="240" w:line="240" w:lineRule="auto"/>
              <w:ind w:left="869" w:hanging="567"/>
              <w:contextualSpacing w:val="0"/>
            </w:pPr>
            <w:r>
              <w:t>Materials</w:t>
            </w:r>
            <w:r>
              <w:rPr>
                <w:spacing w:val="-6"/>
              </w:rPr>
              <w:t xml:space="preserve"> </w:t>
            </w:r>
            <w:r>
              <w:t>susceptible</w:t>
            </w:r>
            <w:r>
              <w:rPr>
                <w:spacing w:val="-9"/>
              </w:rPr>
              <w:t xml:space="preserve"> </w:t>
            </w:r>
            <w:r>
              <w:t>to</w:t>
            </w:r>
            <w:r>
              <w:rPr>
                <w:spacing w:val="-9"/>
              </w:rPr>
              <w:t xml:space="preserve"> </w:t>
            </w:r>
            <w:r>
              <w:t>spontaneous</w:t>
            </w:r>
            <w:r>
              <w:rPr>
                <w:spacing w:val="-6"/>
              </w:rPr>
              <w:t xml:space="preserve"> </w:t>
            </w:r>
            <w:r>
              <w:rPr>
                <w:spacing w:val="-2"/>
              </w:rPr>
              <w:t>combustion;</w:t>
            </w:r>
          </w:p>
          <w:p w14:paraId="3721A187" w14:textId="77777777" w:rsidR="0020109D" w:rsidRDefault="0020109D">
            <w:pPr>
              <w:pStyle w:val="ListParagraph"/>
              <w:widowControl w:val="0"/>
              <w:numPr>
                <w:ilvl w:val="4"/>
                <w:numId w:val="27"/>
              </w:numPr>
              <w:tabs>
                <w:tab w:val="left" w:pos="1392"/>
              </w:tabs>
              <w:autoSpaceDE w:val="0"/>
              <w:autoSpaceDN w:val="0"/>
              <w:spacing w:after="240" w:line="240" w:lineRule="auto"/>
              <w:ind w:left="869" w:hanging="567"/>
              <w:contextualSpacing w:val="0"/>
            </w:pPr>
            <w:r>
              <w:lastRenderedPageBreak/>
              <w:t>Materials</w:t>
            </w:r>
            <w:r>
              <w:rPr>
                <w:spacing w:val="-2"/>
              </w:rPr>
              <w:t xml:space="preserve"> </w:t>
            </w:r>
            <w:r>
              <w:t>in</w:t>
            </w:r>
            <w:r>
              <w:rPr>
                <w:spacing w:val="1"/>
              </w:rPr>
              <w:t xml:space="preserve"> </w:t>
            </w:r>
            <w:r>
              <w:t>a</w:t>
            </w:r>
            <w:r>
              <w:rPr>
                <w:spacing w:val="-8"/>
              </w:rPr>
              <w:t xml:space="preserve"> </w:t>
            </w:r>
            <w:r>
              <w:t>frozen</w:t>
            </w:r>
            <w:r>
              <w:rPr>
                <w:spacing w:val="-4"/>
              </w:rPr>
              <w:t xml:space="preserve"> </w:t>
            </w:r>
            <w:r>
              <w:rPr>
                <w:spacing w:val="-2"/>
              </w:rPr>
              <w:t>condition;</w:t>
            </w:r>
          </w:p>
          <w:p w14:paraId="203E8A8B" w14:textId="77777777" w:rsidR="0020109D" w:rsidRDefault="0020109D">
            <w:pPr>
              <w:pStyle w:val="ListParagraph"/>
              <w:widowControl w:val="0"/>
              <w:numPr>
                <w:ilvl w:val="4"/>
                <w:numId w:val="27"/>
              </w:numPr>
              <w:tabs>
                <w:tab w:val="left" w:pos="1392"/>
                <w:tab w:val="left" w:pos="8353"/>
              </w:tabs>
              <w:autoSpaceDE w:val="0"/>
              <w:autoSpaceDN w:val="0"/>
              <w:spacing w:after="240" w:line="240" w:lineRule="auto"/>
              <w:ind w:left="869" w:hanging="567"/>
              <w:contextualSpacing w:val="0"/>
            </w:pPr>
            <w:r>
              <w:t>Clay</w:t>
            </w:r>
            <w:r>
              <w:rPr>
                <w:spacing w:val="-6"/>
              </w:rPr>
              <w:t xml:space="preserve"> </w:t>
            </w:r>
            <w:r>
              <w:t>having</w:t>
            </w:r>
            <w:r>
              <w:rPr>
                <w:spacing w:val="-4"/>
              </w:rPr>
              <w:t xml:space="preserve"> </w:t>
            </w:r>
            <w:r>
              <w:t>liquid</w:t>
            </w:r>
            <w:r>
              <w:rPr>
                <w:spacing w:val="-4"/>
              </w:rPr>
              <w:t xml:space="preserve"> </w:t>
            </w:r>
            <w:r>
              <w:t>limit</w:t>
            </w:r>
            <w:r>
              <w:rPr>
                <w:spacing w:val="-5"/>
              </w:rPr>
              <w:t xml:space="preserve"> </w:t>
            </w:r>
            <w:r>
              <w:t>exceeding</w:t>
            </w:r>
            <w:r>
              <w:rPr>
                <w:spacing w:val="-8"/>
              </w:rPr>
              <w:t xml:space="preserve"> </w:t>
            </w:r>
            <w:r>
              <w:t>50%</w:t>
            </w:r>
            <w:r>
              <w:rPr>
                <w:spacing w:val="-5"/>
              </w:rPr>
              <w:t xml:space="preserve"> </w:t>
            </w:r>
            <w:r>
              <w:t>and</w:t>
            </w:r>
            <w:r>
              <w:rPr>
                <w:spacing w:val="-8"/>
              </w:rPr>
              <w:t xml:space="preserve"> </w:t>
            </w:r>
            <w:r>
              <w:t>plasticity</w:t>
            </w:r>
            <w:r>
              <w:rPr>
                <w:spacing w:val="-6"/>
              </w:rPr>
              <w:t xml:space="preserve"> </w:t>
            </w:r>
            <w:r>
              <w:t>index</w:t>
            </w:r>
            <w:r>
              <w:rPr>
                <w:spacing w:val="-9"/>
              </w:rPr>
              <w:t xml:space="preserve"> </w:t>
            </w:r>
            <w:r>
              <w:rPr>
                <w:spacing w:val="-2"/>
              </w:rPr>
              <w:t>exceeding</w:t>
            </w:r>
            <w:r>
              <w:tab/>
              <w:t>25</w:t>
            </w:r>
            <w:r>
              <w:rPr>
                <w:spacing w:val="3"/>
              </w:rPr>
              <w:t xml:space="preserve"> </w:t>
            </w:r>
            <w:r>
              <w:t>%;</w:t>
            </w:r>
            <w:r>
              <w:rPr>
                <w:spacing w:val="-1"/>
              </w:rPr>
              <w:t xml:space="preserve"> </w:t>
            </w:r>
            <w:r>
              <w:rPr>
                <w:spacing w:val="-5"/>
              </w:rPr>
              <w:t>and</w:t>
            </w:r>
          </w:p>
          <w:p w14:paraId="1A55A973" w14:textId="77777777" w:rsidR="0020109D" w:rsidRDefault="0020109D">
            <w:pPr>
              <w:pStyle w:val="ListParagraph"/>
              <w:widowControl w:val="0"/>
              <w:numPr>
                <w:ilvl w:val="4"/>
                <w:numId w:val="27"/>
              </w:numPr>
              <w:tabs>
                <w:tab w:val="left" w:pos="1392"/>
              </w:tabs>
              <w:autoSpaceDE w:val="0"/>
              <w:autoSpaceDN w:val="0"/>
              <w:spacing w:before="120" w:after="600" w:line="240" w:lineRule="auto"/>
              <w:ind w:left="869" w:hanging="567"/>
              <w:contextualSpacing w:val="0"/>
            </w:pPr>
            <w:r>
              <w:t>Materials</w:t>
            </w:r>
            <w:r>
              <w:rPr>
                <w:spacing w:val="-6"/>
              </w:rPr>
              <w:t xml:space="preserve"> </w:t>
            </w:r>
            <w:r>
              <w:t>with</w:t>
            </w:r>
            <w:r>
              <w:rPr>
                <w:spacing w:val="-4"/>
              </w:rPr>
              <w:t xml:space="preserve"> </w:t>
            </w:r>
            <w:r>
              <w:t>salts</w:t>
            </w:r>
            <w:r>
              <w:rPr>
                <w:spacing w:val="-6"/>
              </w:rPr>
              <w:t xml:space="preserve"> </w:t>
            </w:r>
            <w:r>
              <w:t>resulting</w:t>
            </w:r>
            <w:r>
              <w:rPr>
                <w:spacing w:val="-4"/>
              </w:rPr>
              <w:t xml:space="preserve"> </w:t>
            </w:r>
            <w:r>
              <w:t>in</w:t>
            </w:r>
            <w:r>
              <w:rPr>
                <w:spacing w:val="-4"/>
              </w:rPr>
              <w:t xml:space="preserve"> </w:t>
            </w:r>
            <w:r>
              <w:t>leaching</w:t>
            </w:r>
            <w:r>
              <w:rPr>
                <w:spacing w:val="-4"/>
              </w:rPr>
              <w:t xml:space="preserve"> </w:t>
            </w:r>
            <w:r>
              <w:t>in</w:t>
            </w:r>
            <w:r>
              <w:rPr>
                <w:spacing w:val="-4"/>
              </w:rPr>
              <w:t xml:space="preserve"> </w:t>
            </w:r>
            <w:r>
              <w:t>the</w:t>
            </w:r>
            <w:r>
              <w:rPr>
                <w:spacing w:val="-9"/>
              </w:rPr>
              <w:t xml:space="preserve"> </w:t>
            </w:r>
            <w:r>
              <w:rPr>
                <w:spacing w:val="-2"/>
              </w:rPr>
              <w:t>embankment.</w:t>
            </w:r>
          </w:p>
          <w:p w14:paraId="63526808" w14:textId="77777777" w:rsidR="0020109D" w:rsidRDefault="0020109D" w:rsidP="005F5381">
            <w:pPr>
              <w:pStyle w:val="BodyText"/>
              <w:spacing w:before="2" w:after="480"/>
              <w:rPr>
                <w:sz w:val="22"/>
              </w:rPr>
            </w:pPr>
          </w:p>
          <w:p w14:paraId="5CA37DB6" w14:textId="77777777" w:rsidR="0020109D" w:rsidRDefault="0020109D" w:rsidP="005F5381">
            <w:pPr>
              <w:pStyle w:val="BodyText"/>
              <w:spacing w:before="240"/>
              <w:rPr>
                <w:sz w:val="22"/>
              </w:rPr>
            </w:pPr>
          </w:p>
          <w:p w14:paraId="6B6DF124" w14:textId="77777777" w:rsidR="0020109D" w:rsidRDefault="0020109D">
            <w:pPr>
              <w:pStyle w:val="ListParagraph"/>
              <w:widowControl w:val="0"/>
              <w:numPr>
                <w:ilvl w:val="3"/>
                <w:numId w:val="27"/>
              </w:numPr>
              <w:tabs>
                <w:tab w:val="left" w:pos="1570"/>
              </w:tabs>
              <w:autoSpaceDE w:val="0"/>
              <w:autoSpaceDN w:val="0"/>
              <w:spacing w:before="1" w:after="0" w:line="240" w:lineRule="auto"/>
              <w:contextualSpacing w:val="0"/>
              <w:rPr>
                <w:rFonts w:ascii="Arial"/>
                <w:b/>
              </w:rPr>
            </w:pPr>
            <w:r>
              <w:rPr>
                <w:rFonts w:ascii="Arial"/>
                <w:b/>
              </w:rPr>
              <w:t>Expansive</w:t>
            </w:r>
            <w:r>
              <w:rPr>
                <w:rFonts w:ascii="Arial"/>
                <w:b/>
                <w:spacing w:val="-4"/>
              </w:rPr>
              <w:t xml:space="preserve"> Clay</w:t>
            </w:r>
          </w:p>
          <w:p w14:paraId="73C8E40B" w14:textId="77777777" w:rsidR="0020109D" w:rsidRDefault="0020109D" w:rsidP="00B929A0">
            <w:pPr>
              <w:spacing w:before="130" w:line="244" w:lineRule="auto"/>
              <w:ind w:left="130" w:right="852"/>
              <w:jc w:val="both"/>
            </w:pPr>
            <w:r>
              <w:t xml:space="preserve">Expansive clay exhibiting marked swell and shrinkage properties (“free swelling index” exceeding 50 percent when tested as per IS:2720 </w:t>
            </w:r>
            <w:r>
              <w:rPr>
                <w:w w:val="160"/>
              </w:rPr>
              <w:t>–</w:t>
            </w:r>
            <w:r>
              <w:rPr>
                <w:spacing w:val="-21"/>
                <w:w w:val="160"/>
              </w:rPr>
              <w:t xml:space="preserve"> </w:t>
            </w:r>
            <w:r>
              <w:t>Part 40) shall not be used as a fill material.</w:t>
            </w:r>
            <w:r>
              <w:rPr>
                <w:spacing w:val="40"/>
              </w:rPr>
              <w:t xml:space="preserve"> </w:t>
            </w:r>
            <w:r>
              <w:t>Where an expansive clay having “free swelling index” value less than 50 percent is used as a fill material, subgrade and top 500 mm portion of the embankment just below sub-grade shall be non-expansive in nature.</w:t>
            </w:r>
          </w:p>
          <w:p w14:paraId="7CAE507E" w14:textId="77777777" w:rsidR="0020109D" w:rsidRDefault="0020109D" w:rsidP="00B929A0">
            <w:pPr>
              <w:spacing w:before="130" w:line="244" w:lineRule="auto"/>
              <w:ind w:left="130" w:right="852"/>
              <w:jc w:val="both"/>
            </w:pPr>
          </w:p>
          <w:p w14:paraId="7CE15E79" w14:textId="77777777" w:rsidR="0020109D" w:rsidRDefault="0020109D">
            <w:pPr>
              <w:pStyle w:val="ListParagraph"/>
              <w:widowControl w:val="0"/>
              <w:numPr>
                <w:ilvl w:val="3"/>
                <w:numId w:val="27"/>
              </w:numPr>
              <w:tabs>
                <w:tab w:val="left" w:pos="1570"/>
              </w:tabs>
              <w:autoSpaceDE w:val="0"/>
              <w:autoSpaceDN w:val="0"/>
              <w:spacing w:before="243" w:after="0" w:line="240" w:lineRule="auto"/>
              <w:contextualSpacing w:val="0"/>
              <w:rPr>
                <w:rFonts w:ascii="Arial"/>
                <w:b/>
              </w:rPr>
            </w:pPr>
            <w:r>
              <w:rPr>
                <w:rFonts w:ascii="Arial"/>
                <w:b/>
              </w:rPr>
              <w:t>Fill</w:t>
            </w:r>
            <w:r>
              <w:rPr>
                <w:rFonts w:ascii="Arial"/>
                <w:b/>
                <w:spacing w:val="-5"/>
              </w:rPr>
              <w:t xml:space="preserve"> </w:t>
            </w:r>
            <w:r>
              <w:rPr>
                <w:rFonts w:ascii="Arial"/>
                <w:b/>
                <w:spacing w:val="-2"/>
              </w:rPr>
              <w:t>Material</w:t>
            </w:r>
          </w:p>
          <w:p w14:paraId="6CF2381F" w14:textId="77777777" w:rsidR="0020109D" w:rsidRDefault="0020109D" w:rsidP="00B929A0">
            <w:pPr>
              <w:spacing w:before="130" w:line="244" w:lineRule="auto"/>
              <w:ind w:left="130" w:right="838"/>
              <w:jc w:val="both"/>
            </w:pPr>
            <w:r>
              <w:t>Any</w:t>
            </w:r>
            <w:r>
              <w:rPr>
                <w:spacing w:val="-2"/>
              </w:rPr>
              <w:t xml:space="preserve"> </w:t>
            </w:r>
            <w:r>
              <w:t>fill material with a</w:t>
            </w:r>
            <w:r>
              <w:rPr>
                <w:spacing w:val="-1"/>
              </w:rPr>
              <w:t xml:space="preserve"> </w:t>
            </w:r>
            <w:r>
              <w:t>soluble</w:t>
            </w:r>
            <w:r>
              <w:rPr>
                <w:spacing w:val="-1"/>
              </w:rPr>
              <w:t xml:space="preserve"> </w:t>
            </w:r>
            <w:r>
              <w:t>sulphate</w:t>
            </w:r>
            <w:r>
              <w:rPr>
                <w:spacing w:val="-1"/>
              </w:rPr>
              <w:t xml:space="preserve"> </w:t>
            </w:r>
            <w:r>
              <w:t>content</w:t>
            </w:r>
            <w:r>
              <w:rPr>
                <w:spacing w:val="-1"/>
              </w:rPr>
              <w:t xml:space="preserve"> </w:t>
            </w:r>
            <w:r>
              <w:t>exceeding</w:t>
            </w:r>
            <w:r>
              <w:rPr>
                <w:spacing w:val="-1"/>
              </w:rPr>
              <w:t xml:space="preserve"> </w:t>
            </w:r>
            <w:r>
              <w:t>1.9</w:t>
            </w:r>
            <w:r>
              <w:rPr>
                <w:spacing w:val="-1"/>
              </w:rPr>
              <w:t xml:space="preserve"> </w:t>
            </w:r>
            <w:r>
              <w:t>grams of sulphate (expressed</w:t>
            </w:r>
            <w:r>
              <w:rPr>
                <w:spacing w:val="-1"/>
              </w:rPr>
              <w:t xml:space="preserve"> </w:t>
            </w:r>
            <w:r>
              <w:t>as</w:t>
            </w:r>
            <w:r>
              <w:rPr>
                <w:spacing w:val="-2"/>
              </w:rPr>
              <w:t xml:space="preserve"> </w:t>
            </w:r>
            <w:r>
              <w:t>SO</w:t>
            </w:r>
            <w:r>
              <w:rPr>
                <w:position w:val="-6"/>
              </w:rPr>
              <w:t>3</w:t>
            </w:r>
            <w:r>
              <w:t>) per litre when tested in accordance with IS:2720</w:t>
            </w:r>
            <w:r>
              <w:rPr>
                <w:spacing w:val="40"/>
              </w:rPr>
              <w:t xml:space="preserve"> </w:t>
            </w:r>
            <w:r>
              <w:t>( Part XXVII ), but using a 2:1 water-soil ratio shall not be deposited within</w:t>
            </w:r>
            <w:r>
              <w:rPr>
                <w:spacing w:val="-3"/>
              </w:rPr>
              <w:t xml:space="preserve"> </w:t>
            </w:r>
            <w:r>
              <w:t>500 mm</w:t>
            </w:r>
            <w:r>
              <w:rPr>
                <w:spacing w:val="-1"/>
              </w:rPr>
              <w:t xml:space="preserve"> </w:t>
            </w:r>
            <w:r>
              <w:t>distance (or</w:t>
            </w:r>
            <w:r>
              <w:rPr>
                <w:spacing w:val="-1"/>
              </w:rPr>
              <w:t xml:space="preserve"> </w:t>
            </w:r>
            <w:r>
              <w:lastRenderedPageBreak/>
              <w:t>any other</w:t>
            </w:r>
            <w:r>
              <w:rPr>
                <w:spacing w:val="-6"/>
              </w:rPr>
              <w:t xml:space="preserve"> </w:t>
            </w:r>
            <w:r>
              <w:t>distance described in the Contract), of permanent Works constructed out of concrete, cement bound materials or other cementitious material.</w:t>
            </w:r>
          </w:p>
          <w:p w14:paraId="64B44600" w14:textId="77777777" w:rsidR="0020109D" w:rsidRDefault="0020109D" w:rsidP="00B929A0">
            <w:pPr>
              <w:spacing w:before="130" w:line="244" w:lineRule="auto"/>
              <w:ind w:left="130" w:right="838"/>
              <w:jc w:val="both"/>
            </w:pPr>
          </w:p>
          <w:p w14:paraId="235FFA52" w14:textId="77777777" w:rsidR="0020109D" w:rsidRDefault="0020109D" w:rsidP="00B929A0">
            <w:pPr>
              <w:spacing w:before="248" w:line="247" w:lineRule="auto"/>
              <w:ind w:left="130" w:right="843"/>
              <w:jc w:val="both"/>
            </w:pPr>
            <w:r>
              <w:t>Materials with a total sulphate content (expressed</w:t>
            </w:r>
            <w:r>
              <w:rPr>
                <w:spacing w:val="-1"/>
              </w:rPr>
              <w:t xml:space="preserve"> </w:t>
            </w:r>
            <w:r>
              <w:t>as SO</w:t>
            </w:r>
            <w:r>
              <w:rPr>
                <w:position w:val="-6"/>
              </w:rPr>
              <w:t>3</w:t>
            </w:r>
            <w:r>
              <w:t>) exceeding</w:t>
            </w:r>
            <w:r>
              <w:rPr>
                <w:spacing w:val="40"/>
              </w:rPr>
              <w:t xml:space="preserve"> </w:t>
            </w:r>
            <w:r>
              <w:t>0.5</w:t>
            </w:r>
            <w:r>
              <w:rPr>
                <w:spacing w:val="-1"/>
              </w:rPr>
              <w:t xml:space="preserve"> </w:t>
            </w:r>
            <w:r>
              <w:t>percent</w:t>
            </w:r>
            <w:r>
              <w:rPr>
                <w:spacing w:val="-1"/>
              </w:rPr>
              <w:t xml:space="preserve"> </w:t>
            </w:r>
            <w:r>
              <w:t>by mass, when tested in accordance with IS: 2720 (Part XXVII) shall not be deposited within 500 mm, or other distances described in the Contract, of metallic items forming part of the Permanent Works.</w:t>
            </w:r>
          </w:p>
          <w:p w14:paraId="0ADECB55" w14:textId="77777777" w:rsidR="0020109D" w:rsidRDefault="0020109D" w:rsidP="00B929A0">
            <w:pPr>
              <w:spacing w:before="248" w:line="247" w:lineRule="auto"/>
              <w:ind w:left="130" w:right="843"/>
              <w:jc w:val="both"/>
            </w:pPr>
          </w:p>
          <w:p w14:paraId="3412D569" w14:textId="77777777" w:rsidR="0020109D" w:rsidRDefault="0020109D">
            <w:pPr>
              <w:pStyle w:val="ListParagraph"/>
              <w:widowControl w:val="0"/>
              <w:numPr>
                <w:ilvl w:val="3"/>
                <w:numId w:val="27"/>
              </w:numPr>
              <w:tabs>
                <w:tab w:val="left" w:pos="1570"/>
              </w:tabs>
              <w:autoSpaceDE w:val="0"/>
              <w:autoSpaceDN w:val="0"/>
              <w:spacing w:before="243" w:after="0" w:line="240" w:lineRule="auto"/>
              <w:ind w:hanging="2480"/>
              <w:contextualSpacing w:val="0"/>
              <w:rPr>
                <w:rFonts w:ascii="Arial"/>
                <w:b/>
              </w:rPr>
            </w:pPr>
            <w:r>
              <w:rPr>
                <w:rFonts w:ascii="Arial"/>
                <w:b/>
                <w:spacing w:val="-4"/>
              </w:rPr>
              <w:t>Size</w:t>
            </w:r>
          </w:p>
          <w:p w14:paraId="7F486C31" w14:textId="77777777" w:rsidR="0020109D" w:rsidRDefault="0020109D" w:rsidP="00C77007">
            <w:pPr>
              <w:spacing w:line="244" w:lineRule="auto"/>
              <w:ind w:left="130" w:right="843"/>
              <w:jc w:val="both"/>
            </w:pPr>
            <w:r>
              <w:t>The size of the coarse material</w:t>
            </w:r>
            <w:r>
              <w:rPr>
                <w:spacing w:val="-1"/>
              </w:rPr>
              <w:t xml:space="preserve"> </w:t>
            </w:r>
            <w:r>
              <w:t>in the mixture</w:t>
            </w:r>
            <w:r>
              <w:rPr>
                <w:spacing w:val="-3"/>
              </w:rPr>
              <w:t xml:space="preserve"> </w:t>
            </w:r>
            <w:r>
              <w:t>of the earth</w:t>
            </w:r>
            <w:r>
              <w:rPr>
                <w:spacing w:val="-3"/>
              </w:rPr>
              <w:t xml:space="preserve"> </w:t>
            </w:r>
            <w:r>
              <w:t>shall</w:t>
            </w:r>
            <w:r>
              <w:rPr>
                <w:spacing w:val="-1"/>
              </w:rPr>
              <w:t xml:space="preserve"> </w:t>
            </w:r>
            <w:r>
              <w:t>ordinarily not</w:t>
            </w:r>
            <w:r>
              <w:rPr>
                <w:spacing w:val="-3"/>
              </w:rPr>
              <w:t xml:space="preserve"> </w:t>
            </w:r>
            <w:r>
              <w:t>exceed</w:t>
            </w:r>
            <w:r>
              <w:rPr>
                <w:spacing w:val="-3"/>
              </w:rPr>
              <w:t xml:space="preserve"> </w:t>
            </w:r>
            <w:r>
              <w:t>75 mm</w:t>
            </w:r>
            <w:r>
              <w:rPr>
                <w:spacing w:val="-1"/>
              </w:rPr>
              <w:t xml:space="preserve"> </w:t>
            </w:r>
            <w:r>
              <w:t>when</w:t>
            </w:r>
            <w:r>
              <w:rPr>
                <w:spacing w:val="-3"/>
              </w:rPr>
              <w:t xml:space="preserve"> </w:t>
            </w:r>
            <w:r>
              <w:t>placed in</w:t>
            </w:r>
            <w:r>
              <w:rPr>
                <w:spacing w:val="-15"/>
              </w:rPr>
              <w:t xml:space="preserve"> </w:t>
            </w:r>
            <w:r>
              <w:t>the</w:t>
            </w:r>
            <w:r>
              <w:rPr>
                <w:spacing w:val="-15"/>
              </w:rPr>
              <w:t xml:space="preserve"> </w:t>
            </w:r>
            <w:r>
              <w:t>embankment</w:t>
            </w:r>
            <w:r>
              <w:rPr>
                <w:spacing w:val="-14"/>
              </w:rPr>
              <w:t xml:space="preserve"> </w:t>
            </w:r>
            <w:r>
              <w:t>and</w:t>
            </w:r>
            <w:r>
              <w:rPr>
                <w:spacing w:val="-15"/>
              </w:rPr>
              <w:t xml:space="preserve"> </w:t>
            </w:r>
            <w:r>
              <w:t>50</w:t>
            </w:r>
            <w:r>
              <w:rPr>
                <w:spacing w:val="-15"/>
              </w:rPr>
              <w:t xml:space="preserve"> </w:t>
            </w:r>
            <w:r>
              <w:t>mm</w:t>
            </w:r>
            <w:r>
              <w:rPr>
                <w:spacing w:val="-14"/>
              </w:rPr>
              <w:t xml:space="preserve"> </w:t>
            </w:r>
            <w:r>
              <w:t>when</w:t>
            </w:r>
            <w:r>
              <w:rPr>
                <w:spacing w:val="-15"/>
              </w:rPr>
              <w:t xml:space="preserve"> </w:t>
            </w:r>
            <w:r>
              <w:t>placed</w:t>
            </w:r>
            <w:r>
              <w:rPr>
                <w:spacing w:val="-14"/>
              </w:rPr>
              <w:t xml:space="preserve"> </w:t>
            </w:r>
            <w:r>
              <w:t>in</w:t>
            </w:r>
            <w:r>
              <w:rPr>
                <w:spacing w:val="-15"/>
              </w:rPr>
              <w:t xml:space="preserve"> </w:t>
            </w:r>
            <w:r>
              <w:t>the</w:t>
            </w:r>
            <w:r>
              <w:rPr>
                <w:spacing w:val="-15"/>
              </w:rPr>
              <w:t xml:space="preserve"> </w:t>
            </w:r>
            <w:r>
              <w:t>sub-grade.</w:t>
            </w:r>
            <w:r>
              <w:rPr>
                <w:spacing w:val="29"/>
              </w:rPr>
              <w:t xml:space="preserve"> </w:t>
            </w:r>
            <w:r>
              <w:t>However,</w:t>
            </w:r>
            <w:r>
              <w:rPr>
                <w:spacing w:val="-15"/>
              </w:rPr>
              <w:t xml:space="preserve"> </w:t>
            </w:r>
            <w:r>
              <w:t>the</w:t>
            </w:r>
            <w:r>
              <w:rPr>
                <w:spacing w:val="-6"/>
              </w:rPr>
              <w:t xml:space="preserve"> </w:t>
            </w:r>
            <w:r>
              <w:t>Engineer</w:t>
            </w:r>
            <w:r>
              <w:rPr>
                <w:spacing w:val="-12"/>
              </w:rPr>
              <w:t xml:space="preserve"> </w:t>
            </w:r>
            <w:r>
              <w:t>may</w:t>
            </w:r>
            <w:r>
              <w:rPr>
                <w:spacing w:val="-15"/>
              </w:rPr>
              <w:t xml:space="preserve"> </w:t>
            </w:r>
            <w:r>
              <w:t>at</w:t>
            </w:r>
            <w:r>
              <w:rPr>
                <w:spacing w:val="-15"/>
              </w:rPr>
              <w:t xml:space="preserve"> </w:t>
            </w:r>
            <w:r>
              <w:t>his</w:t>
            </w:r>
            <w:r>
              <w:rPr>
                <w:spacing w:val="-14"/>
              </w:rPr>
              <w:t xml:space="preserve"> </w:t>
            </w:r>
            <w:r>
              <w:t>discretion permit</w:t>
            </w:r>
            <w:r>
              <w:rPr>
                <w:spacing w:val="-8"/>
              </w:rPr>
              <w:t xml:space="preserve"> </w:t>
            </w:r>
            <w:r>
              <w:t>the</w:t>
            </w:r>
            <w:r>
              <w:rPr>
                <w:spacing w:val="-12"/>
              </w:rPr>
              <w:t xml:space="preserve"> </w:t>
            </w:r>
            <w:r>
              <w:t>use</w:t>
            </w:r>
            <w:r>
              <w:rPr>
                <w:spacing w:val="-7"/>
              </w:rPr>
              <w:t xml:space="preserve"> </w:t>
            </w:r>
            <w:r>
              <w:t>of</w:t>
            </w:r>
            <w:r>
              <w:rPr>
                <w:spacing w:val="-8"/>
              </w:rPr>
              <w:t xml:space="preserve"> </w:t>
            </w:r>
            <w:r>
              <w:t>material</w:t>
            </w:r>
            <w:r>
              <w:rPr>
                <w:spacing w:val="-10"/>
              </w:rPr>
              <w:t xml:space="preserve"> </w:t>
            </w:r>
            <w:r>
              <w:t>coarser</w:t>
            </w:r>
            <w:r>
              <w:rPr>
                <w:spacing w:val="-15"/>
              </w:rPr>
              <w:t xml:space="preserve"> </w:t>
            </w:r>
            <w:r>
              <w:t>than</w:t>
            </w:r>
            <w:r>
              <w:rPr>
                <w:spacing w:val="-11"/>
              </w:rPr>
              <w:t xml:space="preserve"> </w:t>
            </w:r>
            <w:r>
              <w:t>this</w:t>
            </w:r>
            <w:r>
              <w:rPr>
                <w:spacing w:val="-14"/>
              </w:rPr>
              <w:t xml:space="preserve"> </w:t>
            </w:r>
            <w:r>
              <w:t>also</w:t>
            </w:r>
            <w:r>
              <w:rPr>
                <w:spacing w:val="-12"/>
              </w:rPr>
              <w:t xml:space="preserve"> </w:t>
            </w:r>
            <w:r>
              <w:t>if</w:t>
            </w:r>
            <w:r>
              <w:rPr>
                <w:spacing w:val="-4"/>
              </w:rPr>
              <w:t xml:space="preserve"> </w:t>
            </w:r>
            <w:r>
              <w:t>he</w:t>
            </w:r>
            <w:r>
              <w:rPr>
                <w:spacing w:val="-7"/>
              </w:rPr>
              <w:t xml:space="preserve"> </w:t>
            </w:r>
            <w:r>
              <w:t>is</w:t>
            </w:r>
            <w:r>
              <w:rPr>
                <w:spacing w:val="-9"/>
              </w:rPr>
              <w:t xml:space="preserve"> </w:t>
            </w:r>
            <w:r>
              <w:t>satisfied</w:t>
            </w:r>
            <w:r>
              <w:rPr>
                <w:spacing w:val="-7"/>
              </w:rPr>
              <w:t xml:space="preserve"> </w:t>
            </w:r>
            <w:r>
              <w:t>that</w:t>
            </w:r>
            <w:r>
              <w:rPr>
                <w:spacing w:val="-8"/>
              </w:rPr>
              <w:t xml:space="preserve"> </w:t>
            </w:r>
            <w:r>
              <w:t>the</w:t>
            </w:r>
            <w:r>
              <w:rPr>
                <w:spacing w:val="-7"/>
              </w:rPr>
              <w:t xml:space="preserve"> </w:t>
            </w:r>
            <w:r>
              <w:t>same</w:t>
            </w:r>
            <w:r>
              <w:rPr>
                <w:spacing w:val="-7"/>
              </w:rPr>
              <w:t xml:space="preserve"> </w:t>
            </w:r>
            <w:r>
              <w:t>will</w:t>
            </w:r>
            <w:r>
              <w:rPr>
                <w:spacing w:val="-15"/>
              </w:rPr>
              <w:t xml:space="preserve"> </w:t>
            </w:r>
            <w:r>
              <w:t>not</w:t>
            </w:r>
            <w:r>
              <w:rPr>
                <w:spacing w:val="-12"/>
              </w:rPr>
              <w:t xml:space="preserve"> </w:t>
            </w:r>
            <w:r>
              <w:t>present</w:t>
            </w:r>
            <w:r>
              <w:rPr>
                <w:spacing w:val="-8"/>
              </w:rPr>
              <w:t xml:space="preserve"> </w:t>
            </w:r>
            <w:r>
              <w:t>any</w:t>
            </w:r>
            <w:r>
              <w:rPr>
                <w:spacing w:val="-14"/>
              </w:rPr>
              <w:t xml:space="preserve"> </w:t>
            </w:r>
            <w:r>
              <w:t>difficulty as regards the placement of fill material and its compaction to the requirements of these Specifications. The maximum particle size in such cases, however, shall not be more than two-thirds of the compacted layer thickness.</w:t>
            </w:r>
          </w:p>
          <w:p w14:paraId="186B9415" w14:textId="67E20D6D" w:rsidR="0020109D" w:rsidRDefault="0020109D" w:rsidP="009E5C1B">
            <w:pPr>
              <w:pStyle w:val="ListParagraph"/>
              <w:widowControl w:val="0"/>
              <w:tabs>
                <w:tab w:val="left" w:pos="1570"/>
              </w:tabs>
              <w:autoSpaceDE w:val="0"/>
              <w:autoSpaceDN w:val="0"/>
              <w:spacing w:before="240" w:after="0" w:line="240" w:lineRule="auto"/>
              <w:ind w:left="1570" w:hanging="1395"/>
              <w:contextualSpacing w:val="0"/>
              <w:rPr>
                <w:rFonts w:ascii="Arial"/>
                <w:b/>
              </w:rPr>
            </w:pPr>
            <w:r>
              <w:rPr>
                <w:rFonts w:ascii="Arial"/>
                <w:b/>
              </w:rPr>
              <w:t>305.2.1.5 Density</w:t>
            </w:r>
            <w:r>
              <w:rPr>
                <w:rFonts w:ascii="Arial"/>
                <w:b/>
                <w:spacing w:val="-8"/>
              </w:rPr>
              <w:t xml:space="preserve"> </w:t>
            </w:r>
            <w:r>
              <w:rPr>
                <w:rFonts w:ascii="Arial"/>
                <w:b/>
                <w:spacing w:val="-2"/>
              </w:rPr>
              <w:t>Requirement</w:t>
            </w:r>
          </w:p>
          <w:p w14:paraId="721C9BE7" w14:textId="71E7101C" w:rsidR="0020109D" w:rsidRDefault="0020109D" w:rsidP="005F5381">
            <w:pPr>
              <w:spacing w:before="134" w:after="240" w:line="244" w:lineRule="auto"/>
              <w:ind w:left="130" w:right="849"/>
              <w:jc w:val="both"/>
            </w:pPr>
            <w:r>
              <w:rPr>
                <w:noProof/>
                <w:lang w:eastAsia="en-IN" w:bidi="hi-IN"/>
              </w:rPr>
              <mc:AlternateContent>
                <mc:Choice Requires="wps">
                  <w:drawing>
                    <wp:anchor distT="0" distB="0" distL="0" distR="0" simplePos="0" relativeHeight="251854848" behindDoc="1" locked="0" layoutInCell="1" allowOverlap="1" wp14:anchorId="2B6090DE" wp14:editId="3F566ED7">
                      <wp:simplePos x="0" y="0"/>
                      <wp:positionH relativeFrom="page">
                        <wp:posOffset>3263900</wp:posOffset>
                      </wp:positionH>
                      <wp:positionV relativeFrom="paragraph">
                        <wp:posOffset>125095</wp:posOffset>
                      </wp:positionV>
                      <wp:extent cx="3345180" cy="3056890"/>
                      <wp:effectExtent l="6350" t="1270" r="1270" b="8890"/>
                      <wp:wrapNone/>
                      <wp:docPr id="1211837929"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5180" cy="3056890"/>
                              </a:xfrm>
                              <a:custGeom>
                                <a:avLst/>
                                <a:gdLst>
                                  <a:gd name="T0" fmla="*/ 814832 w 3345179"/>
                                  <a:gd name="T1" fmla="*/ 1745107 h 3056890"/>
                                  <a:gd name="T2" fmla="*/ 121285 w 3345179"/>
                                  <a:gd name="T3" fmla="*/ 2438654 h 3056890"/>
                                  <a:gd name="T4" fmla="*/ 1431671 w 3345179"/>
                                  <a:gd name="T5" fmla="*/ 2940812 h 3056890"/>
                                  <a:gd name="T6" fmla="*/ 2477135 w 3345179"/>
                                  <a:gd name="T7" fmla="*/ 1892808 h 3056890"/>
                                  <a:gd name="T8" fmla="*/ 2456764 w 3345179"/>
                                  <a:gd name="T9" fmla="*/ 1766227 h 3056890"/>
                                  <a:gd name="T10" fmla="*/ 2361095 w 3345179"/>
                                  <a:gd name="T11" fmla="*/ 1766227 h 3056890"/>
                                  <a:gd name="T12" fmla="*/ 2212937 w 3345179"/>
                                  <a:gd name="T13" fmla="*/ 1752511 h 3056890"/>
                                  <a:gd name="T14" fmla="*/ 2134362 w 3345179"/>
                                  <a:gd name="T15" fmla="*/ 1662315 h 3056890"/>
                                  <a:gd name="T16" fmla="*/ 2073021 w 3345179"/>
                                  <a:gd name="T17" fmla="*/ 1534134 h 3056890"/>
                                  <a:gd name="T18" fmla="*/ 2052066 w 3345179"/>
                                  <a:gd name="T19" fmla="*/ 2022563 h 3056890"/>
                                  <a:gd name="T20" fmla="*/ 2022754 w 3345179"/>
                                  <a:gd name="T21" fmla="*/ 2144293 h 3056890"/>
                                  <a:gd name="T22" fmla="*/ 1896427 w 3345179"/>
                                  <a:gd name="T23" fmla="*/ 2254745 h 3056890"/>
                                  <a:gd name="T24" fmla="*/ 1743240 w 3345179"/>
                                  <a:gd name="T25" fmla="*/ 2239924 h 3056890"/>
                                  <a:gd name="T26" fmla="*/ 1622933 w 3345179"/>
                                  <a:gd name="T27" fmla="*/ 2167763 h 3056890"/>
                                  <a:gd name="T28" fmla="*/ 1549654 w 3345179"/>
                                  <a:gd name="T29" fmla="*/ 2033524 h 3056890"/>
                                  <a:gd name="T30" fmla="*/ 1546212 w 3345179"/>
                                  <a:gd name="T31" fmla="*/ 1859775 h 3056890"/>
                                  <a:gd name="T32" fmla="*/ 2047735 w 3345179"/>
                                  <a:gd name="T33" fmla="*/ 1935861 h 3056890"/>
                                  <a:gd name="T34" fmla="*/ 2052485 w 3345179"/>
                                  <a:gd name="T35" fmla="*/ 1498739 h 3056890"/>
                                  <a:gd name="T36" fmla="*/ 1878330 w 3345179"/>
                                  <a:gd name="T37" fmla="*/ 1526794 h 3056890"/>
                                  <a:gd name="T38" fmla="*/ 1959851 w 3345179"/>
                                  <a:gd name="T39" fmla="*/ 1666798 h 3056890"/>
                                  <a:gd name="T40" fmla="*/ 1592567 w 3345179"/>
                                  <a:gd name="T41" fmla="*/ 1607947 h 3056890"/>
                                  <a:gd name="T42" fmla="*/ 1604873 w 3345179"/>
                                  <a:gd name="T43" fmla="*/ 1476070 h 3056890"/>
                                  <a:gd name="T44" fmla="*/ 1591386 w 3345179"/>
                                  <a:gd name="T45" fmla="*/ 1372235 h 3056890"/>
                                  <a:gd name="T46" fmla="*/ 1532775 w 3345179"/>
                                  <a:gd name="T47" fmla="*/ 1252169 h 3056890"/>
                                  <a:gd name="T48" fmla="*/ 1463167 w 3345179"/>
                                  <a:gd name="T49" fmla="*/ 1183919 h 3056890"/>
                                  <a:gd name="T50" fmla="*/ 1459204 w 3345179"/>
                                  <a:gd name="T51" fmla="*/ 1552613 h 3056890"/>
                                  <a:gd name="T52" fmla="*/ 1291031 w 3345179"/>
                                  <a:gd name="T53" fmla="*/ 1579816 h 3056890"/>
                                  <a:gd name="T54" fmla="*/ 1169454 w 3345179"/>
                                  <a:gd name="T55" fmla="*/ 1501736 h 3056890"/>
                                  <a:gd name="T56" fmla="*/ 1139863 w 3345179"/>
                                  <a:gd name="T57" fmla="*/ 1387043 h 3056890"/>
                                  <a:gd name="T58" fmla="*/ 1252829 w 3345179"/>
                                  <a:gd name="T59" fmla="*/ 1274140 h 3056890"/>
                                  <a:gd name="T60" fmla="*/ 1369720 w 3345179"/>
                                  <a:gd name="T61" fmla="*/ 1308201 h 3056890"/>
                                  <a:gd name="T62" fmla="*/ 1462582 w 3345179"/>
                                  <a:gd name="T63" fmla="*/ 1464843 h 3056890"/>
                                  <a:gd name="T64" fmla="*/ 1425448 w 3345179"/>
                                  <a:gd name="T65" fmla="*/ 1159294 h 3056890"/>
                                  <a:gd name="T66" fmla="*/ 1291336 w 3345179"/>
                                  <a:gd name="T67" fmla="*/ 1120013 h 3056890"/>
                                  <a:gd name="T68" fmla="*/ 1156843 w 3345179"/>
                                  <a:gd name="T69" fmla="*/ 1145984 h 3056890"/>
                                  <a:gd name="T70" fmla="*/ 1046391 w 3345179"/>
                                  <a:gd name="T71" fmla="*/ 1241247 h 3056890"/>
                                  <a:gd name="T72" fmla="*/ 993876 w 3345179"/>
                                  <a:gd name="T73" fmla="*/ 1375003 h 3056890"/>
                                  <a:gd name="T74" fmla="*/ 1012253 w 3345179"/>
                                  <a:gd name="T75" fmla="*/ 1523771 h 3056890"/>
                                  <a:gd name="T76" fmla="*/ 1091946 w 3345179"/>
                                  <a:gd name="T77" fmla="*/ 1648726 h 3056890"/>
                                  <a:gd name="T78" fmla="*/ 1246644 w 3345179"/>
                                  <a:gd name="T79" fmla="*/ 1739392 h 3056890"/>
                                  <a:gd name="T80" fmla="*/ 1416177 w 3345179"/>
                                  <a:gd name="T81" fmla="*/ 1775968 h 3056890"/>
                                  <a:gd name="T82" fmla="*/ 1387944 w 3345179"/>
                                  <a:gd name="T83" fmla="*/ 1929511 h 3056890"/>
                                  <a:gd name="T84" fmla="*/ 1394993 w 3345179"/>
                                  <a:gd name="T85" fmla="*/ 2066417 h 3056890"/>
                                  <a:gd name="T86" fmla="*/ 1449933 w 3345179"/>
                                  <a:gd name="T87" fmla="*/ 2209330 h 3056890"/>
                                  <a:gd name="T88" fmla="*/ 1551813 w 3345179"/>
                                  <a:gd name="T89" fmla="*/ 2324531 h 3056890"/>
                                  <a:gd name="T90" fmla="*/ 1677250 w 3345179"/>
                                  <a:gd name="T91" fmla="*/ 2396172 h 3056890"/>
                                  <a:gd name="T92" fmla="*/ 1824710 w 3345179"/>
                                  <a:gd name="T93" fmla="*/ 2426436 h 3056890"/>
                                  <a:gd name="T94" fmla="*/ 1967941 w 3345179"/>
                                  <a:gd name="T95" fmla="*/ 2400681 h 3056890"/>
                                  <a:gd name="T96" fmla="*/ 2092452 w 3345179"/>
                                  <a:gd name="T97" fmla="*/ 2315083 h 3056890"/>
                                  <a:gd name="T98" fmla="*/ 2154059 w 3345179"/>
                                  <a:gd name="T99" fmla="*/ 2236051 h 3056890"/>
                                  <a:gd name="T100" fmla="*/ 2204059 w 3345179"/>
                                  <a:gd name="T101" fmla="*/ 2094230 h 3056890"/>
                                  <a:gd name="T102" fmla="*/ 2210600 w 3345179"/>
                                  <a:gd name="T103" fmla="*/ 1984502 h 3056890"/>
                                  <a:gd name="T104" fmla="*/ 2309012 w 3345179"/>
                                  <a:gd name="T105" fmla="*/ 1938426 h 3056890"/>
                                  <a:gd name="T106" fmla="*/ 2444559 w 3345179"/>
                                  <a:gd name="T107" fmla="*/ 1939810 h 3056890"/>
                                  <a:gd name="T108" fmla="*/ 2317242 w 3345179"/>
                                  <a:gd name="T109" fmla="*/ 0 h 3056890"/>
                                  <a:gd name="T110" fmla="*/ 2168779 w 3345179"/>
                                  <a:gd name="T111" fmla="*/ 992505 h 3056890"/>
                                  <a:gd name="T112" fmla="*/ 2658618 w 3345179"/>
                                  <a:gd name="T113" fmla="*/ 1713865 h 3056890"/>
                                  <a:gd name="T114" fmla="*/ 2744724 w 3345179"/>
                                  <a:gd name="T115" fmla="*/ 659003 h 3056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45179" h="3056890">
                                    <a:moveTo>
                                      <a:pt x="1431671" y="2940812"/>
                                    </a:moveTo>
                                    <a:lnTo>
                                      <a:pt x="525399" y="2034540"/>
                                    </a:lnTo>
                                    <a:lnTo>
                                      <a:pt x="814832" y="1745107"/>
                                    </a:lnTo>
                                    <a:lnTo>
                                      <a:pt x="693547" y="1623822"/>
                                    </a:lnTo>
                                    <a:lnTo>
                                      <a:pt x="0" y="2317242"/>
                                    </a:lnTo>
                                    <a:lnTo>
                                      <a:pt x="121285" y="2438654"/>
                                    </a:lnTo>
                                    <a:lnTo>
                                      <a:pt x="409575" y="2150364"/>
                                    </a:lnTo>
                                    <a:lnTo>
                                      <a:pt x="1315847" y="3056636"/>
                                    </a:lnTo>
                                    <a:lnTo>
                                      <a:pt x="1431671" y="2940812"/>
                                    </a:lnTo>
                                    <a:close/>
                                  </a:path>
                                  <a:path w="3345179" h="3056890">
                                    <a:moveTo>
                                      <a:pt x="2484247" y="1935861"/>
                                    </a:moveTo>
                                    <a:lnTo>
                                      <a:pt x="2482456" y="1925066"/>
                                    </a:lnTo>
                                    <a:lnTo>
                                      <a:pt x="2477135" y="1892808"/>
                                    </a:lnTo>
                                    <a:lnTo>
                                      <a:pt x="2463419" y="1806498"/>
                                    </a:lnTo>
                                    <a:lnTo>
                                      <a:pt x="2462860" y="1803146"/>
                                    </a:lnTo>
                                    <a:lnTo>
                                      <a:pt x="2456764" y="1766227"/>
                                    </a:lnTo>
                                    <a:lnTo>
                                      <a:pt x="2456307" y="1763395"/>
                                    </a:lnTo>
                                    <a:lnTo>
                                      <a:pt x="2409088" y="1765884"/>
                                    </a:lnTo>
                                    <a:lnTo>
                                      <a:pt x="2361095" y="1766227"/>
                                    </a:lnTo>
                                    <a:lnTo>
                                      <a:pt x="2312339" y="1764245"/>
                                    </a:lnTo>
                                    <a:lnTo>
                                      <a:pt x="2262873" y="1759724"/>
                                    </a:lnTo>
                                    <a:lnTo>
                                      <a:pt x="2212937" y="1752511"/>
                                    </a:lnTo>
                                    <a:lnTo>
                                      <a:pt x="2161921" y="1742313"/>
                                    </a:lnTo>
                                    <a:lnTo>
                                      <a:pt x="2149437" y="1702854"/>
                                    </a:lnTo>
                                    <a:lnTo>
                                      <a:pt x="2134362" y="1662315"/>
                                    </a:lnTo>
                                    <a:lnTo>
                                      <a:pt x="2116645" y="1620672"/>
                                    </a:lnTo>
                                    <a:lnTo>
                                      <a:pt x="2096223" y="1577949"/>
                                    </a:lnTo>
                                    <a:lnTo>
                                      <a:pt x="2073021" y="1534134"/>
                                    </a:lnTo>
                                    <a:lnTo>
                                      <a:pt x="2052485" y="1498739"/>
                                    </a:lnTo>
                                    <a:lnTo>
                                      <a:pt x="2052485" y="1979904"/>
                                    </a:lnTo>
                                    <a:lnTo>
                                      <a:pt x="2052066" y="2022563"/>
                                    </a:lnTo>
                                    <a:lnTo>
                                      <a:pt x="2046732" y="2066417"/>
                                    </a:lnTo>
                                    <a:lnTo>
                                      <a:pt x="2036889" y="2107844"/>
                                    </a:lnTo>
                                    <a:lnTo>
                                      <a:pt x="2022754" y="2144293"/>
                                    </a:lnTo>
                                    <a:lnTo>
                                      <a:pt x="1982216" y="2202434"/>
                                    </a:lnTo>
                                    <a:lnTo>
                                      <a:pt x="1941283" y="2234984"/>
                                    </a:lnTo>
                                    <a:lnTo>
                                      <a:pt x="1896427" y="2254745"/>
                                    </a:lnTo>
                                    <a:lnTo>
                                      <a:pt x="1847659" y="2261539"/>
                                    </a:lnTo>
                                    <a:lnTo>
                                      <a:pt x="1795018" y="2255139"/>
                                    </a:lnTo>
                                    <a:lnTo>
                                      <a:pt x="1743240" y="2239924"/>
                                    </a:lnTo>
                                    <a:lnTo>
                                      <a:pt x="1697202" y="2220417"/>
                                    </a:lnTo>
                                    <a:lnTo>
                                      <a:pt x="1657045" y="2196427"/>
                                    </a:lnTo>
                                    <a:lnTo>
                                      <a:pt x="1622933" y="2167763"/>
                                    </a:lnTo>
                                    <a:lnTo>
                                      <a:pt x="1579143" y="2108466"/>
                                    </a:lnTo>
                                    <a:lnTo>
                                      <a:pt x="1562709" y="2072970"/>
                                    </a:lnTo>
                                    <a:lnTo>
                                      <a:pt x="1549654" y="2033524"/>
                                    </a:lnTo>
                                    <a:lnTo>
                                      <a:pt x="1540306" y="1957324"/>
                                    </a:lnTo>
                                    <a:lnTo>
                                      <a:pt x="1541462" y="1911184"/>
                                    </a:lnTo>
                                    <a:lnTo>
                                      <a:pt x="1546212" y="1859775"/>
                                    </a:lnTo>
                                    <a:lnTo>
                                      <a:pt x="1554353" y="1803146"/>
                                    </a:lnTo>
                                    <a:lnTo>
                                      <a:pt x="2037969" y="1892808"/>
                                    </a:lnTo>
                                    <a:lnTo>
                                      <a:pt x="2047735" y="1935861"/>
                                    </a:lnTo>
                                    <a:lnTo>
                                      <a:pt x="2047849" y="1936369"/>
                                    </a:lnTo>
                                    <a:lnTo>
                                      <a:pt x="2052485" y="1979904"/>
                                    </a:lnTo>
                                    <a:lnTo>
                                      <a:pt x="2052485" y="1498739"/>
                                    </a:lnTo>
                                    <a:lnTo>
                                      <a:pt x="2046973" y="1489227"/>
                                    </a:lnTo>
                                    <a:lnTo>
                                      <a:pt x="2018030" y="1443228"/>
                                    </a:lnTo>
                                    <a:lnTo>
                                      <a:pt x="1878330" y="1526794"/>
                                    </a:lnTo>
                                    <a:lnTo>
                                      <a:pt x="1909368" y="1574368"/>
                                    </a:lnTo>
                                    <a:lnTo>
                                      <a:pt x="1936508" y="1621053"/>
                                    </a:lnTo>
                                    <a:lnTo>
                                      <a:pt x="1959851" y="1666798"/>
                                    </a:lnTo>
                                    <a:lnTo>
                                      <a:pt x="1979549" y="1711579"/>
                                    </a:lnTo>
                                    <a:lnTo>
                                      <a:pt x="1587881" y="1633728"/>
                                    </a:lnTo>
                                    <a:lnTo>
                                      <a:pt x="1592567" y="1607947"/>
                                    </a:lnTo>
                                    <a:lnTo>
                                      <a:pt x="1598536" y="1575231"/>
                                    </a:lnTo>
                                    <a:lnTo>
                                      <a:pt x="1604251" y="1519834"/>
                                    </a:lnTo>
                                    <a:lnTo>
                                      <a:pt x="1604873" y="1476070"/>
                                    </a:lnTo>
                                    <a:lnTo>
                                      <a:pt x="1604987" y="1467548"/>
                                    </a:lnTo>
                                    <a:lnTo>
                                      <a:pt x="1600720" y="1418361"/>
                                    </a:lnTo>
                                    <a:lnTo>
                                      <a:pt x="1591386" y="1372235"/>
                                    </a:lnTo>
                                    <a:lnTo>
                                      <a:pt x="1576984" y="1329169"/>
                                    </a:lnTo>
                                    <a:lnTo>
                                      <a:pt x="1557451" y="1289151"/>
                                    </a:lnTo>
                                    <a:lnTo>
                                      <a:pt x="1532775" y="1252169"/>
                                    </a:lnTo>
                                    <a:lnTo>
                                      <a:pt x="1502918" y="1218184"/>
                                    </a:lnTo>
                                    <a:lnTo>
                                      <a:pt x="1465440" y="1185392"/>
                                    </a:lnTo>
                                    <a:lnTo>
                                      <a:pt x="1463167" y="1183919"/>
                                    </a:lnTo>
                                    <a:lnTo>
                                      <a:pt x="1463167" y="1501736"/>
                                    </a:lnTo>
                                    <a:lnTo>
                                      <a:pt x="1463128" y="1506004"/>
                                    </a:lnTo>
                                    <a:lnTo>
                                      <a:pt x="1459204" y="1552613"/>
                                    </a:lnTo>
                                    <a:lnTo>
                                      <a:pt x="1450975" y="1607947"/>
                                    </a:lnTo>
                                    <a:lnTo>
                                      <a:pt x="1338072" y="1590421"/>
                                    </a:lnTo>
                                    <a:lnTo>
                                      <a:pt x="1291031" y="1579816"/>
                                    </a:lnTo>
                                    <a:lnTo>
                                      <a:pt x="1250950" y="1565402"/>
                                    </a:lnTo>
                                    <a:lnTo>
                                      <a:pt x="1203299" y="1537855"/>
                                    </a:lnTo>
                                    <a:lnTo>
                                      <a:pt x="1169454" y="1501736"/>
                                    </a:lnTo>
                                    <a:lnTo>
                                      <a:pt x="1143723" y="1446745"/>
                                    </a:lnTo>
                                    <a:lnTo>
                                      <a:pt x="1139190" y="1416558"/>
                                    </a:lnTo>
                                    <a:lnTo>
                                      <a:pt x="1139863" y="1387043"/>
                                    </a:lnTo>
                                    <a:lnTo>
                                      <a:pt x="1159522" y="1334427"/>
                                    </a:lnTo>
                                    <a:lnTo>
                                      <a:pt x="1200772" y="1293202"/>
                                    </a:lnTo>
                                    <a:lnTo>
                                      <a:pt x="1252829" y="1274140"/>
                                    </a:lnTo>
                                    <a:lnTo>
                                      <a:pt x="1282319" y="1273429"/>
                                    </a:lnTo>
                                    <a:lnTo>
                                      <a:pt x="1312494" y="1279347"/>
                                    </a:lnTo>
                                    <a:lnTo>
                                      <a:pt x="1369720" y="1308201"/>
                                    </a:lnTo>
                                    <a:lnTo>
                                      <a:pt x="1416900" y="1354302"/>
                                    </a:lnTo>
                                    <a:lnTo>
                                      <a:pt x="1446885" y="1404683"/>
                                    </a:lnTo>
                                    <a:lnTo>
                                      <a:pt x="1462582" y="1464843"/>
                                    </a:lnTo>
                                    <a:lnTo>
                                      <a:pt x="1463167" y="1501736"/>
                                    </a:lnTo>
                                    <a:lnTo>
                                      <a:pt x="1463167" y="1183919"/>
                                    </a:lnTo>
                                    <a:lnTo>
                                      <a:pt x="1425448" y="1159294"/>
                                    </a:lnTo>
                                    <a:lnTo>
                                      <a:pt x="1383055" y="1139774"/>
                                    </a:lnTo>
                                    <a:lnTo>
                                      <a:pt x="1338313" y="1126731"/>
                                    </a:lnTo>
                                    <a:lnTo>
                                      <a:pt x="1291336" y="1120013"/>
                                    </a:lnTo>
                                    <a:lnTo>
                                      <a:pt x="1243965" y="1120749"/>
                                    </a:lnTo>
                                    <a:lnTo>
                                      <a:pt x="1199134" y="1129436"/>
                                    </a:lnTo>
                                    <a:lnTo>
                                      <a:pt x="1156843" y="1145984"/>
                                    </a:lnTo>
                                    <a:lnTo>
                                      <a:pt x="1117117" y="1170305"/>
                                    </a:lnTo>
                                    <a:lnTo>
                                      <a:pt x="1080008" y="1202309"/>
                                    </a:lnTo>
                                    <a:lnTo>
                                      <a:pt x="1046391" y="1241247"/>
                                    </a:lnTo>
                                    <a:lnTo>
                                      <a:pt x="1020749" y="1282966"/>
                                    </a:lnTo>
                                    <a:lnTo>
                                      <a:pt x="1003211" y="1327518"/>
                                    </a:lnTo>
                                    <a:lnTo>
                                      <a:pt x="993876" y="1375003"/>
                                    </a:lnTo>
                                    <a:lnTo>
                                      <a:pt x="992886" y="1425448"/>
                                    </a:lnTo>
                                    <a:lnTo>
                                      <a:pt x="999147" y="1475155"/>
                                    </a:lnTo>
                                    <a:lnTo>
                                      <a:pt x="1012253" y="1523771"/>
                                    </a:lnTo>
                                    <a:lnTo>
                                      <a:pt x="1031963" y="1568500"/>
                                    </a:lnTo>
                                    <a:lnTo>
                                      <a:pt x="1058481" y="1610169"/>
                                    </a:lnTo>
                                    <a:lnTo>
                                      <a:pt x="1091946" y="1648726"/>
                                    </a:lnTo>
                                    <a:lnTo>
                                      <a:pt x="1144181" y="1690928"/>
                                    </a:lnTo>
                                    <a:lnTo>
                                      <a:pt x="1207770" y="1725041"/>
                                    </a:lnTo>
                                    <a:lnTo>
                                      <a:pt x="1246644" y="1739392"/>
                                    </a:lnTo>
                                    <a:lnTo>
                                      <a:pt x="1294447" y="1752511"/>
                                    </a:lnTo>
                                    <a:lnTo>
                                      <a:pt x="1351000" y="1764626"/>
                                    </a:lnTo>
                                    <a:lnTo>
                                      <a:pt x="1416177" y="1775968"/>
                                    </a:lnTo>
                                    <a:lnTo>
                                      <a:pt x="1403083" y="1829015"/>
                                    </a:lnTo>
                                    <a:lnTo>
                                      <a:pt x="1393621" y="1880196"/>
                                    </a:lnTo>
                                    <a:lnTo>
                                      <a:pt x="1387944" y="1929511"/>
                                    </a:lnTo>
                                    <a:lnTo>
                                      <a:pt x="1386179" y="1976970"/>
                                    </a:lnTo>
                                    <a:lnTo>
                                      <a:pt x="1388465" y="2022563"/>
                                    </a:lnTo>
                                    <a:lnTo>
                                      <a:pt x="1394993" y="2066417"/>
                                    </a:lnTo>
                                    <a:lnTo>
                                      <a:pt x="1407744" y="2116683"/>
                                    </a:lnTo>
                                    <a:lnTo>
                                      <a:pt x="1426044" y="2164359"/>
                                    </a:lnTo>
                                    <a:lnTo>
                                      <a:pt x="1449933" y="2209330"/>
                                    </a:lnTo>
                                    <a:lnTo>
                                      <a:pt x="1479511" y="2251621"/>
                                    </a:lnTo>
                                    <a:lnTo>
                                      <a:pt x="1514856" y="2291207"/>
                                    </a:lnTo>
                                    <a:lnTo>
                                      <a:pt x="1551813" y="2324531"/>
                                    </a:lnTo>
                                    <a:lnTo>
                                      <a:pt x="1591208" y="2353043"/>
                                    </a:lnTo>
                                    <a:lnTo>
                                      <a:pt x="1633029" y="2376894"/>
                                    </a:lnTo>
                                    <a:lnTo>
                                      <a:pt x="1677250" y="2396172"/>
                                    </a:lnTo>
                                    <a:lnTo>
                                      <a:pt x="1723885" y="2411006"/>
                                    </a:lnTo>
                                    <a:lnTo>
                                      <a:pt x="1772920" y="2421509"/>
                                    </a:lnTo>
                                    <a:lnTo>
                                      <a:pt x="1824710" y="2426436"/>
                                    </a:lnTo>
                                    <a:lnTo>
                                      <a:pt x="1874494" y="2424569"/>
                                    </a:lnTo>
                                    <a:lnTo>
                                      <a:pt x="1922246" y="2415971"/>
                                    </a:lnTo>
                                    <a:lnTo>
                                      <a:pt x="1967941" y="2400681"/>
                                    </a:lnTo>
                                    <a:lnTo>
                                      <a:pt x="2011553" y="2378748"/>
                                    </a:lnTo>
                                    <a:lnTo>
                                      <a:pt x="2053056" y="2350198"/>
                                    </a:lnTo>
                                    <a:lnTo>
                                      <a:pt x="2092452" y="2315083"/>
                                    </a:lnTo>
                                    <a:lnTo>
                                      <a:pt x="2126018" y="2277173"/>
                                    </a:lnTo>
                                    <a:lnTo>
                                      <a:pt x="2136673" y="2261539"/>
                                    </a:lnTo>
                                    <a:lnTo>
                                      <a:pt x="2154059" y="2236051"/>
                                    </a:lnTo>
                                    <a:lnTo>
                                      <a:pt x="2176399" y="2191804"/>
                                    </a:lnTo>
                                    <a:lnTo>
                                      <a:pt x="2192909" y="2144522"/>
                                    </a:lnTo>
                                    <a:lnTo>
                                      <a:pt x="2204059" y="2094230"/>
                                    </a:lnTo>
                                    <a:lnTo>
                                      <a:pt x="2210130" y="2040890"/>
                                    </a:lnTo>
                                    <a:lnTo>
                                      <a:pt x="2210485" y="1998116"/>
                                    </a:lnTo>
                                    <a:lnTo>
                                      <a:pt x="2210600" y="1984502"/>
                                    </a:lnTo>
                                    <a:lnTo>
                                      <a:pt x="2204974" y="1925066"/>
                                    </a:lnTo>
                                    <a:lnTo>
                                      <a:pt x="2258352" y="1933092"/>
                                    </a:lnTo>
                                    <a:lnTo>
                                      <a:pt x="2309012" y="1938426"/>
                                    </a:lnTo>
                                    <a:lnTo>
                                      <a:pt x="2356942" y="1941233"/>
                                    </a:lnTo>
                                    <a:lnTo>
                                      <a:pt x="2402128" y="1941652"/>
                                    </a:lnTo>
                                    <a:lnTo>
                                      <a:pt x="2444559" y="1939810"/>
                                    </a:lnTo>
                                    <a:lnTo>
                                      <a:pt x="2484247" y="1935861"/>
                                    </a:lnTo>
                                    <a:close/>
                                  </a:path>
                                  <a:path w="3345179" h="3056890">
                                    <a:moveTo>
                                      <a:pt x="3344926" y="1027557"/>
                                    </a:moveTo>
                                    <a:lnTo>
                                      <a:pt x="2317242" y="0"/>
                                    </a:lnTo>
                                    <a:lnTo>
                                      <a:pt x="2201545" y="115824"/>
                                    </a:lnTo>
                                    <a:lnTo>
                                      <a:pt x="2623566" y="537718"/>
                                    </a:lnTo>
                                    <a:lnTo>
                                      <a:pt x="2168779" y="992505"/>
                                    </a:lnTo>
                                    <a:lnTo>
                                      <a:pt x="1746758" y="570484"/>
                                    </a:lnTo>
                                    <a:lnTo>
                                      <a:pt x="1630934" y="686308"/>
                                    </a:lnTo>
                                    <a:lnTo>
                                      <a:pt x="2658618" y="1713865"/>
                                    </a:lnTo>
                                    <a:lnTo>
                                      <a:pt x="2774315" y="1598168"/>
                                    </a:lnTo>
                                    <a:lnTo>
                                      <a:pt x="2290064" y="1113790"/>
                                    </a:lnTo>
                                    <a:lnTo>
                                      <a:pt x="2744724" y="659003"/>
                                    </a:lnTo>
                                    <a:lnTo>
                                      <a:pt x="3229102" y="1143381"/>
                                    </a:lnTo>
                                    <a:lnTo>
                                      <a:pt x="3344926"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D270" id="Freeform: Shape 24" o:spid="_x0000_s1026" style="position:absolute;margin-left:257pt;margin-top:9.85pt;width:263.4pt;height:240.7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5179,305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" path="m1431671,2940812l525399,2034540,814832,1745107,693547,1623822,,2317242r121285,121412l409575,2150364r906272,906272l1431671,2940812xem2484247,1935861r-1791,-10795l2477135,1892808r-13716,-86310l2462860,1803146r-6096,-36919l2456307,1763395r-47219,2489l2361095,1766227r-48756,-1982l2262873,1759724r-49936,-7213l2161921,1742313r-12484,-39459l2134362,1662315r-17717,-41643l2096223,1577949r-23202,-43815l2052485,1498739r,481165l2052066,2022563r-5334,43854l2036889,2107844r-14135,36449l1982216,2202434r-40933,32550l1896427,2254745r-48768,6794l1795018,2255139r-51778,-15215l1697202,2220417r-40157,-23990l1622933,2167763r-43790,-59297l1562709,2072970r-13055,-39446l1540306,1957324r1156,-46140l1546212,1859775r8141,-56629l2037969,1892808r9766,43053l2047849,1936369r4636,43535l2052485,1498739r-5512,-9512l2018030,1443228r-139700,83566l1909368,1574368r27140,46685l1959851,1666798r19698,44781l1587881,1633728r4686,-25781l1598536,1575231r5715,-55397l1604873,1476070r114,-8522l1600720,1418361r-9334,-46126l1576984,1329169r-19533,-40018l1532775,1252169r-29857,-33985l1465440,1185392r-2273,-1473l1463167,1501736r-39,4268l1459204,1552613r-8229,55334l1338072,1590421r-47041,-10605l1250950,1565402r-47651,-27547l1169454,1501736r-25731,-54991l1139190,1416558r673,-29515l1159522,1334427r41250,-41225l1252829,1274140r29490,-711l1312494,1279347r57226,28854l1416900,1354302r29985,50381l1462582,1464843r585,36893l1463167,1183919r-37719,-24625l1383055,1139774r-44742,-13043l1291336,1120013r-47371,736l1199134,1129436r-42291,16548l1117117,1170305r-37109,32004l1046391,1241247r-25642,41719l1003211,1327518r-9335,47485l992886,1425448r6261,49707l1012253,1523771r19710,44729l1058481,1610169r33465,38557l1144181,1690928r63589,34113l1246644,1739392r47803,13119l1351000,1764626r65177,11342l1403083,1829015r-9462,51181l1387944,1929511r-1765,47459l1388465,2022563r6528,43854l1407744,2116683r18300,47676l1449933,2209330r29578,42291l1514856,2291207r36957,33324l1591208,2353043r41821,23851l1677250,2396172r46635,14834l1772920,2421509r51790,4927l1874494,2424569r47752,-8598l1967941,2400681r43612,-21933l2053056,2350198r39396,-35115l2126018,2277173r10655,-15634l2154059,2236051r22340,-44247l2192909,2144522r11150,-50292l2210130,2040890r355,-42774l2210600,1984502r-5626,-59436l2258352,1933092r50660,5334l2356942,1941233r45186,419l2444559,1939810r39688,-3949xem3344926,1027557l2317242,,2201545,115824r422021,421894l2168779,992505,1746758,570484,1630934,686308,2658618,1713865r115697,-115697l2290064,1113790,2744724,659003r484378,484378l3344926,1027557xe" fillcolor="silver" stroked="f">
                      <v:path arrowok="t" o:connecttype="custom" o:connectlocs="814832,1745107;121285,2438654;1431671,2940812;2477136,1892808;2456765,1766227;2361096,1766227;2212938,1752511;2134363,1662315;2073022,1534134;2052067,2022563;2022755,2144293;1896428,2254745;1743241,2239924;1622933,2167763;1549654,2033524;1546212,1859775;2047736,1935861;2052486,1498739;1878331,1526794;1959852,1666798;1592567,1607947;1604873,1476070;1591386,1372235;1532775,1252169;1463167,1183919;1459204,1552613;1291031,1579816;1169454,1501736;1139863,1387043;1252829,1274140;1369720,1308201;1462582,1464843;1425448,1159294;1291336,1120013;1156843,1145984;1046391,1241247;993876,1375003;1012253,1523771;1091946,1648726;1246644,1739392;1416177,1775968;1387944,1929511;1394993,2066417;1449933,2209330;1551813,2324531;1677251,2396172;1824711,2426436;1967942,2400681;2092453,2315083;2154060,2236051;2204060,2094230;2210601,1984502;2309013,1938426;2444560,1939810;2317243,0;2168780,992505;2658619,1713865;2744725,659003" o:connectangles="0,0,0,0,0,0,0,0,0,0,0,0,0,0,0,0,0,0,0,0,0,0,0,0,0,0,0,0,0,0,0,0,0,0,0,0,0,0,0,0,0,0,0,0,0,0,0,0,0,0,0,0,0,0,0,0,0,0"/>
                      <w10:wrap anchorx="page"/>
                    </v:shape>
                  </w:pict>
                </mc:Fallback>
              </mc:AlternateContent>
            </w:r>
            <w:r>
              <w:t>Ordinarily, only</w:t>
            </w:r>
            <w:r>
              <w:rPr>
                <w:spacing w:val="-1"/>
              </w:rPr>
              <w:t xml:space="preserve"> </w:t>
            </w:r>
            <w:r>
              <w:t>the materials satisfying the density requirements given in Table 300-1 shall be employed for the construction of the embankment and the sub-grade.</w:t>
            </w:r>
          </w:p>
          <w:p w14:paraId="680737F8" w14:textId="77777777" w:rsidR="0020109D" w:rsidRDefault="0020109D" w:rsidP="00C77007">
            <w:pPr>
              <w:ind w:right="1994"/>
              <w:jc w:val="right"/>
              <w:rPr>
                <w:rFonts w:ascii="Arial"/>
                <w:b/>
              </w:rPr>
            </w:pPr>
            <w:r>
              <w:rPr>
                <w:rFonts w:ascii="Arial"/>
                <w:b/>
              </w:rPr>
              <w:lastRenderedPageBreak/>
              <w:t>Table</w:t>
            </w:r>
            <w:r>
              <w:rPr>
                <w:rFonts w:ascii="Arial"/>
                <w:b/>
                <w:spacing w:val="-5"/>
              </w:rPr>
              <w:t xml:space="preserve"> </w:t>
            </w:r>
            <w:r>
              <w:rPr>
                <w:rFonts w:ascii="Arial"/>
                <w:b/>
              </w:rPr>
              <w:t>300-1</w:t>
            </w:r>
            <w:r>
              <w:rPr>
                <w:rFonts w:ascii="Arial"/>
                <w:b/>
                <w:spacing w:val="-6"/>
              </w:rPr>
              <w:t xml:space="preserve"> </w:t>
            </w:r>
            <w:r>
              <w:rPr>
                <w:rFonts w:ascii="Arial"/>
                <w:b/>
              </w:rPr>
              <w:t>Density</w:t>
            </w:r>
            <w:r>
              <w:rPr>
                <w:rFonts w:ascii="Arial"/>
                <w:b/>
                <w:spacing w:val="-7"/>
              </w:rPr>
              <w:t xml:space="preserve"> </w:t>
            </w:r>
            <w:r>
              <w:rPr>
                <w:rFonts w:ascii="Arial"/>
                <w:b/>
              </w:rPr>
              <w:t>Requirements</w:t>
            </w:r>
            <w:r>
              <w:rPr>
                <w:rFonts w:ascii="Arial"/>
                <w:b/>
                <w:spacing w:val="-6"/>
              </w:rPr>
              <w:t xml:space="preserve"> </w:t>
            </w:r>
            <w:r>
              <w:rPr>
                <w:rFonts w:ascii="Arial"/>
                <w:b/>
              </w:rPr>
              <w:t>of</w:t>
            </w:r>
            <w:r>
              <w:rPr>
                <w:rFonts w:ascii="Arial"/>
                <w:b/>
                <w:spacing w:val="-5"/>
              </w:rPr>
              <w:t xml:space="preserve"> </w:t>
            </w:r>
            <w:r>
              <w:rPr>
                <w:rFonts w:ascii="Arial"/>
                <w:b/>
              </w:rPr>
              <w:t>Embankment</w:t>
            </w:r>
            <w:r>
              <w:rPr>
                <w:rFonts w:ascii="Arial"/>
                <w:b/>
                <w:spacing w:val="-6"/>
              </w:rPr>
              <w:t xml:space="preserve"> </w:t>
            </w:r>
            <w:r>
              <w:rPr>
                <w:rFonts w:ascii="Arial"/>
                <w:b/>
              </w:rPr>
              <w:t>and</w:t>
            </w:r>
            <w:r>
              <w:rPr>
                <w:rFonts w:ascii="Arial"/>
                <w:b/>
                <w:spacing w:val="-4"/>
              </w:rPr>
              <w:t xml:space="preserve"> </w:t>
            </w:r>
            <w:r>
              <w:rPr>
                <w:rFonts w:ascii="Arial"/>
                <w:b/>
              </w:rPr>
              <w:t>Sub-grade</w:t>
            </w:r>
            <w:r>
              <w:rPr>
                <w:rFonts w:ascii="Arial"/>
                <w:b/>
                <w:spacing w:val="-2"/>
              </w:rPr>
              <w:t xml:space="preserve"> Materials</w:t>
            </w:r>
          </w:p>
          <w:p w14:paraId="77FB219F" w14:textId="77777777" w:rsidR="0020109D" w:rsidRDefault="0020109D" w:rsidP="00C77007">
            <w:pPr>
              <w:pStyle w:val="BodyText"/>
              <w:spacing w:before="30" w:after="1"/>
              <w:rPr>
                <w:rFonts w:ascii="Arial"/>
                <w:b/>
                <w:sz w:val="20"/>
              </w:rPr>
            </w:pPr>
          </w:p>
          <w:tbl>
            <w:tblPr>
              <w:tblW w:w="7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402"/>
              <w:gridCol w:w="3402"/>
            </w:tblGrid>
            <w:tr w:rsidR="0020109D" w14:paraId="5D17CCAB" w14:textId="77777777" w:rsidTr="00A42922">
              <w:trPr>
                <w:trHeight w:val="504"/>
              </w:trPr>
              <w:tc>
                <w:tcPr>
                  <w:tcW w:w="595" w:type="dxa"/>
                </w:tcPr>
                <w:p w14:paraId="7845CC9D" w14:textId="77777777" w:rsidR="0020109D" w:rsidRDefault="0020109D" w:rsidP="00C77007">
                  <w:pPr>
                    <w:pStyle w:val="TableParagraph"/>
                    <w:spacing w:line="243" w:lineRule="exact"/>
                    <w:ind w:left="191"/>
                    <w:rPr>
                      <w:rFonts w:ascii="Arial"/>
                      <w:b/>
                    </w:rPr>
                  </w:pPr>
                  <w:r>
                    <w:rPr>
                      <w:rFonts w:ascii="Arial"/>
                      <w:b/>
                      <w:spacing w:val="-5"/>
                    </w:rPr>
                    <w:t>S.</w:t>
                  </w:r>
                </w:p>
                <w:p w14:paraId="28C7ACFB" w14:textId="77777777" w:rsidR="0020109D" w:rsidRDefault="0020109D" w:rsidP="00C77007">
                  <w:pPr>
                    <w:pStyle w:val="TableParagraph"/>
                    <w:spacing w:before="2" w:line="239" w:lineRule="exact"/>
                    <w:ind w:left="119"/>
                    <w:rPr>
                      <w:rFonts w:ascii="Arial"/>
                      <w:b/>
                    </w:rPr>
                  </w:pPr>
                  <w:r>
                    <w:rPr>
                      <w:rFonts w:ascii="Arial"/>
                      <w:b/>
                      <w:spacing w:val="-5"/>
                    </w:rPr>
                    <w:t>No.</w:t>
                  </w:r>
                </w:p>
              </w:tc>
              <w:tc>
                <w:tcPr>
                  <w:tcW w:w="3402" w:type="dxa"/>
                </w:tcPr>
                <w:p w14:paraId="0F43DC19" w14:textId="77777777" w:rsidR="0020109D" w:rsidRDefault="0020109D" w:rsidP="00C77007">
                  <w:pPr>
                    <w:pStyle w:val="TableParagraph"/>
                    <w:spacing w:before="120"/>
                    <w:ind w:left="634"/>
                    <w:rPr>
                      <w:rFonts w:ascii="Arial"/>
                      <w:b/>
                    </w:rPr>
                  </w:pPr>
                  <w:r>
                    <w:rPr>
                      <w:rFonts w:ascii="Arial"/>
                      <w:b/>
                    </w:rPr>
                    <w:t>Type</w:t>
                  </w:r>
                  <w:r>
                    <w:rPr>
                      <w:rFonts w:ascii="Arial"/>
                      <w:b/>
                      <w:spacing w:val="2"/>
                    </w:rPr>
                    <w:t xml:space="preserve"> </w:t>
                  </w:r>
                  <w:r>
                    <w:rPr>
                      <w:rFonts w:ascii="Arial"/>
                      <w:b/>
                    </w:rPr>
                    <w:t>of</w:t>
                  </w:r>
                  <w:r>
                    <w:rPr>
                      <w:rFonts w:ascii="Arial"/>
                      <w:b/>
                      <w:spacing w:val="-1"/>
                    </w:rPr>
                    <w:t xml:space="preserve"> </w:t>
                  </w:r>
                  <w:r>
                    <w:rPr>
                      <w:rFonts w:ascii="Arial"/>
                      <w:b/>
                      <w:spacing w:val="-4"/>
                    </w:rPr>
                    <w:t>Work</w:t>
                  </w:r>
                </w:p>
              </w:tc>
              <w:tc>
                <w:tcPr>
                  <w:tcW w:w="3402" w:type="dxa"/>
                </w:tcPr>
                <w:p w14:paraId="395F666D" w14:textId="77777777" w:rsidR="0020109D" w:rsidRDefault="0020109D" w:rsidP="00C77007">
                  <w:pPr>
                    <w:pStyle w:val="TableParagraph"/>
                    <w:spacing w:line="243" w:lineRule="exact"/>
                    <w:ind w:left="13" w:right="3"/>
                    <w:jc w:val="center"/>
                    <w:rPr>
                      <w:rFonts w:ascii="Arial"/>
                      <w:b/>
                    </w:rPr>
                  </w:pPr>
                  <w:r>
                    <w:rPr>
                      <w:rFonts w:ascii="Arial"/>
                      <w:b/>
                    </w:rPr>
                    <w:t>Maximum</w:t>
                  </w:r>
                  <w:r>
                    <w:rPr>
                      <w:rFonts w:ascii="Arial"/>
                      <w:b/>
                      <w:spacing w:val="-6"/>
                    </w:rPr>
                    <w:t xml:space="preserve"> </w:t>
                  </w:r>
                  <w:r>
                    <w:rPr>
                      <w:rFonts w:ascii="Arial"/>
                      <w:b/>
                    </w:rPr>
                    <w:t>laboratory</w:t>
                  </w:r>
                  <w:r>
                    <w:rPr>
                      <w:rFonts w:ascii="Arial"/>
                      <w:b/>
                      <w:spacing w:val="-6"/>
                    </w:rPr>
                    <w:t xml:space="preserve"> </w:t>
                  </w:r>
                  <w:r>
                    <w:rPr>
                      <w:rFonts w:ascii="Arial"/>
                      <w:b/>
                    </w:rPr>
                    <w:t>dry</w:t>
                  </w:r>
                  <w:r>
                    <w:rPr>
                      <w:rFonts w:ascii="Arial"/>
                      <w:b/>
                      <w:spacing w:val="-7"/>
                    </w:rPr>
                    <w:t xml:space="preserve"> </w:t>
                  </w:r>
                  <w:r>
                    <w:rPr>
                      <w:rFonts w:ascii="Arial"/>
                      <w:b/>
                    </w:rPr>
                    <w:t>unit</w:t>
                  </w:r>
                  <w:r>
                    <w:rPr>
                      <w:rFonts w:ascii="Arial"/>
                      <w:b/>
                      <w:spacing w:val="-3"/>
                    </w:rPr>
                    <w:t xml:space="preserve"> </w:t>
                  </w:r>
                  <w:r>
                    <w:rPr>
                      <w:rFonts w:ascii="Arial"/>
                      <w:b/>
                    </w:rPr>
                    <w:t>weight</w:t>
                  </w:r>
                  <w:r>
                    <w:rPr>
                      <w:rFonts w:ascii="Arial"/>
                      <w:b/>
                      <w:spacing w:val="-5"/>
                    </w:rPr>
                    <w:t xml:space="preserve"> </w:t>
                  </w:r>
                  <w:r>
                    <w:rPr>
                      <w:rFonts w:ascii="Arial"/>
                      <w:b/>
                      <w:spacing w:val="-4"/>
                    </w:rPr>
                    <w:t>when</w:t>
                  </w:r>
                </w:p>
                <w:p w14:paraId="1BE9380B" w14:textId="77777777" w:rsidR="0020109D" w:rsidRDefault="0020109D" w:rsidP="00C77007">
                  <w:pPr>
                    <w:pStyle w:val="TableParagraph"/>
                    <w:spacing w:before="2" w:line="239" w:lineRule="exact"/>
                    <w:ind w:left="13"/>
                    <w:jc w:val="center"/>
                    <w:rPr>
                      <w:rFonts w:ascii="Arial"/>
                      <w:b/>
                    </w:rPr>
                  </w:pPr>
                  <w:r>
                    <w:rPr>
                      <w:rFonts w:ascii="Arial"/>
                      <w:b/>
                    </w:rPr>
                    <w:t>tested</w:t>
                  </w:r>
                  <w:r>
                    <w:rPr>
                      <w:rFonts w:ascii="Arial"/>
                      <w:b/>
                      <w:spacing w:val="-5"/>
                    </w:rPr>
                    <w:t xml:space="preserve"> </w:t>
                  </w:r>
                  <w:r>
                    <w:rPr>
                      <w:rFonts w:ascii="Arial"/>
                      <w:b/>
                    </w:rPr>
                    <w:t>as</w:t>
                  </w:r>
                  <w:r>
                    <w:rPr>
                      <w:rFonts w:ascii="Arial"/>
                      <w:b/>
                      <w:spacing w:val="-5"/>
                    </w:rPr>
                    <w:t xml:space="preserve"> </w:t>
                  </w:r>
                  <w:r>
                    <w:rPr>
                      <w:rFonts w:ascii="Arial"/>
                      <w:b/>
                    </w:rPr>
                    <w:t>per</w:t>
                  </w:r>
                  <w:r>
                    <w:rPr>
                      <w:rFonts w:ascii="Arial"/>
                      <w:b/>
                      <w:spacing w:val="-6"/>
                    </w:rPr>
                    <w:t xml:space="preserve"> </w:t>
                  </w:r>
                  <w:r>
                    <w:rPr>
                      <w:rFonts w:ascii="Arial"/>
                      <w:b/>
                    </w:rPr>
                    <w:t>IS:2720</w:t>
                  </w:r>
                  <w:r>
                    <w:rPr>
                      <w:rFonts w:ascii="Arial"/>
                      <w:b/>
                      <w:spacing w:val="-1"/>
                    </w:rPr>
                    <w:t xml:space="preserve"> </w:t>
                  </w:r>
                  <w:r>
                    <w:rPr>
                      <w:rFonts w:ascii="Arial"/>
                      <w:b/>
                    </w:rPr>
                    <w:t>(Part</w:t>
                  </w:r>
                  <w:r>
                    <w:rPr>
                      <w:rFonts w:ascii="Arial"/>
                      <w:b/>
                      <w:spacing w:val="-7"/>
                    </w:rPr>
                    <w:t xml:space="preserve"> </w:t>
                  </w:r>
                  <w:r>
                    <w:rPr>
                      <w:rFonts w:ascii="Arial"/>
                      <w:b/>
                      <w:spacing w:val="-5"/>
                    </w:rPr>
                    <w:t>28)</w:t>
                  </w:r>
                </w:p>
              </w:tc>
            </w:tr>
            <w:tr w:rsidR="0020109D" w14:paraId="74DEFD0F" w14:textId="77777777" w:rsidTr="00A42922">
              <w:trPr>
                <w:trHeight w:val="757"/>
              </w:trPr>
              <w:tc>
                <w:tcPr>
                  <w:tcW w:w="595" w:type="dxa"/>
                </w:tcPr>
                <w:p w14:paraId="7513B1AE" w14:textId="77777777" w:rsidR="0020109D" w:rsidRDefault="0020109D" w:rsidP="00C77007">
                  <w:pPr>
                    <w:pStyle w:val="TableParagraph"/>
                    <w:spacing w:before="3"/>
                    <w:ind w:left="15"/>
                    <w:jc w:val="center"/>
                  </w:pPr>
                  <w:r>
                    <w:rPr>
                      <w:spacing w:val="-5"/>
                    </w:rPr>
                    <w:t>1.</w:t>
                  </w:r>
                </w:p>
              </w:tc>
              <w:tc>
                <w:tcPr>
                  <w:tcW w:w="3402" w:type="dxa"/>
                </w:tcPr>
                <w:p w14:paraId="0F946031" w14:textId="77777777" w:rsidR="0020109D" w:rsidRDefault="0020109D" w:rsidP="00C77007">
                  <w:pPr>
                    <w:pStyle w:val="TableParagraph"/>
                    <w:spacing w:before="3"/>
                  </w:pPr>
                  <w:r>
                    <w:t>Embankments</w:t>
                  </w:r>
                  <w:r>
                    <w:rPr>
                      <w:spacing w:val="-5"/>
                    </w:rPr>
                    <w:t xml:space="preserve"> </w:t>
                  </w:r>
                  <w:r>
                    <w:t>up</w:t>
                  </w:r>
                  <w:r>
                    <w:rPr>
                      <w:spacing w:val="-1"/>
                    </w:rPr>
                    <w:t xml:space="preserve"> </w:t>
                  </w:r>
                  <w:r>
                    <w:t>to</w:t>
                  </w:r>
                  <w:r>
                    <w:rPr>
                      <w:spacing w:val="-1"/>
                    </w:rPr>
                    <w:t xml:space="preserve"> </w:t>
                  </w:r>
                  <w:r>
                    <w:t>3</w:t>
                  </w:r>
                  <w:r>
                    <w:rPr>
                      <w:spacing w:val="4"/>
                    </w:rPr>
                    <w:t xml:space="preserve"> </w:t>
                  </w:r>
                  <w:r>
                    <w:rPr>
                      <w:spacing w:val="-10"/>
                    </w:rPr>
                    <w:t>m</w:t>
                  </w:r>
                </w:p>
                <w:p w14:paraId="4A3AF491" w14:textId="77777777" w:rsidR="0020109D" w:rsidRDefault="0020109D" w:rsidP="00C77007">
                  <w:pPr>
                    <w:pStyle w:val="TableParagraph"/>
                    <w:spacing w:line="250" w:lineRule="atLeast"/>
                  </w:pPr>
                  <w:r>
                    <w:t>height,</w:t>
                  </w:r>
                  <w:r>
                    <w:rPr>
                      <w:spacing w:val="-12"/>
                    </w:rPr>
                    <w:t xml:space="preserve"> </w:t>
                  </w:r>
                  <w:r>
                    <w:t>not</w:t>
                  </w:r>
                  <w:r>
                    <w:rPr>
                      <w:spacing w:val="-9"/>
                    </w:rPr>
                    <w:t xml:space="preserve"> </w:t>
                  </w:r>
                  <w:r>
                    <w:t>subjected</w:t>
                  </w:r>
                  <w:r>
                    <w:rPr>
                      <w:spacing w:val="-12"/>
                    </w:rPr>
                    <w:t xml:space="preserve"> </w:t>
                  </w:r>
                  <w:r>
                    <w:t>to extensive flooding</w:t>
                  </w:r>
                </w:p>
              </w:tc>
              <w:tc>
                <w:tcPr>
                  <w:tcW w:w="3402" w:type="dxa"/>
                </w:tcPr>
                <w:p w14:paraId="52C5446D" w14:textId="77777777" w:rsidR="0020109D" w:rsidRDefault="0020109D" w:rsidP="00C77007">
                  <w:pPr>
                    <w:pStyle w:val="TableParagraph"/>
                    <w:spacing w:before="3"/>
                    <w:ind w:left="13"/>
                    <w:jc w:val="center"/>
                  </w:pPr>
                  <w:r>
                    <w:t>Not less</w:t>
                  </w:r>
                  <w:r>
                    <w:rPr>
                      <w:spacing w:val="-4"/>
                    </w:rPr>
                    <w:t xml:space="preserve"> </w:t>
                  </w:r>
                  <w:r>
                    <w:t>than</w:t>
                  </w:r>
                  <w:r>
                    <w:rPr>
                      <w:spacing w:val="1"/>
                    </w:rPr>
                    <w:t xml:space="preserve"> </w:t>
                  </w:r>
                  <w:r>
                    <w:t>15.2</w:t>
                  </w:r>
                  <w:r>
                    <w:rPr>
                      <w:spacing w:val="61"/>
                    </w:rPr>
                    <w:t xml:space="preserve"> </w:t>
                  </w:r>
                  <w:r>
                    <w:rPr>
                      <w:spacing w:val="-2"/>
                    </w:rPr>
                    <w:t>kN/cum</w:t>
                  </w:r>
                </w:p>
              </w:tc>
            </w:tr>
            <w:tr w:rsidR="0020109D" w14:paraId="7D7825B1" w14:textId="77777777" w:rsidTr="00A42922">
              <w:trPr>
                <w:trHeight w:val="1267"/>
              </w:trPr>
              <w:tc>
                <w:tcPr>
                  <w:tcW w:w="595" w:type="dxa"/>
                </w:tcPr>
                <w:p w14:paraId="299F2522" w14:textId="77777777" w:rsidR="0020109D" w:rsidRDefault="0020109D" w:rsidP="00C77007">
                  <w:pPr>
                    <w:pStyle w:val="TableParagraph"/>
                    <w:spacing w:before="3"/>
                    <w:ind w:left="15"/>
                    <w:jc w:val="center"/>
                  </w:pPr>
                  <w:r>
                    <w:rPr>
                      <w:spacing w:val="-5"/>
                    </w:rPr>
                    <w:t>2.</w:t>
                  </w:r>
                </w:p>
              </w:tc>
              <w:tc>
                <w:tcPr>
                  <w:tcW w:w="3402" w:type="dxa"/>
                </w:tcPr>
                <w:p w14:paraId="5960466B" w14:textId="77777777" w:rsidR="0020109D" w:rsidRDefault="0020109D" w:rsidP="00C77007">
                  <w:pPr>
                    <w:pStyle w:val="TableParagraph"/>
                    <w:spacing w:before="3" w:line="244" w:lineRule="auto"/>
                    <w:ind w:right="171"/>
                  </w:pPr>
                  <w:r>
                    <w:rPr>
                      <w:spacing w:val="-2"/>
                    </w:rPr>
                    <w:t xml:space="preserve">Embankments </w:t>
                  </w:r>
                  <w:r>
                    <w:t>exceeding</w:t>
                  </w:r>
                  <w:r>
                    <w:rPr>
                      <w:spacing w:val="-8"/>
                    </w:rPr>
                    <w:t xml:space="preserve"> </w:t>
                  </w:r>
                  <w:r>
                    <w:t>3</w:t>
                  </w:r>
                  <w:r>
                    <w:rPr>
                      <w:spacing w:val="-3"/>
                    </w:rPr>
                    <w:t xml:space="preserve"> </w:t>
                  </w:r>
                  <w:r>
                    <w:t>m</w:t>
                  </w:r>
                  <w:r>
                    <w:rPr>
                      <w:spacing w:val="-10"/>
                    </w:rPr>
                    <w:t xml:space="preserve"> </w:t>
                  </w:r>
                  <w:r>
                    <w:t>height</w:t>
                  </w:r>
                  <w:r>
                    <w:rPr>
                      <w:spacing w:val="-8"/>
                    </w:rPr>
                    <w:t xml:space="preserve"> </w:t>
                  </w:r>
                  <w:r>
                    <w:t>or embankments of any height subject to long</w:t>
                  </w:r>
                </w:p>
                <w:p w14:paraId="5D7A5222" w14:textId="77777777" w:rsidR="0020109D" w:rsidRDefault="0020109D" w:rsidP="00C77007">
                  <w:pPr>
                    <w:pStyle w:val="TableParagraph"/>
                    <w:spacing w:line="228" w:lineRule="exact"/>
                  </w:pPr>
                  <w:r>
                    <w:t>periods</w:t>
                  </w:r>
                  <w:r>
                    <w:rPr>
                      <w:spacing w:val="-2"/>
                    </w:rPr>
                    <w:t xml:space="preserve"> </w:t>
                  </w:r>
                  <w:r>
                    <w:t xml:space="preserve">of </w:t>
                  </w:r>
                  <w:r>
                    <w:rPr>
                      <w:spacing w:val="-2"/>
                    </w:rPr>
                    <w:t>inundation</w:t>
                  </w:r>
                </w:p>
              </w:tc>
              <w:tc>
                <w:tcPr>
                  <w:tcW w:w="3402" w:type="dxa"/>
                </w:tcPr>
                <w:p w14:paraId="38ADC555" w14:textId="77777777" w:rsidR="0020109D" w:rsidRDefault="0020109D" w:rsidP="00C77007">
                  <w:pPr>
                    <w:pStyle w:val="TableParagraph"/>
                    <w:spacing w:before="3"/>
                    <w:ind w:left="13"/>
                    <w:jc w:val="center"/>
                  </w:pPr>
                  <w:r>
                    <w:t>Not</w:t>
                  </w:r>
                  <w:r>
                    <w:rPr>
                      <w:spacing w:val="1"/>
                    </w:rPr>
                    <w:t xml:space="preserve"> </w:t>
                  </w:r>
                  <w:r>
                    <w:t>less</w:t>
                  </w:r>
                  <w:r>
                    <w:rPr>
                      <w:spacing w:val="-5"/>
                    </w:rPr>
                    <w:t xml:space="preserve"> </w:t>
                  </w:r>
                  <w:r>
                    <w:t>than</w:t>
                  </w:r>
                  <w:r>
                    <w:rPr>
                      <w:spacing w:val="2"/>
                    </w:rPr>
                    <w:t xml:space="preserve"> </w:t>
                  </w:r>
                  <w:r>
                    <w:t>16</w:t>
                  </w:r>
                  <w:r>
                    <w:rPr>
                      <w:spacing w:val="2"/>
                    </w:rPr>
                    <w:t xml:space="preserve"> </w:t>
                  </w:r>
                  <w:r>
                    <w:t>kN/</w:t>
                  </w:r>
                  <w:r>
                    <w:rPr>
                      <w:spacing w:val="-3"/>
                    </w:rPr>
                    <w:t xml:space="preserve"> </w:t>
                  </w:r>
                  <w:r>
                    <w:rPr>
                      <w:spacing w:val="-5"/>
                    </w:rPr>
                    <w:t>cum</w:t>
                  </w:r>
                </w:p>
              </w:tc>
            </w:tr>
            <w:tr w:rsidR="0020109D" w14:paraId="5A571C13" w14:textId="77777777" w:rsidTr="00A42922">
              <w:trPr>
                <w:trHeight w:val="757"/>
              </w:trPr>
              <w:tc>
                <w:tcPr>
                  <w:tcW w:w="595" w:type="dxa"/>
                </w:tcPr>
                <w:p w14:paraId="054AF303" w14:textId="77777777" w:rsidR="0020109D" w:rsidRDefault="0020109D" w:rsidP="00C77007">
                  <w:pPr>
                    <w:pStyle w:val="TableParagraph"/>
                    <w:spacing w:before="3"/>
                    <w:ind w:left="15"/>
                    <w:jc w:val="center"/>
                  </w:pPr>
                  <w:r>
                    <w:rPr>
                      <w:spacing w:val="-5"/>
                    </w:rPr>
                    <w:t>3.</w:t>
                  </w:r>
                </w:p>
              </w:tc>
              <w:tc>
                <w:tcPr>
                  <w:tcW w:w="3402" w:type="dxa"/>
                </w:tcPr>
                <w:p w14:paraId="2759695F" w14:textId="77777777" w:rsidR="0020109D" w:rsidRDefault="0020109D" w:rsidP="00C77007">
                  <w:pPr>
                    <w:pStyle w:val="TableParagraph"/>
                    <w:spacing w:before="3"/>
                  </w:pPr>
                  <w:r>
                    <w:t>Subgrade</w:t>
                  </w:r>
                  <w:r>
                    <w:rPr>
                      <w:spacing w:val="-15"/>
                    </w:rPr>
                    <w:t xml:space="preserve"> </w:t>
                  </w:r>
                  <w:r>
                    <w:t>and</w:t>
                  </w:r>
                  <w:r>
                    <w:rPr>
                      <w:spacing w:val="-15"/>
                    </w:rPr>
                    <w:t xml:space="preserve"> </w:t>
                  </w:r>
                  <w:r>
                    <w:t>unpaved shoulders/ verges/</w:t>
                  </w:r>
                </w:p>
                <w:p w14:paraId="2C2C2C97" w14:textId="77777777" w:rsidR="0020109D" w:rsidRDefault="0020109D" w:rsidP="00C77007">
                  <w:pPr>
                    <w:pStyle w:val="TableParagraph"/>
                    <w:spacing w:before="6" w:line="231" w:lineRule="exact"/>
                  </w:pPr>
                  <w:r>
                    <w:rPr>
                      <w:spacing w:val="-2"/>
                    </w:rPr>
                    <w:t>backfill</w:t>
                  </w:r>
                </w:p>
              </w:tc>
              <w:tc>
                <w:tcPr>
                  <w:tcW w:w="3402" w:type="dxa"/>
                </w:tcPr>
                <w:p w14:paraId="35B776D8" w14:textId="77777777" w:rsidR="0020109D" w:rsidRDefault="0020109D" w:rsidP="00C77007">
                  <w:pPr>
                    <w:pStyle w:val="TableParagraph"/>
                    <w:spacing w:before="3"/>
                    <w:ind w:left="13" w:right="5"/>
                    <w:jc w:val="center"/>
                  </w:pPr>
                  <w:r>
                    <w:t>Not less</w:t>
                  </w:r>
                  <w:r>
                    <w:rPr>
                      <w:spacing w:val="-6"/>
                    </w:rPr>
                    <w:t xml:space="preserve"> </w:t>
                  </w:r>
                  <w:r>
                    <w:t>than</w:t>
                  </w:r>
                  <w:r>
                    <w:rPr>
                      <w:spacing w:val="1"/>
                    </w:rPr>
                    <w:t xml:space="preserve"> </w:t>
                  </w:r>
                  <w:r>
                    <w:t>17.5</w:t>
                  </w:r>
                  <w:r>
                    <w:rPr>
                      <w:spacing w:val="1"/>
                    </w:rPr>
                    <w:t xml:space="preserve"> </w:t>
                  </w:r>
                  <w:r>
                    <w:rPr>
                      <w:spacing w:val="-2"/>
                    </w:rPr>
                    <w:t>kN/cum</w:t>
                  </w:r>
                </w:p>
              </w:tc>
            </w:tr>
          </w:tbl>
          <w:p w14:paraId="5ADCFC69" w14:textId="2E98AD1C" w:rsidR="0020109D" w:rsidRDefault="0020109D" w:rsidP="00670947">
            <w:pPr>
              <w:spacing w:before="5"/>
              <w:jc w:val="both"/>
            </w:pPr>
            <w:r>
              <w:rPr>
                <w:noProof/>
                <w:lang w:eastAsia="en-IN" w:bidi="hi-IN"/>
              </w:rPr>
              <mc:AlternateContent>
                <mc:Choice Requires="wps">
                  <w:drawing>
                    <wp:anchor distT="0" distB="0" distL="0" distR="0" simplePos="0" relativeHeight="251853824" behindDoc="1" locked="0" layoutInCell="1" allowOverlap="1" wp14:anchorId="32A259CF" wp14:editId="413579F5">
                      <wp:simplePos x="0" y="0"/>
                      <wp:positionH relativeFrom="page">
                        <wp:posOffset>745490</wp:posOffset>
                      </wp:positionH>
                      <wp:positionV relativeFrom="paragraph">
                        <wp:posOffset>-464185</wp:posOffset>
                      </wp:positionV>
                      <wp:extent cx="3502025" cy="3285490"/>
                      <wp:effectExtent l="2540" t="1905" r="635" b="8255"/>
                      <wp:wrapNone/>
                      <wp:docPr id="1134289662"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2025" cy="3285490"/>
                              </a:xfrm>
                              <a:custGeom>
                                <a:avLst/>
                                <a:gdLst>
                                  <a:gd name="T0" fmla="*/ 751763 w 3502025"/>
                                  <a:gd name="T1" fmla="*/ 1710474 h 3285490"/>
                                  <a:gd name="T2" fmla="*/ 1302727 w 3502025"/>
                                  <a:gd name="T3" fmla="*/ 2714282 h 3285490"/>
                                  <a:gd name="T4" fmla="*/ 441032 w 3502025"/>
                                  <a:gd name="T5" fmla="*/ 2232634 h 3285490"/>
                                  <a:gd name="T6" fmla="*/ 1139151 w 3502025"/>
                                  <a:gd name="T7" fmla="*/ 3173768 h 3285490"/>
                                  <a:gd name="T8" fmla="*/ 1392135 w 3502025"/>
                                  <a:gd name="T9" fmla="*/ 2920784 h 3285490"/>
                                  <a:gd name="T10" fmla="*/ 890739 w 3502025"/>
                                  <a:gd name="T11" fmla="*/ 1701965 h 3285490"/>
                                  <a:gd name="T12" fmla="*/ 2421636 w 3502025"/>
                                  <a:gd name="T13" fmla="*/ 1697964 h 3285490"/>
                                  <a:gd name="T14" fmla="*/ 2354554 w 3502025"/>
                                  <a:gd name="T15" fmla="*/ 1521269 h 3285490"/>
                                  <a:gd name="T16" fmla="*/ 2271179 w 3502025"/>
                                  <a:gd name="T17" fmla="*/ 1776615 h 3285490"/>
                                  <a:gd name="T18" fmla="*/ 2205825 w 3502025"/>
                                  <a:gd name="T19" fmla="*/ 1933359 h 3285490"/>
                                  <a:gd name="T20" fmla="*/ 2048649 w 3502025"/>
                                  <a:gd name="T21" fmla="*/ 1999221 h 3285490"/>
                                  <a:gd name="T22" fmla="*/ 1872183 w 3502025"/>
                                  <a:gd name="T23" fmla="*/ 1946148 h 3285490"/>
                                  <a:gd name="T24" fmla="*/ 1689620 w 3502025"/>
                                  <a:gd name="T25" fmla="*/ 1787613 h 3285490"/>
                                  <a:gd name="T26" fmla="*/ 1582750 w 3502025"/>
                                  <a:gd name="T27" fmla="*/ 1609496 h 3285490"/>
                                  <a:gd name="T28" fmla="*/ 1574330 w 3502025"/>
                                  <a:gd name="T29" fmla="*/ 1475917 h 3285490"/>
                                  <a:gd name="T30" fmla="*/ 1669630 w 3502025"/>
                                  <a:gd name="T31" fmla="*/ 1335392 h 3285490"/>
                                  <a:gd name="T32" fmla="*/ 1839810 w 3502025"/>
                                  <a:gd name="T33" fmla="*/ 1301153 h 3285490"/>
                                  <a:gd name="T34" fmla="*/ 2012035 w 3502025"/>
                                  <a:gd name="T35" fmla="*/ 1379131 h 3285490"/>
                                  <a:gd name="T36" fmla="*/ 2185632 w 3502025"/>
                                  <a:gd name="T37" fmla="*/ 1552803 h 3285490"/>
                                  <a:gd name="T38" fmla="*/ 2267420 w 3502025"/>
                                  <a:gd name="T39" fmla="*/ 1728635 h 3285490"/>
                                  <a:gd name="T40" fmla="*/ 2206714 w 3502025"/>
                                  <a:gd name="T41" fmla="*/ 1340904 h 3285490"/>
                                  <a:gd name="T42" fmla="*/ 2072665 w 3502025"/>
                                  <a:gd name="T43" fmla="*/ 1230452 h 3285490"/>
                                  <a:gd name="T44" fmla="*/ 1891360 w 3502025"/>
                                  <a:gd name="T45" fmla="*/ 1152842 h 3285490"/>
                                  <a:gd name="T46" fmla="*/ 1698142 w 3502025"/>
                                  <a:gd name="T47" fmla="*/ 1157579 h 3285490"/>
                                  <a:gd name="T48" fmla="*/ 1531454 w 3502025"/>
                                  <a:gd name="T49" fmla="*/ 1258989 h 3285490"/>
                                  <a:gd name="T50" fmla="*/ 1426870 w 3502025"/>
                                  <a:gd name="T51" fmla="*/ 1436484 h 3285490"/>
                                  <a:gd name="T52" fmla="*/ 1426502 w 3502025"/>
                                  <a:gd name="T53" fmla="*/ 1629156 h 3285490"/>
                                  <a:gd name="T54" fmla="*/ 1508569 w 3502025"/>
                                  <a:gd name="T55" fmla="*/ 1808289 h 3285490"/>
                                  <a:gd name="T56" fmla="*/ 1665147 w 3502025"/>
                                  <a:gd name="T57" fmla="*/ 1984883 h 3285490"/>
                                  <a:gd name="T58" fmla="*/ 1831098 w 3502025"/>
                                  <a:gd name="T59" fmla="*/ 2101545 h 3285490"/>
                                  <a:gd name="T60" fmla="*/ 1994496 w 3502025"/>
                                  <a:gd name="T61" fmla="*/ 2151672 h 3285490"/>
                                  <a:gd name="T62" fmla="*/ 2186241 w 3502025"/>
                                  <a:gd name="T63" fmla="*/ 2123694 h 3285490"/>
                                  <a:gd name="T64" fmla="*/ 2340419 w 3502025"/>
                                  <a:gd name="T65" fmla="*/ 2002434 h 3285490"/>
                                  <a:gd name="T66" fmla="*/ 2405215 w 3502025"/>
                                  <a:gd name="T67" fmla="*/ 1883156 h 3285490"/>
                                  <a:gd name="T68" fmla="*/ 3501733 w 3502025"/>
                                  <a:gd name="T69" fmla="*/ 811060 h 3285490"/>
                                  <a:gd name="T70" fmla="*/ 2981947 w 3502025"/>
                                  <a:gd name="T71" fmla="*/ 661708 h 3285490"/>
                                  <a:gd name="T72" fmla="*/ 2811195 w 3502025"/>
                                  <a:gd name="T73" fmla="*/ 643661 h 3285490"/>
                                  <a:gd name="T74" fmla="*/ 2748178 w 3502025"/>
                                  <a:gd name="T75" fmla="*/ 613130 h 3285490"/>
                                  <a:gd name="T76" fmla="*/ 2808909 w 3502025"/>
                                  <a:gd name="T77" fmla="*/ 425348 h 3285490"/>
                                  <a:gd name="T78" fmla="*/ 2768333 w 3502025"/>
                                  <a:gd name="T79" fmla="*/ 251561 h 3285490"/>
                                  <a:gd name="T80" fmla="*/ 2648102 w 3502025"/>
                                  <a:gd name="T81" fmla="*/ 103632 h 3285490"/>
                                  <a:gd name="T82" fmla="*/ 2610154 w 3502025"/>
                                  <a:gd name="T83" fmla="*/ 532930 h 3285490"/>
                                  <a:gd name="T84" fmla="*/ 2272500 w 3502025"/>
                                  <a:gd name="T85" fmla="*/ 892340 h 3285490"/>
                                  <a:gd name="T86" fmla="*/ 2305367 w 3502025"/>
                                  <a:gd name="T87" fmla="*/ 202565 h 3285490"/>
                                  <a:gd name="T88" fmla="*/ 2486202 w 3502025"/>
                                  <a:gd name="T89" fmla="*/ 199986 h 3285490"/>
                                  <a:gd name="T90" fmla="*/ 2632164 w 3502025"/>
                                  <a:gd name="T91" fmla="*/ 369989 h 3285490"/>
                                  <a:gd name="T92" fmla="*/ 2533497 w 3502025"/>
                                  <a:gd name="T93" fmla="*/ 32766 h 3285490"/>
                                  <a:gd name="T94" fmla="*/ 2341092 w 3502025"/>
                                  <a:gd name="T95" fmla="*/ 4191 h 3285490"/>
                                  <a:gd name="T96" fmla="*/ 2221077 w 3502025"/>
                                  <a:gd name="T97" fmla="*/ 56045 h 3285490"/>
                                  <a:gd name="T98" fmla="*/ 1703158 w 3502025"/>
                                  <a:gd name="T99" fmla="*/ 554520 h 3285490"/>
                                  <a:gd name="T100" fmla="*/ 2507958 w 3502025"/>
                                  <a:gd name="T101" fmla="*/ 892340 h 3285490"/>
                                  <a:gd name="T102" fmla="*/ 2674328 w 3502025"/>
                                  <a:gd name="T103" fmla="*/ 790359 h 3285490"/>
                                  <a:gd name="T104" fmla="*/ 2876994 w 3502025"/>
                                  <a:gd name="T105" fmla="*/ 817829 h 3285490"/>
                                  <a:gd name="T106" fmla="*/ 3501733 w 3502025"/>
                                  <a:gd name="T107" fmla="*/ 811060 h 3285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02025" h="3285490">
                                    <a:moveTo>
                                      <a:pt x="1862543" y="2450376"/>
                                    </a:moveTo>
                                    <a:lnTo>
                                      <a:pt x="834859" y="1422819"/>
                                    </a:lnTo>
                                    <a:lnTo>
                                      <a:pt x="679157" y="1578648"/>
                                    </a:lnTo>
                                    <a:lnTo>
                                      <a:pt x="751763" y="1710474"/>
                                    </a:lnTo>
                                    <a:lnTo>
                                      <a:pt x="1039723" y="2239213"/>
                                    </a:lnTo>
                                    <a:lnTo>
                                      <a:pt x="1184617" y="2503081"/>
                                    </a:lnTo>
                                    <a:lnTo>
                                      <a:pt x="1284973" y="2683141"/>
                                    </a:lnTo>
                                    <a:lnTo>
                                      <a:pt x="1302727" y="2714282"/>
                                    </a:lnTo>
                                    <a:lnTo>
                                      <a:pt x="1266761" y="2693543"/>
                                    </a:lnTo>
                                    <a:lnTo>
                                      <a:pt x="1108925" y="2604046"/>
                                    </a:lnTo>
                                    <a:lnTo>
                                      <a:pt x="975639" y="2529268"/>
                                    </a:lnTo>
                                    <a:lnTo>
                                      <a:pt x="441032" y="2232634"/>
                                    </a:lnTo>
                                    <a:lnTo>
                                      <a:pt x="174205" y="2083473"/>
                                    </a:lnTo>
                                    <a:lnTo>
                                      <a:pt x="0" y="2257717"/>
                                    </a:lnTo>
                                    <a:lnTo>
                                      <a:pt x="1027645" y="3285274"/>
                                    </a:lnTo>
                                    <a:lnTo>
                                      <a:pt x="1139151" y="3173768"/>
                                    </a:lnTo>
                                    <a:lnTo>
                                      <a:pt x="264375" y="2298992"/>
                                    </a:lnTo>
                                    <a:lnTo>
                                      <a:pt x="444538" y="2398992"/>
                                    </a:lnTo>
                                    <a:lnTo>
                                      <a:pt x="1121803" y="2770911"/>
                                    </a:lnTo>
                                    <a:lnTo>
                                      <a:pt x="1392135" y="2920784"/>
                                    </a:lnTo>
                                    <a:lnTo>
                                      <a:pt x="1496656" y="2816263"/>
                                    </a:lnTo>
                                    <a:lnTo>
                                      <a:pt x="1399159" y="2638285"/>
                                    </a:lnTo>
                                    <a:lnTo>
                                      <a:pt x="1036713" y="1969084"/>
                                    </a:lnTo>
                                    <a:lnTo>
                                      <a:pt x="890739" y="1701965"/>
                                    </a:lnTo>
                                    <a:lnTo>
                                      <a:pt x="1750910" y="2562009"/>
                                    </a:lnTo>
                                    <a:lnTo>
                                      <a:pt x="1862543" y="2450376"/>
                                    </a:lnTo>
                                    <a:close/>
                                  </a:path>
                                  <a:path w="3502025" h="3285490">
                                    <a:moveTo>
                                      <a:pt x="2425725" y="1745030"/>
                                    </a:moveTo>
                                    <a:lnTo>
                                      <a:pt x="2421636" y="1697964"/>
                                    </a:lnTo>
                                    <a:lnTo>
                                      <a:pt x="2411780" y="1650568"/>
                                    </a:lnTo>
                                    <a:lnTo>
                                      <a:pt x="2395944" y="1602905"/>
                                    </a:lnTo>
                                    <a:lnTo>
                                      <a:pt x="2377922" y="1562785"/>
                                    </a:lnTo>
                                    <a:lnTo>
                                      <a:pt x="2354554" y="1521269"/>
                                    </a:lnTo>
                                    <a:lnTo>
                                      <a:pt x="2325801" y="1478343"/>
                                    </a:lnTo>
                                    <a:lnTo>
                                      <a:pt x="2291613" y="1433982"/>
                                    </a:lnTo>
                                    <a:lnTo>
                                      <a:pt x="2271179" y="1410398"/>
                                    </a:lnTo>
                                    <a:lnTo>
                                      <a:pt x="2271179" y="1776615"/>
                                    </a:lnTo>
                                    <a:lnTo>
                                      <a:pt x="2266721" y="1821154"/>
                                    </a:lnTo>
                                    <a:lnTo>
                                      <a:pt x="2254237" y="1862162"/>
                                    </a:lnTo>
                                    <a:lnTo>
                                      <a:pt x="2233879" y="1899589"/>
                                    </a:lnTo>
                                    <a:lnTo>
                                      <a:pt x="2205825" y="1933359"/>
                                    </a:lnTo>
                                    <a:lnTo>
                                      <a:pt x="2171839" y="1961667"/>
                                    </a:lnTo>
                                    <a:lnTo>
                                      <a:pt x="2134285" y="1982177"/>
                                    </a:lnTo>
                                    <a:lnTo>
                                      <a:pt x="2093188" y="1994750"/>
                                    </a:lnTo>
                                    <a:lnTo>
                                      <a:pt x="2048649" y="1999221"/>
                                    </a:lnTo>
                                    <a:lnTo>
                                      <a:pt x="2000719" y="1995462"/>
                                    </a:lnTo>
                                    <a:lnTo>
                                      <a:pt x="1959063" y="1985822"/>
                                    </a:lnTo>
                                    <a:lnTo>
                                      <a:pt x="1916201" y="1969401"/>
                                    </a:lnTo>
                                    <a:lnTo>
                                      <a:pt x="1872183" y="1946148"/>
                                    </a:lnTo>
                                    <a:lnTo>
                                      <a:pt x="1827072" y="1915998"/>
                                    </a:lnTo>
                                    <a:lnTo>
                                      <a:pt x="1780908" y="1878914"/>
                                    </a:lnTo>
                                    <a:lnTo>
                                      <a:pt x="1733765" y="1834807"/>
                                    </a:lnTo>
                                    <a:lnTo>
                                      <a:pt x="1689620" y="1787613"/>
                                    </a:lnTo>
                                    <a:lnTo>
                                      <a:pt x="1652511" y="1741449"/>
                                    </a:lnTo>
                                    <a:lnTo>
                                      <a:pt x="1622374" y="1696339"/>
                                    </a:lnTo>
                                    <a:lnTo>
                                      <a:pt x="1599145" y="1652333"/>
                                    </a:lnTo>
                                    <a:lnTo>
                                      <a:pt x="1582750" y="1609496"/>
                                    </a:lnTo>
                                    <a:lnTo>
                                      <a:pt x="1573110" y="1567853"/>
                                    </a:lnTo>
                                    <a:lnTo>
                                      <a:pt x="1569732" y="1521269"/>
                                    </a:lnTo>
                                    <a:lnTo>
                                      <a:pt x="1569656" y="1520253"/>
                                    </a:lnTo>
                                    <a:lnTo>
                                      <a:pt x="1574330" y="1475917"/>
                                    </a:lnTo>
                                    <a:lnTo>
                                      <a:pt x="1587017" y="1434947"/>
                                    </a:lnTo>
                                    <a:lnTo>
                                      <a:pt x="1607591" y="1397406"/>
                                    </a:lnTo>
                                    <a:lnTo>
                                      <a:pt x="1635975" y="1363383"/>
                                    </a:lnTo>
                                    <a:lnTo>
                                      <a:pt x="1669630" y="1335392"/>
                                    </a:lnTo>
                                    <a:lnTo>
                                      <a:pt x="1706880" y="1315110"/>
                                    </a:lnTo>
                                    <a:lnTo>
                                      <a:pt x="1747685" y="1302613"/>
                                    </a:lnTo>
                                    <a:lnTo>
                                      <a:pt x="1792008" y="1297952"/>
                                    </a:lnTo>
                                    <a:lnTo>
                                      <a:pt x="1839810" y="1301153"/>
                                    </a:lnTo>
                                    <a:lnTo>
                                      <a:pt x="1881644" y="1310944"/>
                                    </a:lnTo>
                                    <a:lnTo>
                                      <a:pt x="1924329" y="1327162"/>
                                    </a:lnTo>
                                    <a:lnTo>
                                      <a:pt x="1967801" y="1349857"/>
                                    </a:lnTo>
                                    <a:lnTo>
                                      <a:pt x="2012035" y="1379131"/>
                                    </a:lnTo>
                                    <a:lnTo>
                                      <a:pt x="2056968" y="1415021"/>
                                    </a:lnTo>
                                    <a:lnTo>
                                      <a:pt x="2102573" y="1457617"/>
                                    </a:lnTo>
                                    <a:lnTo>
                                      <a:pt x="2147671" y="1505775"/>
                                    </a:lnTo>
                                    <a:lnTo>
                                      <a:pt x="2185632" y="1552803"/>
                                    </a:lnTo>
                                    <a:lnTo>
                                      <a:pt x="2216518" y="1598650"/>
                                    </a:lnTo>
                                    <a:lnTo>
                                      <a:pt x="2240394" y="1643278"/>
                                    </a:lnTo>
                                    <a:lnTo>
                                      <a:pt x="2257336" y="1686623"/>
                                    </a:lnTo>
                                    <a:lnTo>
                                      <a:pt x="2267420" y="1728635"/>
                                    </a:lnTo>
                                    <a:lnTo>
                                      <a:pt x="2271179" y="1776615"/>
                                    </a:lnTo>
                                    <a:lnTo>
                                      <a:pt x="2271179" y="1410398"/>
                                    </a:lnTo>
                                    <a:lnTo>
                                      <a:pt x="2251926" y="1388173"/>
                                    </a:lnTo>
                                    <a:lnTo>
                                      <a:pt x="2206714" y="1340904"/>
                                    </a:lnTo>
                                    <a:lnTo>
                                      <a:pt x="2162200" y="1299032"/>
                                    </a:lnTo>
                                    <a:lnTo>
                                      <a:pt x="2160879" y="1297952"/>
                                    </a:lnTo>
                                    <a:lnTo>
                                      <a:pt x="2117521" y="1262227"/>
                                    </a:lnTo>
                                    <a:lnTo>
                                      <a:pt x="2072665" y="1230452"/>
                                    </a:lnTo>
                                    <a:lnTo>
                                      <a:pt x="2027643" y="1203667"/>
                                    </a:lnTo>
                                    <a:lnTo>
                                      <a:pt x="1982419" y="1181836"/>
                                    </a:lnTo>
                                    <a:lnTo>
                                      <a:pt x="1936991" y="1164907"/>
                                    </a:lnTo>
                                    <a:lnTo>
                                      <a:pt x="1891360" y="1152842"/>
                                    </a:lnTo>
                                    <a:lnTo>
                                      <a:pt x="1845525" y="1145578"/>
                                    </a:lnTo>
                                    <a:lnTo>
                                      <a:pt x="1794268" y="1143406"/>
                                    </a:lnTo>
                                    <a:lnTo>
                                      <a:pt x="1745145" y="1147419"/>
                                    </a:lnTo>
                                    <a:lnTo>
                                      <a:pt x="1698142" y="1157579"/>
                                    </a:lnTo>
                                    <a:lnTo>
                                      <a:pt x="1653260" y="1173848"/>
                                    </a:lnTo>
                                    <a:lnTo>
                                      <a:pt x="1610525" y="1196200"/>
                                    </a:lnTo>
                                    <a:lnTo>
                                      <a:pt x="1569910" y="1224597"/>
                                    </a:lnTo>
                                    <a:lnTo>
                                      <a:pt x="1531454" y="1258989"/>
                                    </a:lnTo>
                                    <a:lnTo>
                                      <a:pt x="1495552" y="1299387"/>
                                    </a:lnTo>
                                    <a:lnTo>
                                      <a:pt x="1466062" y="1342453"/>
                                    </a:lnTo>
                                    <a:lnTo>
                                      <a:pt x="1443113" y="1388173"/>
                                    </a:lnTo>
                                    <a:lnTo>
                                      <a:pt x="1426870" y="1436484"/>
                                    </a:lnTo>
                                    <a:lnTo>
                                      <a:pt x="1417447" y="1487424"/>
                                    </a:lnTo>
                                    <a:lnTo>
                                      <a:pt x="1414995" y="1540929"/>
                                    </a:lnTo>
                                    <a:lnTo>
                                      <a:pt x="1418323" y="1584934"/>
                                    </a:lnTo>
                                    <a:lnTo>
                                      <a:pt x="1426502" y="1629156"/>
                                    </a:lnTo>
                                    <a:lnTo>
                                      <a:pt x="1439557" y="1673593"/>
                                    </a:lnTo>
                                    <a:lnTo>
                                      <a:pt x="1457553" y="1718259"/>
                                    </a:lnTo>
                                    <a:lnTo>
                                      <a:pt x="1480540" y="1763153"/>
                                    </a:lnTo>
                                    <a:lnTo>
                                      <a:pt x="1508569" y="1808289"/>
                                    </a:lnTo>
                                    <a:lnTo>
                                      <a:pt x="1541691" y="1853666"/>
                                    </a:lnTo>
                                    <a:lnTo>
                                      <a:pt x="1579943" y="1899285"/>
                                    </a:lnTo>
                                    <a:lnTo>
                                      <a:pt x="1623402" y="1945170"/>
                                    </a:lnTo>
                                    <a:lnTo>
                                      <a:pt x="1665147" y="1984883"/>
                                    </a:lnTo>
                                    <a:lnTo>
                                      <a:pt x="1706803" y="2020354"/>
                                    </a:lnTo>
                                    <a:lnTo>
                                      <a:pt x="1748358" y="2051596"/>
                                    </a:lnTo>
                                    <a:lnTo>
                                      <a:pt x="1789798" y="2078659"/>
                                    </a:lnTo>
                                    <a:lnTo>
                                      <a:pt x="1831098" y="2101545"/>
                                    </a:lnTo>
                                    <a:lnTo>
                                      <a:pt x="1872234" y="2120265"/>
                                    </a:lnTo>
                                    <a:lnTo>
                                      <a:pt x="1913191" y="2134857"/>
                                    </a:lnTo>
                                    <a:lnTo>
                                      <a:pt x="1953945" y="2145322"/>
                                    </a:lnTo>
                                    <a:lnTo>
                                      <a:pt x="1994496" y="2151672"/>
                                    </a:lnTo>
                                    <a:lnTo>
                                      <a:pt x="2045309" y="2154224"/>
                                    </a:lnTo>
                                    <a:lnTo>
                                      <a:pt x="2094217" y="2150376"/>
                                    </a:lnTo>
                                    <a:lnTo>
                                      <a:pt x="2141207" y="2140191"/>
                                    </a:lnTo>
                                    <a:lnTo>
                                      <a:pt x="2186241" y="2123694"/>
                                    </a:lnTo>
                                    <a:lnTo>
                                      <a:pt x="2229320" y="2100961"/>
                                    </a:lnTo>
                                    <a:lnTo>
                                      <a:pt x="2270391" y="2072043"/>
                                    </a:lnTo>
                                    <a:lnTo>
                                      <a:pt x="2309457" y="2036991"/>
                                    </a:lnTo>
                                    <a:lnTo>
                                      <a:pt x="2340419" y="2002434"/>
                                    </a:lnTo>
                                    <a:lnTo>
                                      <a:pt x="2342692" y="1999221"/>
                                    </a:lnTo>
                                    <a:lnTo>
                                      <a:pt x="2366708" y="1965312"/>
                                    </a:lnTo>
                                    <a:lnTo>
                                      <a:pt x="2388311" y="1925574"/>
                                    </a:lnTo>
                                    <a:lnTo>
                                      <a:pt x="2405215" y="1883156"/>
                                    </a:lnTo>
                                    <a:lnTo>
                                      <a:pt x="2417407" y="1837982"/>
                                    </a:lnTo>
                                    <a:lnTo>
                                      <a:pt x="2424239" y="1791728"/>
                                    </a:lnTo>
                                    <a:lnTo>
                                      <a:pt x="2425725" y="1745030"/>
                                    </a:lnTo>
                                    <a:close/>
                                  </a:path>
                                  <a:path w="3502025" h="3285490">
                                    <a:moveTo>
                                      <a:pt x="3501733" y="811060"/>
                                    </a:moveTo>
                                    <a:lnTo>
                                      <a:pt x="3427501" y="788809"/>
                                    </a:lnTo>
                                    <a:lnTo>
                                      <a:pt x="3070060" y="683552"/>
                                    </a:lnTo>
                                    <a:lnTo>
                                      <a:pt x="3019971" y="670090"/>
                                    </a:lnTo>
                                    <a:lnTo>
                                      <a:pt x="2981947" y="661708"/>
                                    </a:lnTo>
                                    <a:lnTo>
                                      <a:pt x="2925127" y="651484"/>
                                    </a:lnTo>
                                    <a:lnTo>
                                      <a:pt x="2880334" y="646023"/>
                                    </a:lnTo>
                                    <a:lnTo>
                                      <a:pt x="2837269" y="642912"/>
                                    </a:lnTo>
                                    <a:lnTo>
                                      <a:pt x="2811195" y="643661"/>
                                    </a:lnTo>
                                    <a:lnTo>
                                      <a:pt x="2782417" y="647217"/>
                                    </a:lnTo>
                                    <a:lnTo>
                                      <a:pt x="2750807" y="653326"/>
                                    </a:lnTo>
                                    <a:lnTo>
                                      <a:pt x="2716238" y="661708"/>
                                    </a:lnTo>
                                    <a:lnTo>
                                      <a:pt x="2748178" y="613130"/>
                                    </a:lnTo>
                                    <a:lnTo>
                                      <a:pt x="2773476" y="565175"/>
                                    </a:lnTo>
                                    <a:lnTo>
                                      <a:pt x="2792069" y="517880"/>
                                    </a:lnTo>
                                    <a:lnTo>
                                      <a:pt x="2803893" y="471271"/>
                                    </a:lnTo>
                                    <a:lnTo>
                                      <a:pt x="2808909" y="425348"/>
                                    </a:lnTo>
                                    <a:lnTo>
                                      <a:pt x="2807043" y="380149"/>
                                    </a:lnTo>
                                    <a:lnTo>
                                      <a:pt x="2799207" y="335965"/>
                                    </a:lnTo>
                                    <a:lnTo>
                                      <a:pt x="2786329" y="293090"/>
                                    </a:lnTo>
                                    <a:lnTo>
                                      <a:pt x="2768333" y="251561"/>
                                    </a:lnTo>
                                    <a:lnTo>
                                      <a:pt x="2745155" y="211442"/>
                                    </a:lnTo>
                                    <a:lnTo>
                                      <a:pt x="2721864" y="179743"/>
                                    </a:lnTo>
                                    <a:lnTo>
                                      <a:pt x="2682964" y="135547"/>
                                    </a:lnTo>
                                    <a:lnTo>
                                      <a:pt x="2648102" y="103632"/>
                                    </a:lnTo>
                                    <a:lnTo>
                                      <a:pt x="2640457" y="97840"/>
                                    </a:lnTo>
                                    <a:lnTo>
                                      <a:pt x="2640457" y="435394"/>
                                    </a:lnTo>
                                    <a:lnTo>
                                      <a:pt x="2635885" y="467652"/>
                                    </a:lnTo>
                                    <a:lnTo>
                                      <a:pt x="2610154" y="532930"/>
                                    </a:lnTo>
                                    <a:lnTo>
                                      <a:pt x="2587460" y="567880"/>
                                    </a:lnTo>
                                    <a:lnTo>
                                      <a:pt x="2557792" y="604659"/>
                                    </a:lnTo>
                                    <a:lnTo>
                                      <a:pt x="2521280" y="643420"/>
                                    </a:lnTo>
                                    <a:lnTo>
                                      <a:pt x="2272500" y="892340"/>
                                    </a:lnTo>
                                    <a:lnTo>
                                      <a:pt x="1932520" y="552361"/>
                                    </a:lnTo>
                                    <a:lnTo>
                                      <a:pt x="2209381" y="275374"/>
                                    </a:lnTo>
                                    <a:lnTo>
                                      <a:pt x="2257729" y="232778"/>
                                    </a:lnTo>
                                    <a:lnTo>
                                      <a:pt x="2305367" y="202565"/>
                                    </a:lnTo>
                                    <a:lnTo>
                                      <a:pt x="2352408" y="184848"/>
                                    </a:lnTo>
                                    <a:lnTo>
                                      <a:pt x="2398992" y="179743"/>
                                    </a:lnTo>
                                    <a:lnTo>
                                      <a:pt x="2443797" y="185635"/>
                                    </a:lnTo>
                                    <a:lnTo>
                                      <a:pt x="2486202" y="199986"/>
                                    </a:lnTo>
                                    <a:lnTo>
                                      <a:pt x="2526182" y="222986"/>
                                    </a:lnTo>
                                    <a:lnTo>
                                      <a:pt x="2563711" y="254800"/>
                                    </a:lnTo>
                                    <a:lnTo>
                                      <a:pt x="2605405" y="308495"/>
                                    </a:lnTo>
                                    <a:lnTo>
                                      <a:pt x="2632164" y="369989"/>
                                    </a:lnTo>
                                    <a:lnTo>
                                      <a:pt x="2640457" y="435394"/>
                                    </a:lnTo>
                                    <a:lnTo>
                                      <a:pt x="2640457" y="97840"/>
                                    </a:lnTo>
                                    <a:lnTo>
                                      <a:pt x="2573451" y="52349"/>
                                    </a:lnTo>
                                    <a:lnTo>
                                      <a:pt x="2533497" y="32766"/>
                                    </a:lnTo>
                                    <a:lnTo>
                                      <a:pt x="2491702" y="17056"/>
                                    </a:lnTo>
                                    <a:lnTo>
                                      <a:pt x="2439543" y="4191"/>
                                    </a:lnTo>
                                    <a:lnTo>
                                      <a:pt x="2389682" y="0"/>
                                    </a:lnTo>
                                    <a:lnTo>
                                      <a:pt x="2341092" y="4191"/>
                                    </a:lnTo>
                                    <a:lnTo>
                                      <a:pt x="2341676" y="4191"/>
                                    </a:lnTo>
                                    <a:lnTo>
                                      <a:pt x="2296249" y="16167"/>
                                    </a:lnTo>
                                    <a:lnTo>
                                      <a:pt x="2259685" y="32766"/>
                                    </a:lnTo>
                                    <a:lnTo>
                                      <a:pt x="2221077" y="56045"/>
                                    </a:lnTo>
                                    <a:lnTo>
                                      <a:pt x="2180107" y="86156"/>
                                    </a:lnTo>
                                    <a:lnTo>
                                      <a:pt x="2136800" y="123012"/>
                                    </a:lnTo>
                                    <a:lnTo>
                                      <a:pt x="2091143" y="166535"/>
                                    </a:lnTo>
                                    <a:lnTo>
                                      <a:pt x="1703158" y="554520"/>
                                    </a:lnTo>
                                    <a:lnTo>
                                      <a:pt x="2730716" y="1582204"/>
                                    </a:lnTo>
                                    <a:lnTo>
                                      <a:pt x="2846540" y="1466380"/>
                                    </a:lnTo>
                                    <a:lnTo>
                                      <a:pt x="2390229" y="1010069"/>
                                    </a:lnTo>
                                    <a:lnTo>
                                      <a:pt x="2507958" y="892340"/>
                                    </a:lnTo>
                                    <a:lnTo>
                                      <a:pt x="2545651" y="855230"/>
                                    </a:lnTo>
                                    <a:lnTo>
                                      <a:pt x="2580221" y="825398"/>
                                    </a:lnTo>
                                    <a:lnTo>
                                      <a:pt x="2631224" y="799884"/>
                                    </a:lnTo>
                                    <a:lnTo>
                                      <a:pt x="2674328" y="790359"/>
                                    </a:lnTo>
                                    <a:lnTo>
                                      <a:pt x="2699385" y="788809"/>
                                    </a:lnTo>
                                    <a:lnTo>
                                      <a:pt x="2728785" y="789838"/>
                                    </a:lnTo>
                                    <a:lnTo>
                                      <a:pt x="2801455" y="800646"/>
                                    </a:lnTo>
                                    <a:lnTo>
                                      <a:pt x="2876994" y="817829"/>
                                    </a:lnTo>
                                    <a:lnTo>
                                      <a:pt x="2921990" y="829259"/>
                                    </a:lnTo>
                                    <a:lnTo>
                                      <a:pt x="2971850" y="842822"/>
                                    </a:lnTo>
                                    <a:lnTo>
                                      <a:pt x="3356191" y="956729"/>
                                    </a:lnTo>
                                    <a:lnTo>
                                      <a:pt x="3501733" y="81106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60CC1" id="Freeform: Shape 23" o:spid="_x0000_s1026" style="position:absolute;margin-left:58.7pt;margin-top:-36.55pt;width:275.75pt;height:258.7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2025,328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" path="m1862543,2450376l834859,1422819,679157,1578648r72606,131826l1039723,2239213r144894,263868l1284973,2683141r17754,31141l1266761,2693543r-157836,-89497l975639,2529268,441032,2232634,174205,2083473,,2257717,1027645,3285274r111506,-111506l264375,2298992r180163,100000l1121803,2770911r270332,149873l1496656,2816263r-97497,-177978l1036713,1969084,890739,1701965r860171,860044l1862543,2450376xem2425725,1745030r-4089,-47066l2411780,1650568r-15836,-47663l2377922,1562785r-23368,-41516l2325801,1478343r-34188,-44361l2271179,1410398r,366217l2266721,1821154r-12484,41008l2233879,1899589r-28054,33770l2171839,1961667r-37554,20510l2093188,1994750r-44539,4471l2000719,1995462r-41656,-9640l1916201,1969401r-44018,-23253l1827072,1915998r-46164,-37084l1733765,1834807r-44145,-47194l1652511,1741449r-30137,-45110l1599145,1652333r-16395,-42837l1573110,1567853r-3378,-46584l1569656,1520253r4674,-44336l1587017,1434947r20574,-37541l1635975,1363383r33655,-27991l1706880,1315110r40805,-12497l1792008,1297952r47802,3201l1881644,1310944r42685,16218l1967801,1349857r44234,29274l2056968,1415021r45605,42596l2147671,1505775r37961,47028l2216518,1598650r23876,44628l2257336,1686623r10084,42012l2271179,1776615r,-366217l2251926,1388173r-45212,-47269l2162200,1299032r-1321,-1080l2117521,1262227r-44856,-31775l2027643,1203667r-45224,-21831l1936991,1164907r-45631,-12065l1845525,1145578r-51257,-2172l1745145,1147419r-47003,10160l1653260,1173848r-42735,22352l1569910,1224597r-38456,34392l1495552,1299387r-29490,43066l1443113,1388173r-16243,48311l1417447,1487424r-2452,53505l1418323,1584934r8179,44222l1439557,1673593r17996,44666l1480540,1763153r28029,45136l1541691,1853666r38252,45619l1623402,1945170r41745,39713l1706803,2020354r41555,31242l1789798,2078659r41300,22886l1872234,2120265r40957,14592l1953945,2145322r40551,6350l2045309,2154224r48908,-3848l2141207,2140191r45034,-16497l2229320,2100961r41071,-28918l2309457,2036991r30962,-34557l2342692,1999221r24016,-33909l2388311,1925574r16904,-42418l2417407,1837982r6832,-46254l2425725,1745030xem3501733,811060r-74232,-22251l3070060,683552r-50089,-13462l2981947,661708r-56820,-10224l2880334,646023r-43065,-3111l2811195,643661r-28778,3556l2750807,653326r-34569,8382l2748178,613130r25298,-47955l2792069,517880r11824,-46609l2808909,425348r-1866,-45199l2799207,335965r-12878,-42875l2768333,251561r-23178,-40119l2721864,179743r-38900,-44196l2648102,103632r-7645,-5792l2640457,435394r-4572,32258l2610154,532930r-22694,34950l2557792,604659r-36512,38761l2272500,892340,1932520,552361,2209381,275374r48348,-42596l2305367,202565r47041,-17717l2398992,179743r44805,5892l2486202,199986r39980,23000l2563711,254800r41694,53695l2632164,369989r8293,65405l2640457,97840,2573451,52349,2533497,32766,2491702,17056,2439543,4191,2389682,r-48590,4191l2341676,4191r-45427,11976l2259685,32766r-38608,23279l2180107,86156r-43307,36856l2091143,166535,1703158,554520,2730716,1582204r115824,-115824l2390229,1010069,2507958,892340r37693,-37110l2580221,825398r51003,-25514l2674328,790359r25057,-1550l2728785,789838r72670,10808l2876994,817829r44996,11430l2971850,842822r384341,113907l3501733,811060xe" fillcolor="silver" stroked="f">
                      <v:path arrowok="t" o:connecttype="custom" o:connectlocs="751763,1710474;1302727,2714282;441032,2232634;1139151,3173768;1392135,2920784;890739,1701965;2421636,1697964;2354554,1521269;2271179,1776615;2205825,1933359;2048649,1999221;1872183,1946148;1689620,1787613;1582750,1609496;1574330,1475917;1669630,1335392;1839810,1301153;2012035,1379131;2185632,1552803;2267420,1728635;2206714,1340904;2072665,1230452;1891360,1152842;1698142,1157579;1531454,1258989;1426870,1436484;1426502,1629156;1508569,1808289;1665147,1984883;1831098,2101545;1994496,2151672;2186241,2123694;2340419,2002434;2405215,1883156;3501733,811060;2981947,661708;2811195,643661;2748178,613130;2808909,425348;2768333,251561;2648102,103632;2610154,532930;2272500,892340;2305367,202565;2486202,199986;2632164,369989;2533497,32766;2341092,4191;2221077,56045;1703158,554520;2507958,892340;2674328,790359;2876994,817829;3501733,811060" o:connectangles="0,0,0,0,0,0,0,0,0,0,0,0,0,0,0,0,0,0,0,0,0,0,0,0,0,0,0,0,0,0,0,0,0,0,0,0,0,0,0,0,0,0,0,0,0,0,0,0,0,0,0,0,0,0"/>
                      <w10:wrap anchorx="page"/>
                    </v:shape>
                  </w:pict>
                </mc:Fallback>
              </mc:AlternateContent>
            </w:r>
            <w:r>
              <w:t>Notes:1)This Table</w:t>
            </w:r>
            <w:r>
              <w:rPr>
                <w:spacing w:val="1"/>
              </w:rPr>
              <w:t xml:space="preserve"> </w:t>
            </w:r>
            <w:r>
              <w:t>is</w:t>
            </w:r>
            <w:r>
              <w:rPr>
                <w:spacing w:val="-5"/>
              </w:rPr>
              <w:t xml:space="preserve"> </w:t>
            </w:r>
            <w:r>
              <w:t>not</w:t>
            </w:r>
            <w:r>
              <w:rPr>
                <w:spacing w:val="-4"/>
              </w:rPr>
              <w:t xml:space="preserve"> </w:t>
            </w:r>
            <w:r>
              <w:t>applicable</w:t>
            </w:r>
            <w:r>
              <w:rPr>
                <w:spacing w:val="-3"/>
              </w:rPr>
              <w:t xml:space="preserve"> </w:t>
            </w:r>
            <w:r>
              <w:t>for</w:t>
            </w:r>
            <w:r>
              <w:rPr>
                <w:spacing w:val="-2"/>
              </w:rPr>
              <w:t xml:space="preserve"> </w:t>
            </w:r>
            <w:r>
              <w:t>lightweight</w:t>
            </w:r>
            <w:r>
              <w:rPr>
                <w:spacing w:val="-4"/>
              </w:rPr>
              <w:t xml:space="preserve"> </w:t>
            </w:r>
            <w:r>
              <w:t>fill</w:t>
            </w:r>
            <w:r>
              <w:rPr>
                <w:spacing w:val="-2"/>
              </w:rPr>
              <w:t xml:space="preserve"> </w:t>
            </w:r>
            <w:r>
              <w:t>material, e.g.,</w:t>
            </w:r>
            <w:r>
              <w:rPr>
                <w:spacing w:val="-3"/>
              </w:rPr>
              <w:t xml:space="preserve"> </w:t>
            </w:r>
            <w:r>
              <w:t>cinder,</w:t>
            </w:r>
            <w:r>
              <w:rPr>
                <w:spacing w:val="-4"/>
              </w:rPr>
              <w:t xml:space="preserve"> </w:t>
            </w:r>
            <w:r>
              <w:t>fly</w:t>
            </w:r>
            <w:r>
              <w:rPr>
                <w:spacing w:val="-5"/>
              </w:rPr>
              <w:t xml:space="preserve"> </w:t>
            </w:r>
            <w:r>
              <w:t>ash,</w:t>
            </w:r>
            <w:r>
              <w:rPr>
                <w:spacing w:val="-4"/>
              </w:rPr>
              <w:t xml:space="preserve"> etc.</w:t>
            </w:r>
          </w:p>
          <w:p w14:paraId="6ACC3D7B" w14:textId="77777777" w:rsidR="0020109D" w:rsidRDefault="0020109D" w:rsidP="00670947">
            <w:pPr>
              <w:spacing w:before="6" w:line="244" w:lineRule="auto"/>
              <w:ind w:left="175" w:right="321"/>
              <w:jc w:val="both"/>
            </w:pPr>
            <w:r>
              <w:t>2)</w:t>
            </w:r>
            <w:r>
              <w:rPr>
                <w:spacing w:val="80"/>
                <w:w w:val="150"/>
              </w:rPr>
              <w:t xml:space="preserve"> </w:t>
            </w:r>
            <w:r>
              <w:t>The material to</w:t>
            </w:r>
            <w:r>
              <w:rPr>
                <w:spacing w:val="-2"/>
              </w:rPr>
              <w:t xml:space="preserve"> </w:t>
            </w:r>
            <w:r>
              <w:t>be used in subgrade</w:t>
            </w:r>
            <w:r>
              <w:rPr>
                <w:spacing w:val="-2"/>
              </w:rPr>
              <w:t xml:space="preserve"> </w:t>
            </w:r>
            <w:r>
              <w:t>shall be non-expansive and shall satisfy design CBR at the</w:t>
            </w:r>
            <w:r>
              <w:rPr>
                <w:spacing w:val="-6"/>
              </w:rPr>
              <w:t xml:space="preserve"> </w:t>
            </w:r>
            <w:r>
              <w:t>specified</w:t>
            </w:r>
            <w:r>
              <w:rPr>
                <w:spacing w:val="-11"/>
              </w:rPr>
              <w:t xml:space="preserve"> </w:t>
            </w:r>
            <w:r>
              <w:t>dry</w:t>
            </w:r>
            <w:r>
              <w:rPr>
                <w:spacing w:val="-8"/>
              </w:rPr>
              <w:t xml:space="preserve"> </w:t>
            </w:r>
            <w:r>
              <w:t>density</w:t>
            </w:r>
            <w:r>
              <w:rPr>
                <w:spacing w:val="-13"/>
              </w:rPr>
              <w:t xml:space="preserve"> </w:t>
            </w:r>
            <w:r>
              <w:t>and</w:t>
            </w:r>
            <w:r>
              <w:rPr>
                <w:spacing w:val="-6"/>
              </w:rPr>
              <w:t xml:space="preserve"> </w:t>
            </w:r>
            <w:r>
              <w:t>moisture</w:t>
            </w:r>
            <w:r>
              <w:rPr>
                <w:spacing w:val="-6"/>
              </w:rPr>
              <w:t xml:space="preserve"> </w:t>
            </w:r>
            <w:r>
              <w:t>content.</w:t>
            </w:r>
            <w:r>
              <w:rPr>
                <w:spacing w:val="-7"/>
              </w:rPr>
              <w:t xml:space="preserve"> </w:t>
            </w:r>
            <w:r>
              <w:t>In</w:t>
            </w:r>
            <w:r>
              <w:rPr>
                <w:spacing w:val="-6"/>
              </w:rPr>
              <w:t xml:space="preserve"> </w:t>
            </w:r>
            <w:r>
              <w:t>case</w:t>
            </w:r>
            <w:r>
              <w:rPr>
                <w:spacing w:val="-6"/>
              </w:rPr>
              <w:t xml:space="preserve"> </w:t>
            </w:r>
            <w:r>
              <w:t>the</w:t>
            </w:r>
            <w:r>
              <w:rPr>
                <w:spacing w:val="-11"/>
              </w:rPr>
              <w:t xml:space="preserve"> </w:t>
            </w:r>
            <w:r>
              <w:t>available</w:t>
            </w:r>
            <w:r>
              <w:rPr>
                <w:spacing w:val="-6"/>
              </w:rPr>
              <w:t xml:space="preserve"> </w:t>
            </w:r>
            <w:r>
              <w:t>materials</w:t>
            </w:r>
            <w:r>
              <w:rPr>
                <w:spacing w:val="-13"/>
              </w:rPr>
              <w:t xml:space="preserve"> </w:t>
            </w:r>
            <w:r>
              <w:t>fail</w:t>
            </w:r>
            <w:r>
              <w:rPr>
                <w:spacing w:val="-9"/>
              </w:rPr>
              <w:t xml:space="preserve"> </w:t>
            </w:r>
            <w:r>
              <w:t>to</w:t>
            </w:r>
            <w:r>
              <w:rPr>
                <w:spacing w:val="-6"/>
              </w:rPr>
              <w:t xml:space="preserve"> </w:t>
            </w:r>
            <w:r>
              <w:t>meet</w:t>
            </w:r>
            <w:r>
              <w:rPr>
                <w:spacing w:val="-7"/>
              </w:rPr>
              <w:t xml:space="preserve"> </w:t>
            </w:r>
            <w:r>
              <w:t>the requirement of CBR, use of stabilization methods in accordance with Clauses 314 and 315 or by any stabilization method approved by the Engineer shall be followed.</w:t>
            </w:r>
          </w:p>
          <w:p w14:paraId="2529930C" w14:textId="77777777" w:rsidR="0020109D" w:rsidRDefault="0020109D" w:rsidP="00670947">
            <w:pPr>
              <w:spacing w:before="6" w:line="244" w:lineRule="auto"/>
              <w:ind w:left="175" w:right="321"/>
              <w:jc w:val="both"/>
            </w:pPr>
          </w:p>
          <w:p w14:paraId="2786D717" w14:textId="77777777" w:rsidR="0020109D" w:rsidRDefault="0020109D" w:rsidP="00670947">
            <w:pPr>
              <w:spacing w:before="6" w:line="244" w:lineRule="auto"/>
              <w:ind w:left="175" w:right="321"/>
              <w:jc w:val="both"/>
            </w:pPr>
          </w:p>
          <w:p w14:paraId="573E393A" w14:textId="77777777" w:rsidR="0020109D" w:rsidRDefault="0020109D" w:rsidP="00670947">
            <w:pPr>
              <w:spacing w:before="6" w:line="244" w:lineRule="auto"/>
              <w:ind w:left="175" w:right="321"/>
              <w:jc w:val="both"/>
            </w:pPr>
          </w:p>
          <w:p w14:paraId="1CC78FCD" w14:textId="77777777" w:rsidR="0020109D" w:rsidRDefault="0020109D" w:rsidP="00670947">
            <w:pPr>
              <w:spacing w:before="6" w:line="244" w:lineRule="auto"/>
              <w:ind w:left="175" w:right="321"/>
              <w:jc w:val="both"/>
            </w:pPr>
          </w:p>
          <w:p w14:paraId="0AAB1B7D" w14:textId="77777777" w:rsidR="0020109D" w:rsidRDefault="0020109D" w:rsidP="00670947">
            <w:pPr>
              <w:spacing w:before="6" w:line="244" w:lineRule="auto"/>
              <w:ind w:left="175" w:right="321"/>
              <w:jc w:val="both"/>
            </w:pPr>
          </w:p>
          <w:p w14:paraId="7601987B" w14:textId="77777777" w:rsidR="0020109D" w:rsidRDefault="0020109D" w:rsidP="00670947">
            <w:pPr>
              <w:spacing w:before="6" w:line="244" w:lineRule="auto"/>
              <w:ind w:left="175" w:right="321"/>
              <w:jc w:val="both"/>
            </w:pPr>
          </w:p>
          <w:p w14:paraId="385F82C2" w14:textId="2AB290D1" w:rsidR="0020109D" w:rsidRDefault="0020109D" w:rsidP="00670947">
            <w:pPr>
              <w:pStyle w:val="ListParagraph"/>
              <w:widowControl w:val="0"/>
              <w:tabs>
                <w:tab w:val="left" w:pos="1565"/>
              </w:tabs>
              <w:autoSpaceDE w:val="0"/>
              <w:autoSpaceDN w:val="0"/>
              <w:spacing w:before="238" w:after="0" w:line="244" w:lineRule="auto"/>
              <w:ind w:left="175" w:right="179"/>
              <w:contextualSpacing w:val="0"/>
              <w:jc w:val="both"/>
            </w:pPr>
            <w:r w:rsidRPr="00190BF1">
              <w:rPr>
                <w:b/>
                <w:bCs/>
              </w:rPr>
              <w:lastRenderedPageBreak/>
              <w:t>305.2.1.6</w:t>
            </w:r>
            <w:r>
              <w:t xml:space="preserve"> The</w:t>
            </w:r>
            <w:r>
              <w:rPr>
                <w:spacing w:val="-7"/>
              </w:rPr>
              <w:t xml:space="preserve"> </w:t>
            </w:r>
            <w:r>
              <w:t>material</w:t>
            </w:r>
            <w:r>
              <w:rPr>
                <w:spacing w:val="-5"/>
              </w:rPr>
              <w:t xml:space="preserve"> </w:t>
            </w:r>
            <w:r>
              <w:t>to</w:t>
            </w:r>
            <w:r>
              <w:rPr>
                <w:spacing w:val="-7"/>
              </w:rPr>
              <w:t xml:space="preserve"> </w:t>
            </w:r>
            <w:r>
              <w:t>be</w:t>
            </w:r>
            <w:r>
              <w:rPr>
                <w:spacing w:val="-7"/>
              </w:rPr>
              <w:t xml:space="preserve"> </w:t>
            </w:r>
            <w:r>
              <w:t>used</w:t>
            </w:r>
            <w:r>
              <w:rPr>
                <w:spacing w:val="-3"/>
              </w:rPr>
              <w:t xml:space="preserve"> </w:t>
            </w:r>
            <w:r>
              <w:t>in</w:t>
            </w:r>
            <w:r>
              <w:rPr>
                <w:spacing w:val="-7"/>
              </w:rPr>
              <w:t xml:space="preserve"> </w:t>
            </w:r>
            <w:r>
              <w:t>the</w:t>
            </w:r>
            <w:r>
              <w:rPr>
                <w:spacing w:val="-3"/>
              </w:rPr>
              <w:t xml:space="preserve"> </w:t>
            </w:r>
            <w:r>
              <w:t>subgrade</w:t>
            </w:r>
            <w:r>
              <w:rPr>
                <w:spacing w:val="-7"/>
              </w:rPr>
              <w:t xml:space="preserve"> </w:t>
            </w:r>
            <w:r>
              <w:t>shall</w:t>
            </w:r>
            <w:r>
              <w:rPr>
                <w:spacing w:val="-5"/>
              </w:rPr>
              <w:t xml:space="preserve"> </w:t>
            </w:r>
            <w:r>
              <w:t>be</w:t>
            </w:r>
            <w:r>
              <w:rPr>
                <w:spacing w:val="-7"/>
              </w:rPr>
              <w:t xml:space="preserve"> </w:t>
            </w:r>
            <w:r>
              <w:t>non-expansive</w:t>
            </w:r>
            <w:r>
              <w:rPr>
                <w:spacing w:val="-12"/>
              </w:rPr>
              <w:t xml:space="preserve"> </w:t>
            </w:r>
            <w:r>
              <w:t>and</w:t>
            </w:r>
            <w:r>
              <w:rPr>
                <w:spacing w:val="40"/>
              </w:rPr>
              <w:t xml:space="preserve"> </w:t>
            </w:r>
            <w:r>
              <w:t>conform</w:t>
            </w:r>
            <w:r>
              <w:rPr>
                <w:spacing w:val="-6"/>
              </w:rPr>
              <w:t xml:space="preserve"> </w:t>
            </w:r>
            <w:r>
              <w:t>to</w:t>
            </w:r>
            <w:r>
              <w:rPr>
                <w:spacing w:val="-3"/>
              </w:rPr>
              <w:t xml:space="preserve"> </w:t>
            </w:r>
            <w:r>
              <w:t>the</w:t>
            </w:r>
            <w:r>
              <w:rPr>
                <w:spacing w:val="-7"/>
              </w:rPr>
              <w:t xml:space="preserve"> </w:t>
            </w:r>
            <w:r>
              <w:t>design CBR value at the specified dry density and moisture content of the test specimen. In case the available materials</w:t>
            </w:r>
            <w:r>
              <w:rPr>
                <w:spacing w:val="-9"/>
              </w:rPr>
              <w:t xml:space="preserve"> </w:t>
            </w:r>
            <w:r>
              <w:t>fail</w:t>
            </w:r>
            <w:r>
              <w:rPr>
                <w:spacing w:val="-1"/>
              </w:rPr>
              <w:t xml:space="preserve"> </w:t>
            </w:r>
            <w:r>
              <w:t>to meet</w:t>
            </w:r>
            <w:r>
              <w:rPr>
                <w:spacing w:val="-3"/>
              </w:rPr>
              <w:t xml:space="preserve"> </w:t>
            </w:r>
            <w:r>
              <w:t>the</w:t>
            </w:r>
            <w:r>
              <w:rPr>
                <w:spacing w:val="-3"/>
              </w:rPr>
              <w:t xml:space="preserve"> </w:t>
            </w:r>
            <w:r>
              <w:t>requirement</w:t>
            </w:r>
            <w:r>
              <w:rPr>
                <w:spacing w:val="-8"/>
              </w:rPr>
              <w:t xml:space="preserve"> </w:t>
            </w:r>
            <w:r>
              <w:t>of CBR,</w:t>
            </w:r>
            <w:r>
              <w:rPr>
                <w:spacing w:val="-3"/>
              </w:rPr>
              <w:t xml:space="preserve"> </w:t>
            </w:r>
            <w:r>
              <w:t>the</w:t>
            </w:r>
            <w:r>
              <w:rPr>
                <w:spacing w:val="-7"/>
              </w:rPr>
              <w:t xml:space="preserve"> </w:t>
            </w:r>
            <w:r>
              <w:t>use</w:t>
            </w:r>
            <w:r>
              <w:rPr>
                <w:spacing w:val="-3"/>
              </w:rPr>
              <w:t xml:space="preserve"> </w:t>
            </w:r>
            <w:r>
              <w:t>of stabilization methods in</w:t>
            </w:r>
            <w:r>
              <w:rPr>
                <w:spacing w:val="-3"/>
              </w:rPr>
              <w:t xml:space="preserve"> </w:t>
            </w:r>
            <w:r>
              <w:t>accordance</w:t>
            </w:r>
            <w:r>
              <w:rPr>
                <w:spacing w:val="-3"/>
              </w:rPr>
              <w:t xml:space="preserve"> </w:t>
            </w:r>
            <w:r>
              <w:t>with</w:t>
            </w:r>
            <w:r>
              <w:rPr>
                <w:spacing w:val="-3"/>
              </w:rPr>
              <w:t xml:space="preserve"> </w:t>
            </w:r>
            <w:r>
              <w:t>Clause 315</w:t>
            </w:r>
            <w:r>
              <w:rPr>
                <w:spacing w:val="-2"/>
              </w:rPr>
              <w:t xml:space="preserve"> </w:t>
            </w:r>
            <w:r>
              <w:t>or</w:t>
            </w:r>
            <w:r>
              <w:rPr>
                <w:spacing w:val="-5"/>
              </w:rPr>
              <w:t xml:space="preserve"> </w:t>
            </w:r>
            <w:r>
              <w:t>by</w:t>
            </w:r>
            <w:r>
              <w:rPr>
                <w:spacing w:val="-3"/>
              </w:rPr>
              <w:t xml:space="preserve"> </w:t>
            </w:r>
            <w:r>
              <w:t>any</w:t>
            </w:r>
            <w:r>
              <w:rPr>
                <w:spacing w:val="-3"/>
              </w:rPr>
              <w:t xml:space="preserve"> </w:t>
            </w:r>
            <w:r>
              <w:t>stabilization</w:t>
            </w:r>
            <w:r>
              <w:rPr>
                <w:spacing w:val="-2"/>
              </w:rPr>
              <w:t xml:space="preserve"> </w:t>
            </w:r>
            <w:r>
              <w:t>method</w:t>
            </w:r>
            <w:r>
              <w:rPr>
                <w:spacing w:val="-6"/>
              </w:rPr>
              <w:t xml:space="preserve"> </w:t>
            </w:r>
            <w:r>
              <w:t>approved</w:t>
            </w:r>
            <w:r>
              <w:rPr>
                <w:spacing w:val="-2"/>
              </w:rPr>
              <w:t xml:space="preserve"> </w:t>
            </w:r>
            <w:r>
              <w:t>by</w:t>
            </w:r>
            <w:r>
              <w:rPr>
                <w:spacing w:val="-3"/>
              </w:rPr>
              <w:t xml:space="preserve"> </w:t>
            </w:r>
            <w:r>
              <w:t>the Engineer</w:t>
            </w:r>
            <w:r>
              <w:rPr>
                <w:spacing w:val="-4"/>
              </w:rPr>
              <w:t xml:space="preserve"> </w:t>
            </w:r>
            <w:r>
              <w:t>or</w:t>
            </w:r>
            <w:r>
              <w:rPr>
                <w:spacing w:val="-5"/>
              </w:rPr>
              <w:t xml:space="preserve"> </w:t>
            </w:r>
            <w:r>
              <w:t>by</w:t>
            </w:r>
            <w:r>
              <w:rPr>
                <w:spacing w:val="-3"/>
              </w:rPr>
              <w:t xml:space="preserve"> </w:t>
            </w:r>
            <w:r>
              <w:t>the</w:t>
            </w:r>
            <w:r>
              <w:rPr>
                <w:spacing w:val="-2"/>
              </w:rPr>
              <w:t xml:space="preserve"> </w:t>
            </w:r>
            <w:r>
              <w:t>IRC</w:t>
            </w:r>
            <w:r>
              <w:rPr>
                <w:spacing w:val="-4"/>
              </w:rPr>
              <w:t xml:space="preserve"> </w:t>
            </w:r>
            <w:r>
              <w:t>Accreditation</w:t>
            </w:r>
            <w:r>
              <w:rPr>
                <w:spacing w:val="-2"/>
              </w:rPr>
              <w:t xml:space="preserve"> </w:t>
            </w:r>
            <w:r>
              <w:t>Committee</w:t>
            </w:r>
            <w:r>
              <w:rPr>
                <w:spacing w:val="-6"/>
              </w:rPr>
              <w:t xml:space="preserve"> </w:t>
            </w:r>
            <w:r>
              <w:t>shall be followed.</w:t>
            </w:r>
          </w:p>
          <w:p w14:paraId="432815AE" w14:textId="0E8EFD96" w:rsidR="0020109D" w:rsidRDefault="0020109D">
            <w:pPr>
              <w:pStyle w:val="ListParagraph"/>
              <w:widowControl w:val="0"/>
              <w:numPr>
                <w:ilvl w:val="3"/>
                <w:numId w:val="54"/>
              </w:numPr>
              <w:tabs>
                <w:tab w:val="left" w:pos="1565"/>
              </w:tabs>
              <w:autoSpaceDE w:val="0"/>
              <w:autoSpaceDN w:val="0"/>
              <w:spacing w:before="244" w:after="0" w:line="249" w:lineRule="auto"/>
              <w:ind w:right="179"/>
              <w:jc w:val="both"/>
            </w:pPr>
            <w:r>
              <w:t>The material to be used in high embankment construction shall satisfy the specified requirements of strength parameters.</w:t>
            </w:r>
          </w:p>
          <w:p w14:paraId="039E692E" w14:textId="77777777" w:rsidR="0020109D" w:rsidRDefault="0020109D" w:rsidP="00670947">
            <w:pPr>
              <w:pStyle w:val="ListParagraph"/>
              <w:widowControl w:val="0"/>
              <w:tabs>
                <w:tab w:val="left" w:pos="1570"/>
              </w:tabs>
              <w:autoSpaceDE w:val="0"/>
              <w:autoSpaceDN w:val="0"/>
              <w:spacing w:before="241" w:after="0" w:line="240" w:lineRule="auto"/>
              <w:ind w:left="896" w:right="179"/>
              <w:contextualSpacing w:val="0"/>
              <w:rPr>
                <w:rFonts w:ascii="Arial"/>
                <w:b/>
              </w:rPr>
            </w:pPr>
          </w:p>
          <w:p w14:paraId="73D49FCE" w14:textId="7DC82E1F" w:rsidR="0020109D" w:rsidRDefault="0020109D">
            <w:pPr>
              <w:pStyle w:val="ListParagraph"/>
              <w:widowControl w:val="0"/>
              <w:numPr>
                <w:ilvl w:val="2"/>
                <w:numId w:val="54"/>
              </w:numPr>
              <w:tabs>
                <w:tab w:val="left" w:pos="1570"/>
              </w:tabs>
              <w:autoSpaceDE w:val="0"/>
              <w:autoSpaceDN w:val="0"/>
              <w:spacing w:before="241" w:after="120" w:line="240" w:lineRule="auto"/>
              <w:ind w:right="179" w:hanging="896"/>
              <w:contextualSpacing w:val="0"/>
              <w:rPr>
                <w:rFonts w:ascii="Arial"/>
                <w:b/>
              </w:rPr>
            </w:pPr>
            <w:r>
              <w:rPr>
                <w:rFonts w:ascii="Arial"/>
                <w:b/>
              </w:rPr>
              <w:t>General</w:t>
            </w:r>
            <w:r>
              <w:rPr>
                <w:rFonts w:ascii="Arial"/>
                <w:b/>
                <w:spacing w:val="-4"/>
              </w:rPr>
              <w:t xml:space="preserve"> </w:t>
            </w:r>
            <w:r>
              <w:rPr>
                <w:rFonts w:ascii="Arial"/>
                <w:b/>
                <w:spacing w:val="-2"/>
              </w:rPr>
              <w:t>Requirements</w:t>
            </w:r>
          </w:p>
          <w:p w14:paraId="087AB63F" w14:textId="39AEE6D9" w:rsidR="0020109D" w:rsidRDefault="0020109D" w:rsidP="00670947">
            <w:pPr>
              <w:widowControl w:val="0"/>
              <w:tabs>
                <w:tab w:val="left" w:pos="1565"/>
              </w:tabs>
              <w:autoSpaceDE w:val="0"/>
              <w:autoSpaceDN w:val="0"/>
              <w:spacing w:line="247" w:lineRule="auto"/>
              <w:ind w:right="179"/>
              <w:jc w:val="both"/>
            </w:pPr>
            <w:r w:rsidRPr="00B515E5">
              <w:rPr>
                <w:b/>
                <w:bCs/>
              </w:rPr>
              <w:t>305.2.2.1</w:t>
            </w:r>
            <w:r>
              <w:t xml:space="preserve"> The materials for embankment shall be obtained from approved sources with preference given to acceptable materials becoming available from nearby roadway excavation under the same </w:t>
            </w:r>
            <w:r w:rsidRPr="00115C9E">
              <w:rPr>
                <w:spacing w:val="-2"/>
              </w:rPr>
              <w:t>Contract.</w:t>
            </w:r>
          </w:p>
          <w:p w14:paraId="66AE49C7" w14:textId="77777777" w:rsidR="0020109D" w:rsidRDefault="0020109D" w:rsidP="00670947">
            <w:pPr>
              <w:spacing w:before="248" w:line="244" w:lineRule="auto"/>
              <w:ind w:left="130" w:right="179"/>
              <w:jc w:val="both"/>
            </w:pPr>
            <w:r>
              <w:t>The work shall be so planned and executed that the best available materials are saved for the subgrade and the embankment portion just below the subgrade.</w:t>
            </w:r>
          </w:p>
          <w:p w14:paraId="51A398DE" w14:textId="77777777" w:rsidR="0020109D" w:rsidRDefault="0020109D" w:rsidP="00670947">
            <w:pPr>
              <w:spacing w:before="248" w:line="244" w:lineRule="auto"/>
              <w:ind w:left="130" w:right="179"/>
              <w:jc w:val="both"/>
            </w:pPr>
          </w:p>
          <w:p w14:paraId="47514EA7" w14:textId="5486689E" w:rsidR="0020109D" w:rsidRPr="00184A76" w:rsidRDefault="0020109D">
            <w:pPr>
              <w:pStyle w:val="ListParagraph"/>
              <w:widowControl w:val="0"/>
              <w:numPr>
                <w:ilvl w:val="3"/>
                <w:numId w:val="28"/>
              </w:numPr>
              <w:tabs>
                <w:tab w:val="left" w:pos="1570"/>
              </w:tabs>
              <w:autoSpaceDE w:val="0"/>
              <w:autoSpaceDN w:val="0"/>
              <w:spacing w:before="242" w:after="0" w:line="240" w:lineRule="auto"/>
              <w:ind w:right="179" w:hanging="2294"/>
              <w:contextualSpacing w:val="0"/>
              <w:rPr>
                <w:rFonts w:ascii="Arial"/>
                <w:b/>
              </w:rPr>
            </w:pPr>
            <w:r>
              <w:rPr>
                <w:rFonts w:ascii="Arial"/>
                <w:b/>
              </w:rPr>
              <w:t>Borrow</w:t>
            </w:r>
            <w:r>
              <w:rPr>
                <w:rFonts w:ascii="Arial"/>
                <w:b/>
                <w:spacing w:val="-5"/>
              </w:rPr>
              <w:t xml:space="preserve"> </w:t>
            </w:r>
            <w:r>
              <w:rPr>
                <w:rFonts w:ascii="Arial"/>
                <w:b/>
                <w:spacing w:val="-2"/>
              </w:rPr>
              <w:t>Materials</w:t>
            </w:r>
          </w:p>
          <w:p w14:paraId="253CCF80" w14:textId="77777777" w:rsidR="0020109D" w:rsidRDefault="0020109D" w:rsidP="00184A76">
            <w:pPr>
              <w:pStyle w:val="ListParagraph"/>
              <w:widowControl w:val="0"/>
              <w:tabs>
                <w:tab w:val="left" w:pos="1570"/>
              </w:tabs>
              <w:autoSpaceDE w:val="0"/>
              <w:autoSpaceDN w:val="0"/>
              <w:spacing w:before="242" w:after="0" w:line="240" w:lineRule="auto"/>
              <w:ind w:left="2469" w:right="179"/>
              <w:contextualSpacing w:val="0"/>
              <w:rPr>
                <w:rFonts w:ascii="Arial"/>
                <w:b/>
              </w:rPr>
            </w:pPr>
          </w:p>
          <w:p w14:paraId="4D3DB3C6" w14:textId="77777777" w:rsidR="0020109D" w:rsidRDefault="0020109D" w:rsidP="00670947">
            <w:pPr>
              <w:spacing w:line="244" w:lineRule="auto"/>
              <w:ind w:left="130" w:right="179"/>
              <w:jc w:val="both"/>
            </w:pPr>
            <w:r>
              <w:t>The</w:t>
            </w:r>
            <w:r>
              <w:rPr>
                <w:spacing w:val="-2"/>
              </w:rPr>
              <w:t xml:space="preserve"> </w:t>
            </w:r>
            <w:r>
              <w:t>arrangement</w:t>
            </w:r>
            <w:r>
              <w:rPr>
                <w:spacing w:val="-2"/>
              </w:rPr>
              <w:t xml:space="preserve"> </w:t>
            </w:r>
            <w:r>
              <w:t>for</w:t>
            </w:r>
            <w:r>
              <w:rPr>
                <w:spacing w:val="-5"/>
              </w:rPr>
              <w:t xml:space="preserve"> </w:t>
            </w:r>
            <w:r>
              <w:t>the source</w:t>
            </w:r>
            <w:r>
              <w:rPr>
                <w:spacing w:val="-2"/>
              </w:rPr>
              <w:t xml:space="preserve"> </w:t>
            </w:r>
            <w:r>
              <w:t>of supply</w:t>
            </w:r>
            <w:r>
              <w:rPr>
                <w:spacing w:val="-3"/>
              </w:rPr>
              <w:t xml:space="preserve"> </w:t>
            </w:r>
            <w:r>
              <w:t>of the material</w:t>
            </w:r>
            <w:r>
              <w:rPr>
                <w:spacing w:val="-9"/>
              </w:rPr>
              <w:t xml:space="preserve"> </w:t>
            </w:r>
            <w:r>
              <w:t>for</w:t>
            </w:r>
            <w:r>
              <w:rPr>
                <w:spacing w:val="-5"/>
              </w:rPr>
              <w:t xml:space="preserve"> </w:t>
            </w:r>
            <w:r>
              <w:t>embankment</w:t>
            </w:r>
            <w:r>
              <w:rPr>
                <w:spacing w:val="-2"/>
              </w:rPr>
              <w:t xml:space="preserve"> </w:t>
            </w:r>
            <w:r>
              <w:t>and sub-grade</w:t>
            </w:r>
            <w:r>
              <w:rPr>
                <w:spacing w:val="-2"/>
              </w:rPr>
              <w:t xml:space="preserve"> </w:t>
            </w:r>
            <w:r>
              <w:t>and</w:t>
            </w:r>
            <w:r>
              <w:rPr>
                <w:spacing w:val="-2"/>
              </w:rPr>
              <w:t xml:space="preserve"> </w:t>
            </w:r>
            <w:r>
              <w:t xml:space="preserve">compliance with the guidelines, and environmental requirements, in respect of excavation and borrow </w:t>
            </w:r>
            <w:r>
              <w:lastRenderedPageBreak/>
              <w:t>areas as stipulated,</w:t>
            </w:r>
            <w:r>
              <w:rPr>
                <w:spacing w:val="-13"/>
              </w:rPr>
              <w:t xml:space="preserve"> </w:t>
            </w:r>
            <w:r>
              <w:t>from</w:t>
            </w:r>
            <w:r>
              <w:rPr>
                <w:spacing w:val="-11"/>
              </w:rPr>
              <w:t xml:space="preserve"> </w:t>
            </w:r>
            <w:r>
              <w:t>time</w:t>
            </w:r>
            <w:r>
              <w:rPr>
                <w:spacing w:val="-12"/>
              </w:rPr>
              <w:t xml:space="preserve"> </w:t>
            </w:r>
            <w:r>
              <w:t>to</w:t>
            </w:r>
            <w:r>
              <w:rPr>
                <w:spacing w:val="-12"/>
              </w:rPr>
              <w:t xml:space="preserve"> </w:t>
            </w:r>
            <w:r>
              <w:t>time</w:t>
            </w:r>
            <w:r>
              <w:rPr>
                <w:spacing w:val="-12"/>
              </w:rPr>
              <w:t xml:space="preserve"> </w:t>
            </w:r>
            <w:r>
              <w:t>by</w:t>
            </w:r>
            <w:r>
              <w:rPr>
                <w:spacing w:val="-14"/>
              </w:rPr>
              <w:t xml:space="preserve"> </w:t>
            </w:r>
            <w:r>
              <w:t>the</w:t>
            </w:r>
            <w:r>
              <w:rPr>
                <w:spacing w:val="-7"/>
              </w:rPr>
              <w:t xml:space="preserve"> </w:t>
            </w:r>
            <w:r>
              <w:t>Ministry</w:t>
            </w:r>
            <w:r>
              <w:rPr>
                <w:spacing w:val="-9"/>
              </w:rPr>
              <w:t xml:space="preserve"> </w:t>
            </w:r>
            <w:r>
              <w:t>of</w:t>
            </w:r>
            <w:r>
              <w:rPr>
                <w:spacing w:val="-8"/>
              </w:rPr>
              <w:t xml:space="preserve"> </w:t>
            </w:r>
            <w:r>
              <w:t>Environment</w:t>
            </w:r>
            <w:r>
              <w:rPr>
                <w:spacing w:val="-13"/>
              </w:rPr>
              <w:t xml:space="preserve"> </w:t>
            </w:r>
            <w:r>
              <w:t>and</w:t>
            </w:r>
            <w:r>
              <w:rPr>
                <w:spacing w:val="-7"/>
              </w:rPr>
              <w:t xml:space="preserve"> </w:t>
            </w:r>
            <w:r>
              <w:t>Forests,</w:t>
            </w:r>
            <w:r>
              <w:rPr>
                <w:spacing w:val="-8"/>
              </w:rPr>
              <w:t xml:space="preserve"> </w:t>
            </w:r>
            <w:r>
              <w:t>Government</w:t>
            </w:r>
            <w:r>
              <w:rPr>
                <w:spacing w:val="-13"/>
              </w:rPr>
              <w:t xml:space="preserve"> </w:t>
            </w:r>
            <w:r>
              <w:t>of</w:t>
            </w:r>
            <w:r>
              <w:rPr>
                <w:spacing w:val="-4"/>
              </w:rPr>
              <w:t xml:space="preserve"> </w:t>
            </w:r>
            <w:r>
              <w:t>India</w:t>
            </w:r>
            <w:r>
              <w:rPr>
                <w:spacing w:val="-12"/>
              </w:rPr>
              <w:t xml:space="preserve"> </w:t>
            </w:r>
            <w:r>
              <w:t>and</w:t>
            </w:r>
            <w:r>
              <w:rPr>
                <w:spacing w:val="-7"/>
              </w:rPr>
              <w:t xml:space="preserve"> </w:t>
            </w:r>
            <w:r>
              <w:t>the</w:t>
            </w:r>
            <w:r>
              <w:rPr>
                <w:spacing w:val="-7"/>
              </w:rPr>
              <w:t xml:space="preserve"> </w:t>
            </w:r>
            <w:r>
              <w:t>local bodies, as applicable shall be the sole responsibility of the Contractor.</w:t>
            </w:r>
          </w:p>
          <w:p w14:paraId="2144F564" w14:textId="77777777" w:rsidR="0020109D" w:rsidRDefault="0020109D" w:rsidP="00670947">
            <w:pPr>
              <w:spacing w:before="248" w:line="244" w:lineRule="auto"/>
              <w:ind w:left="130" w:right="179"/>
              <w:jc w:val="both"/>
            </w:pPr>
          </w:p>
          <w:p w14:paraId="53268786" w14:textId="5FDFA189" w:rsidR="0020109D" w:rsidRDefault="0020109D" w:rsidP="00670947">
            <w:pPr>
              <w:spacing w:before="248" w:line="244" w:lineRule="auto"/>
              <w:ind w:left="130" w:right="179"/>
              <w:jc w:val="both"/>
            </w:pPr>
            <w:r>
              <w:rPr>
                <w:noProof/>
                <w:lang w:eastAsia="en-IN" w:bidi="hi-IN"/>
              </w:rPr>
              <mc:AlternateContent>
                <mc:Choice Requires="wps">
                  <w:drawing>
                    <wp:anchor distT="0" distB="0" distL="0" distR="0" simplePos="0" relativeHeight="251855872" behindDoc="1" locked="0" layoutInCell="1" allowOverlap="1" wp14:anchorId="752CA833" wp14:editId="2C00183E">
                      <wp:simplePos x="0" y="0"/>
                      <wp:positionH relativeFrom="page">
                        <wp:posOffset>745490</wp:posOffset>
                      </wp:positionH>
                      <wp:positionV relativeFrom="paragraph">
                        <wp:posOffset>599440</wp:posOffset>
                      </wp:positionV>
                      <wp:extent cx="5863590" cy="5863590"/>
                      <wp:effectExtent l="2540" t="635" r="1270" b="3175"/>
                      <wp:wrapNone/>
                      <wp:docPr id="2115481808"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FF51" id="Freeform: Shape 25" o:spid="_x0000_s1026" style="position:absolute;margin-left:58.7pt;margin-top:47.2pt;width:461.7pt;height:461.7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Borrow pits along the road shall be discouraged. If permitted by the Engineer, these shall not be dug continuously. Ridges of not less than 8 m width should be left at intervals not exceeding 300 m. Small drains</w:t>
            </w:r>
            <w:r>
              <w:rPr>
                <w:spacing w:val="-3"/>
              </w:rPr>
              <w:t xml:space="preserve"> </w:t>
            </w:r>
            <w:r>
              <w:t>shall</w:t>
            </w:r>
            <w:r>
              <w:rPr>
                <w:spacing w:val="-9"/>
              </w:rPr>
              <w:t xml:space="preserve"> </w:t>
            </w:r>
            <w:r>
              <w:t>be</w:t>
            </w:r>
            <w:r>
              <w:rPr>
                <w:spacing w:val="-2"/>
              </w:rPr>
              <w:t xml:space="preserve"> </w:t>
            </w:r>
            <w:r>
              <w:t>cut</w:t>
            </w:r>
            <w:r>
              <w:rPr>
                <w:spacing w:val="-7"/>
              </w:rPr>
              <w:t xml:space="preserve"> </w:t>
            </w:r>
            <w:r>
              <w:t>through</w:t>
            </w:r>
            <w:r>
              <w:rPr>
                <w:spacing w:val="-2"/>
              </w:rPr>
              <w:t xml:space="preserve"> </w:t>
            </w:r>
            <w:r>
              <w:t>the</w:t>
            </w:r>
            <w:r>
              <w:rPr>
                <w:spacing w:val="-6"/>
              </w:rPr>
              <w:t xml:space="preserve"> </w:t>
            </w:r>
            <w:r>
              <w:t>ridges</w:t>
            </w:r>
            <w:r>
              <w:rPr>
                <w:spacing w:val="-3"/>
              </w:rPr>
              <w:t xml:space="preserve"> </w:t>
            </w:r>
            <w:r>
              <w:t>to</w:t>
            </w:r>
            <w:r>
              <w:rPr>
                <w:spacing w:val="-6"/>
              </w:rPr>
              <w:t xml:space="preserve"> </w:t>
            </w:r>
            <w:r>
              <w:t>facilitate</w:t>
            </w:r>
            <w:r>
              <w:rPr>
                <w:spacing w:val="-2"/>
              </w:rPr>
              <w:t xml:space="preserve"> </w:t>
            </w:r>
            <w:r>
              <w:t>drainage.</w:t>
            </w:r>
            <w:r>
              <w:rPr>
                <w:spacing w:val="-7"/>
              </w:rPr>
              <w:t xml:space="preserve"> </w:t>
            </w:r>
            <w:r>
              <w:t>The</w:t>
            </w:r>
            <w:r>
              <w:rPr>
                <w:spacing w:val="-2"/>
              </w:rPr>
              <w:t xml:space="preserve"> </w:t>
            </w:r>
            <w:r>
              <w:t>depth</w:t>
            </w:r>
            <w:r>
              <w:rPr>
                <w:spacing w:val="-6"/>
              </w:rPr>
              <w:t xml:space="preserve"> </w:t>
            </w:r>
            <w:r>
              <w:t>of the</w:t>
            </w:r>
            <w:r>
              <w:rPr>
                <w:spacing w:val="-6"/>
              </w:rPr>
              <w:t xml:space="preserve"> </w:t>
            </w:r>
            <w:r>
              <w:t>pits</w:t>
            </w:r>
            <w:r>
              <w:rPr>
                <w:spacing w:val="-3"/>
              </w:rPr>
              <w:t xml:space="preserve"> </w:t>
            </w:r>
            <w:r>
              <w:t>shall</w:t>
            </w:r>
            <w:r>
              <w:rPr>
                <w:spacing w:val="-9"/>
              </w:rPr>
              <w:t xml:space="preserve"> </w:t>
            </w:r>
            <w:r>
              <w:t>be</w:t>
            </w:r>
            <w:r>
              <w:rPr>
                <w:spacing w:val="-2"/>
              </w:rPr>
              <w:t xml:space="preserve"> </w:t>
            </w:r>
            <w:r>
              <w:t>so</w:t>
            </w:r>
            <w:r>
              <w:rPr>
                <w:spacing w:val="-2"/>
              </w:rPr>
              <w:t xml:space="preserve"> </w:t>
            </w:r>
            <w:r>
              <w:t>regulated</w:t>
            </w:r>
            <w:r>
              <w:rPr>
                <w:spacing w:val="-2"/>
              </w:rPr>
              <w:t xml:space="preserve"> </w:t>
            </w:r>
            <w:r>
              <w:t>that their</w:t>
            </w:r>
            <w:r>
              <w:rPr>
                <w:spacing w:val="-4"/>
              </w:rPr>
              <w:t xml:space="preserve"> </w:t>
            </w:r>
            <w:r>
              <w:t>bottom</w:t>
            </w:r>
            <w:r>
              <w:rPr>
                <w:spacing w:val="-4"/>
              </w:rPr>
              <w:t xml:space="preserve"> </w:t>
            </w:r>
            <w:r>
              <w:t>does not</w:t>
            </w:r>
            <w:r>
              <w:rPr>
                <w:spacing w:val="-1"/>
              </w:rPr>
              <w:t xml:space="preserve"> </w:t>
            </w:r>
            <w:r>
              <w:t>cut</w:t>
            </w:r>
            <w:r>
              <w:rPr>
                <w:spacing w:val="-1"/>
              </w:rPr>
              <w:t xml:space="preserve"> </w:t>
            </w:r>
            <w:r>
              <w:t>an imaginary line</w:t>
            </w:r>
            <w:r>
              <w:rPr>
                <w:spacing w:val="-1"/>
              </w:rPr>
              <w:t xml:space="preserve"> </w:t>
            </w:r>
            <w:r>
              <w:t>having</w:t>
            </w:r>
            <w:r>
              <w:rPr>
                <w:spacing w:val="-1"/>
              </w:rPr>
              <w:t xml:space="preserve"> </w:t>
            </w:r>
            <w:r>
              <w:t>a slope</w:t>
            </w:r>
            <w:r>
              <w:rPr>
                <w:spacing w:val="-1"/>
              </w:rPr>
              <w:t xml:space="preserve"> </w:t>
            </w:r>
            <w:r>
              <w:t>of 1 vertical</w:t>
            </w:r>
            <w:r>
              <w:rPr>
                <w:spacing w:val="-3"/>
              </w:rPr>
              <w:t xml:space="preserve"> </w:t>
            </w:r>
            <w:r>
              <w:t>to</w:t>
            </w:r>
            <w:r>
              <w:rPr>
                <w:spacing w:val="-1"/>
              </w:rPr>
              <w:t xml:space="preserve"> </w:t>
            </w:r>
            <w:r>
              <w:t>4 horizontals</w:t>
            </w:r>
            <w:r>
              <w:rPr>
                <w:spacing w:val="-3"/>
              </w:rPr>
              <w:t xml:space="preserve"> </w:t>
            </w:r>
            <w:r>
              <w:t>projected</w:t>
            </w:r>
            <w:r>
              <w:rPr>
                <w:spacing w:val="-1"/>
              </w:rPr>
              <w:t xml:space="preserve"> </w:t>
            </w:r>
            <w:r>
              <w:t>from the edge of the final section of the bank, the maximum depth in any case being limited to 1.5 m. Also, no pit shall be dug within the offset width of a minimum</w:t>
            </w:r>
            <w:r>
              <w:rPr>
                <w:spacing w:val="-3"/>
              </w:rPr>
              <w:t xml:space="preserve"> </w:t>
            </w:r>
            <w:r>
              <w:t>of 10 m from the edges of roadway width.</w:t>
            </w:r>
          </w:p>
          <w:p w14:paraId="0829FC4B" w14:textId="77777777" w:rsidR="0020109D" w:rsidRDefault="0020109D" w:rsidP="003D3D43">
            <w:pPr>
              <w:ind w:left="130" w:right="858"/>
              <w:jc w:val="both"/>
            </w:pPr>
            <w:r>
              <w:t>Haulage</w:t>
            </w:r>
            <w:r>
              <w:rPr>
                <w:spacing w:val="-12"/>
              </w:rPr>
              <w:t xml:space="preserve"> </w:t>
            </w:r>
            <w:r>
              <w:t>of</w:t>
            </w:r>
            <w:r>
              <w:rPr>
                <w:spacing w:val="-5"/>
              </w:rPr>
              <w:t xml:space="preserve"> </w:t>
            </w:r>
            <w:r>
              <w:t>material</w:t>
            </w:r>
            <w:r>
              <w:rPr>
                <w:spacing w:val="-15"/>
              </w:rPr>
              <w:t xml:space="preserve"> </w:t>
            </w:r>
            <w:r>
              <w:t>to</w:t>
            </w:r>
            <w:r>
              <w:rPr>
                <w:spacing w:val="-12"/>
              </w:rPr>
              <w:t xml:space="preserve"> </w:t>
            </w:r>
            <w:r>
              <w:t>embankments</w:t>
            </w:r>
            <w:r>
              <w:rPr>
                <w:spacing w:val="-14"/>
              </w:rPr>
              <w:t xml:space="preserve"> </w:t>
            </w:r>
            <w:r>
              <w:t>or</w:t>
            </w:r>
            <w:r>
              <w:rPr>
                <w:spacing w:val="-11"/>
              </w:rPr>
              <w:t xml:space="preserve"> </w:t>
            </w:r>
            <w:r>
              <w:t>other</w:t>
            </w:r>
            <w:r>
              <w:rPr>
                <w:spacing w:val="-11"/>
              </w:rPr>
              <w:t xml:space="preserve"> </w:t>
            </w:r>
            <w:r>
              <w:t>areas</w:t>
            </w:r>
            <w:r>
              <w:rPr>
                <w:spacing w:val="-9"/>
              </w:rPr>
              <w:t xml:space="preserve"> </w:t>
            </w:r>
            <w:r>
              <w:t>of</w:t>
            </w:r>
            <w:r>
              <w:rPr>
                <w:spacing w:val="-8"/>
              </w:rPr>
              <w:t xml:space="preserve"> </w:t>
            </w:r>
            <w:r>
              <w:t>fill</w:t>
            </w:r>
            <w:r>
              <w:rPr>
                <w:spacing w:val="-10"/>
              </w:rPr>
              <w:t xml:space="preserve"> </w:t>
            </w:r>
            <w:r>
              <w:t>shall</w:t>
            </w:r>
            <w:r>
              <w:rPr>
                <w:spacing w:val="-10"/>
              </w:rPr>
              <w:t xml:space="preserve"> </w:t>
            </w:r>
            <w:r>
              <w:t>proceed</w:t>
            </w:r>
            <w:r>
              <w:rPr>
                <w:spacing w:val="-12"/>
              </w:rPr>
              <w:t xml:space="preserve"> </w:t>
            </w:r>
            <w:r>
              <w:t>only</w:t>
            </w:r>
            <w:r>
              <w:rPr>
                <w:spacing w:val="-9"/>
              </w:rPr>
              <w:t xml:space="preserve"> </w:t>
            </w:r>
            <w:r>
              <w:t>when</w:t>
            </w:r>
            <w:r>
              <w:rPr>
                <w:spacing w:val="-7"/>
              </w:rPr>
              <w:t xml:space="preserve"> </w:t>
            </w:r>
            <w:r>
              <w:t>sufficient</w:t>
            </w:r>
            <w:r>
              <w:rPr>
                <w:spacing w:val="-8"/>
              </w:rPr>
              <w:t xml:space="preserve"> </w:t>
            </w:r>
            <w:r>
              <w:t>spreading</w:t>
            </w:r>
            <w:r>
              <w:rPr>
                <w:spacing w:val="-7"/>
              </w:rPr>
              <w:t xml:space="preserve"> </w:t>
            </w:r>
            <w:r>
              <w:t>and compaction plant is operating at the place of deposition.</w:t>
            </w:r>
          </w:p>
          <w:p w14:paraId="4DC09034" w14:textId="77777777" w:rsidR="0020109D" w:rsidRDefault="0020109D" w:rsidP="003D3D43">
            <w:pPr>
              <w:pStyle w:val="BodyText"/>
              <w:spacing w:before="9"/>
              <w:rPr>
                <w:sz w:val="22"/>
              </w:rPr>
            </w:pPr>
          </w:p>
          <w:p w14:paraId="6D2749FC" w14:textId="77777777" w:rsidR="0020109D" w:rsidRDefault="0020109D" w:rsidP="003D3D43">
            <w:pPr>
              <w:pStyle w:val="BodyText"/>
              <w:spacing w:before="9"/>
              <w:rPr>
                <w:sz w:val="22"/>
              </w:rPr>
            </w:pPr>
          </w:p>
          <w:p w14:paraId="6F68F540" w14:textId="77777777" w:rsidR="0020109D" w:rsidRDefault="0020109D" w:rsidP="003D3D43">
            <w:pPr>
              <w:spacing w:line="244" w:lineRule="auto"/>
              <w:ind w:left="130" w:right="838"/>
              <w:jc w:val="both"/>
            </w:pPr>
            <w:r>
              <w:t>Where the excavation reveals a combination of acceptable and unacceptable materials, the Contractor shall, unless otherwise agreed by the Engineer, carry out the excavation in such a manner that the acceptable materials are excavated separately</w:t>
            </w:r>
            <w:r>
              <w:rPr>
                <w:spacing w:val="-4"/>
              </w:rPr>
              <w:t xml:space="preserve"> </w:t>
            </w:r>
            <w:r>
              <w:t>for use in the permanent Works without contamination by the unacceptable materials.</w:t>
            </w:r>
            <w:r>
              <w:rPr>
                <w:spacing w:val="40"/>
              </w:rPr>
              <w:t xml:space="preserve"> </w:t>
            </w:r>
            <w:r>
              <w:t>The acceptable materials shall be stockpiled separately.</w:t>
            </w:r>
          </w:p>
          <w:p w14:paraId="036804A4" w14:textId="77777777" w:rsidR="0020109D" w:rsidRDefault="0020109D" w:rsidP="003D3D43">
            <w:pPr>
              <w:spacing w:line="244" w:lineRule="auto"/>
              <w:ind w:left="130" w:right="838"/>
              <w:jc w:val="both"/>
            </w:pPr>
          </w:p>
          <w:p w14:paraId="28959AB4" w14:textId="77777777" w:rsidR="0020109D" w:rsidRDefault="0020109D" w:rsidP="003D3D43">
            <w:pPr>
              <w:spacing w:before="247" w:line="244" w:lineRule="auto"/>
              <w:ind w:left="130" w:right="859"/>
              <w:jc w:val="both"/>
            </w:pPr>
            <w:r>
              <w:lastRenderedPageBreak/>
              <w:t>The Contractor shall ensure that he does not adversely affect the stability of excavation or fills by the methods of stockpiling materials, use of plants or siting of temporary buildings or structures.</w:t>
            </w:r>
          </w:p>
          <w:p w14:paraId="0E5CA803" w14:textId="77777777" w:rsidR="0020109D" w:rsidRDefault="0020109D" w:rsidP="003D3D43">
            <w:pPr>
              <w:pStyle w:val="BodyText"/>
              <w:rPr>
                <w:sz w:val="22"/>
              </w:rPr>
            </w:pPr>
          </w:p>
          <w:p w14:paraId="13A62C8C" w14:textId="77777777" w:rsidR="0020109D" w:rsidRDefault="0020109D" w:rsidP="003D3D43">
            <w:pPr>
              <w:pStyle w:val="BodyText"/>
              <w:spacing w:before="128"/>
              <w:rPr>
                <w:sz w:val="22"/>
              </w:rPr>
            </w:pPr>
          </w:p>
          <w:p w14:paraId="6907A5D6" w14:textId="669A5003" w:rsidR="0020109D" w:rsidRDefault="0020109D">
            <w:pPr>
              <w:pStyle w:val="ListParagraph"/>
              <w:widowControl w:val="0"/>
              <w:numPr>
                <w:ilvl w:val="3"/>
                <w:numId w:val="28"/>
              </w:numPr>
              <w:tabs>
                <w:tab w:val="left" w:pos="1108"/>
              </w:tabs>
              <w:autoSpaceDE w:val="0"/>
              <w:autoSpaceDN w:val="0"/>
              <w:spacing w:before="1" w:after="0" w:line="240" w:lineRule="auto"/>
              <w:ind w:left="1593" w:hanging="1418"/>
              <w:contextualSpacing w:val="0"/>
              <w:rPr>
                <w:rFonts w:ascii="Arial"/>
                <w:b/>
              </w:rPr>
            </w:pPr>
            <w:r>
              <w:rPr>
                <w:rFonts w:ascii="Arial"/>
                <w:b/>
                <w:spacing w:val="-2"/>
              </w:rPr>
              <w:t xml:space="preserve">    Fly-</w:t>
            </w:r>
            <w:r>
              <w:rPr>
                <w:rFonts w:ascii="Arial"/>
                <w:b/>
                <w:spacing w:val="-5"/>
              </w:rPr>
              <w:t>Ash</w:t>
            </w:r>
          </w:p>
          <w:p w14:paraId="6571FEAC" w14:textId="77777777" w:rsidR="0020109D" w:rsidRDefault="0020109D" w:rsidP="003D3D43">
            <w:pPr>
              <w:spacing w:before="129" w:line="244" w:lineRule="auto"/>
              <w:ind w:left="130" w:right="842"/>
              <w:jc w:val="both"/>
            </w:pPr>
            <w:r>
              <w:t>Use of fly-ash shall conform to the Ministry of Environment and Forest guidelines.</w:t>
            </w:r>
            <w:r>
              <w:rPr>
                <w:spacing w:val="-2"/>
              </w:rPr>
              <w:t xml:space="preserve"> </w:t>
            </w:r>
            <w:r>
              <w:t>Where fly-ash is used the embankment construction shall conform to the physical and chemical properties and requirements of IRC:SP:58, “Guidelines</w:t>
            </w:r>
            <w:r>
              <w:rPr>
                <w:spacing w:val="-3"/>
              </w:rPr>
              <w:t xml:space="preserve"> </w:t>
            </w:r>
            <w:r>
              <w:t>for Use</w:t>
            </w:r>
            <w:r>
              <w:rPr>
                <w:spacing w:val="-2"/>
              </w:rPr>
              <w:t xml:space="preserve"> </w:t>
            </w:r>
            <w:r>
              <w:t>of Fly-ash in Road</w:t>
            </w:r>
            <w:r>
              <w:rPr>
                <w:spacing w:val="-2"/>
              </w:rPr>
              <w:t xml:space="preserve"> </w:t>
            </w:r>
            <w:r>
              <w:t>Construction”. The</w:t>
            </w:r>
            <w:r>
              <w:rPr>
                <w:spacing w:val="-2"/>
              </w:rPr>
              <w:t xml:space="preserve"> </w:t>
            </w:r>
            <w:r>
              <w:t>term</w:t>
            </w:r>
            <w:r>
              <w:rPr>
                <w:spacing w:val="-5"/>
              </w:rPr>
              <w:t xml:space="preserve"> </w:t>
            </w:r>
            <w:r>
              <w:t>fly-ash shall cover all</w:t>
            </w:r>
            <w:r>
              <w:rPr>
                <w:spacing w:val="-4"/>
              </w:rPr>
              <w:t xml:space="preserve"> </w:t>
            </w:r>
            <w:r>
              <w:t>types of coal ash such as pond ash, bottom ash, or mound ash.</w:t>
            </w:r>
          </w:p>
          <w:p w14:paraId="6143F6F5" w14:textId="77777777" w:rsidR="0020109D" w:rsidRDefault="0020109D" w:rsidP="003D3D43">
            <w:pPr>
              <w:pStyle w:val="BodyText"/>
              <w:spacing w:before="3"/>
              <w:rPr>
                <w:sz w:val="22"/>
              </w:rPr>
            </w:pPr>
          </w:p>
          <w:p w14:paraId="0765F31E" w14:textId="77777777" w:rsidR="0020109D" w:rsidRDefault="0020109D" w:rsidP="003D3D43">
            <w:pPr>
              <w:spacing w:line="244" w:lineRule="auto"/>
              <w:ind w:left="130" w:right="838"/>
              <w:jc w:val="both"/>
            </w:pPr>
            <w:r>
              <w:t>Embankments constructed out of fly ash shall be properly designed to ensure stability and protection against erosion in accordance with IRC guidelines. A suitable thick soil cover</w:t>
            </w:r>
            <w:r>
              <w:rPr>
                <w:spacing w:val="40"/>
              </w:rPr>
              <w:t xml:space="preserve"> </w:t>
            </w:r>
            <w:r>
              <w:t>shall be provided at intervening layers</w:t>
            </w:r>
            <w:r>
              <w:rPr>
                <w:spacing w:val="-4"/>
              </w:rPr>
              <w:t xml:space="preserve"> </w:t>
            </w:r>
            <w:r>
              <w:t>of</w:t>
            </w:r>
            <w:r>
              <w:rPr>
                <w:spacing w:val="-3"/>
              </w:rPr>
              <w:t xml:space="preserve"> </w:t>
            </w:r>
            <w:r>
              <w:t>pond</w:t>
            </w:r>
            <w:r>
              <w:rPr>
                <w:spacing w:val="-6"/>
              </w:rPr>
              <w:t xml:space="preserve"> </w:t>
            </w:r>
            <w:r>
              <w:t>ash</w:t>
            </w:r>
            <w:r>
              <w:rPr>
                <w:spacing w:val="-6"/>
              </w:rPr>
              <w:t xml:space="preserve"> </w:t>
            </w:r>
            <w:r>
              <w:t>for</w:t>
            </w:r>
            <w:r>
              <w:rPr>
                <w:spacing w:val="-1"/>
              </w:rPr>
              <w:t xml:space="preserve"> </w:t>
            </w:r>
            <w:r>
              <w:t>this</w:t>
            </w:r>
            <w:r>
              <w:rPr>
                <w:spacing w:val="-3"/>
              </w:rPr>
              <w:t xml:space="preserve"> </w:t>
            </w:r>
            <w:r>
              <w:t>purpose.</w:t>
            </w:r>
            <w:r>
              <w:rPr>
                <w:spacing w:val="40"/>
              </w:rPr>
              <w:t xml:space="preserve"> </w:t>
            </w:r>
            <w:r>
              <w:t>The sides</w:t>
            </w:r>
            <w:r>
              <w:rPr>
                <w:spacing w:val="-3"/>
              </w:rPr>
              <w:t xml:space="preserve"> </w:t>
            </w:r>
            <w:r>
              <w:t>of embankment</w:t>
            </w:r>
            <w:r>
              <w:rPr>
                <w:spacing w:val="-3"/>
              </w:rPr>
              <w:t xml:space="preserve"> </w:t>
            </w:r>
            <w:r>
              <w:t>constructed</w:t>
            </w:r>
            <w:r>
              <w:rPr>
                <w:spacing w:val="-3"/>
              </w:rPr>
              <w:t xml:space="preserve"> </w:t>
            </w:r>
            <w:r>
              <w:t>using</w:t>
            </w:r>
            <w:r>
              <w:rPr>
                <w:spacing w:val="-3"/>
              </w:rPr>
              <w:t xml:space="preserve"> </w:t>
            </w:r>
            <w:r>
              <w:t>fly-ash</w:t>
            </w:r>
            <w:r>
              <w:rPr>
                <w:spacing w:val="-3"/>
              </w:rPr>
              <w:t xml:space="preserve"> </w:t>
            </w:r>
            <w:r>
              <w:t>shall also be protected against erosion by a minimum 500 mm thick soil cover.</w:t>
            </w:r>
          </w:p>
          <w:p w14:paraId="6D2C7EC4" w14:textId="77777777" w:rsidR="0020109D" w:rsidRDefault="0020109D">
            <w:pPr>
              <w:pStyle w:val="ListParagraph"/>
              <w:widowControl w:val="0"/>
              <w:numPr>
                <w:ilvl w:val="3"/>
                <w:numId w:val="28"/>
              </w:numPr>
              <w:tabs>
                <w:tab w:val="left" w:pos="1108"/>
              </w:tabs>
              <w:autoSpaceDE w:val="0"/>
              <w:autoSpaceDN w:val="0"/>
              <w:spacing w:before="243" w:after="0" w:line="240" w:lineRule="auto"/>
              <w:ind w:left="1108" w:hanging="978"/>
              <w:contextualSpacing w:val="0"/>
              <w:rPr>
                <w:rFonts w:ascii="Arial"/>
                <w:b/>
              </w:rPr>
            </w:pPr>
            <w:r>
              <w:rPr>
                <w:rFonts w:ascii="Arial"/>
                <w:b/>
              </w:rPr>
              <w:t>Compaction</w:t>
            </w:r>
            <w:r>
              <w:rPr>
                <w:rFonts w:ascii="Arial"/>
                <w:b/>
                <w:spacing w:val="-11"/>
              </w:rPr>
              <w:t xml:space="preserve"> </w:t>
            </w:r>
            <w:r>
              <w:rPr>
                <w:rFonts w:ascii="Arial"/>
                <w:b/>
                <w:spacing w:val="-2"/>
              </w:rPr>
              <w:t>Requirements</w:t>
            </w:r>
          </w:p>
          <w:p w14:paraId="5F08203C" w14:textId="77777777" w:rsidR="0020109D" w:rsidRDefault="0020109D" w:rsidP="003D3D43">
            <w:pPr>
              <w:spacing w:before="130" w:line="244" w:lineRule="auto"/>
              <w:ind w:left="130" w:right="839"/>
              <w:jc w:val="both"/>
            </w:pPr>
            <w:r>
              <w:lastRenderedPageBreak/>
              <w:t>The Contractor shall obtain representative samples from each of the identified borrow areas and have these tested at the site laboratory following a testing programme approved by the Engineer. It shall be ensured</w:t>
            </w:r>
            <w:r>
              <w:rPr>
                <w:spacing w:val="-15"/>
              </w:rPr>
              <w:t xml:space="preserve"> </w:t>
            </w:r>
            <w:r>
              <w:t>that</w:t>
            </w:r>
            <w:r>
              <w:rPr>
                <w:spacing w:val="-5"/>
              </w:rPr>
              <w:t xml:space="preserve"> </w:t>
            </w:r>
            <w:r>
              <w:t>the subgrade material when compacted to the density requirements as in Table 300</w:t>
            </w:r>
            <w:r>
              <w:rPr>
                <w:spacing w:val="-15"/>
              </w:rPr>
              <w:t xml:space="preserve"> </w:t>
            </w:r>
            <w:r>
              <w:t>-2 shall yield the specified design CBR value of the sub-grade.</w:t>
            </w:r>
          </w:p>
          <w:p w14:paraId="59477C3A" w14:textId="77777777" w:rsidR="0020109D" w:rsidRDefault="0020109D" w:rsidP="003D3D43">
            <w:pPr>
              <w:spacing w:before="130" w:line="244" w:lineRule="auto"/>
              <w:ind w:left="130" w:right="839"/>
              <w:jc w:val="both"/>
            </w:pPr>
          </w:p>
          <w:p w14:paraId="55C98187" w14:textId="29339E71" w:rsidR="0020109D" w:rsidRDefault="0020109D" w:rsidP="00184A76">
            <w:pPr>
              <w:spacing w:before="244"/>
              <w:ind w:left="1503" w:hanging="1044"/>
              <w:rPr>
                <w:rFonts w:ascii="Arial"/>
                <w:b/>
              </w:rPr>
            </w:pPr>
            <w:r>
              <w:rPr>
                <w:rFonts w:ascii="Arial"/>
                <w:b/>
              </w:rPr>
              <w:t>Table</w:t>
            </w:r>
            <w:r>
              <w:rPr>
                <w:rFonts w:ascii="Arial"/>
                <w:b/>
                <w:spacing w:val="-3"/>
              </w:rPr>
              <w:t xml:space="preserve"> </w:t>
            </w:r>
            <w:r>
              <w:rPr>
                <w:rFonts w:ascii="Arial"/>
                <w:b/>
              </w:rPr>
              <w:t>300-2</w:t>
            </w:r>
            <w:r>
              <w:rPr>
                <w:rFonts w:ascii="Arial"/>
                <w:b/>
                <w:spacing w:val="-6"/>
              </w:rPr>
              <w:t xml:space="preserve"> </w:t>
            </w:r>
            <w:r>
              <w:rPr>
                <w:rFonts w:ascii="Arial"/>
                <w:b/>
              </w:rPr>
              <w:t>Compaction</w:t>
            </w:r>
            <w:r>
              <w:rPr>
                <w:rFonts w:ascii="Arial"/>
                <w:b/>
                <w:spacing w:val="-5"/>
              </w:rPr>
              <w:t xml:space="preserve"> </w:t>
            </w:r>
            <w:r>
              <w:rPr>
                <w:rFonts w:ascii="Arial"/>
                <w:b/>
              </w:rPr>
              <w:t>Requirements</w:t>
            </w:r>
            <w:r>
              <w:rPr>
                <w:rFonts w:ascii="Arial"/>
                <w:b/>
                <w:spacing w:val="-6"/>
              </w:rPr>
              <w:t xml:space="preserve"> </w:t>
            </w:r>
            <w:r>
              <w:rPr>
                <w:rFonts w:ascii="Arial"/>
                <w:b/>
              </w:rPr>
              <w:t>for</w:t>
            </w:r>
            <w:r>
              <w:rPr>
                <w:rFonts w:ascii="Arial"/>
                <w:b/>
                <w:spacing w:val="-4"/>
              </w:rPr>
              <w:t xml:space="preserve"> </w:t>
            </w:r>
            <w:r>
              <w:rPr>
                <w:rFonts w:ascii="Arial"/>
                <w:b/>
              </w:rPr>
              <w:t>Embankment</w:t>
            </w:r>
            <w:r>
              <w:rPr>
                <w:rFonts w:ascii="Arial"/>
                <w:b/>
                <w:spacing w:val="-5"/>
              </w:rPr>
              <w:t xml:space="preserve"> </w:t>
            </w:r>
            <w:r>
              <w:rPr>
                <w:rFonts w:ascii="Arial"/>
                <w:b/>
              </w:rPr>
              <w:t>and</w:t>
            </w:r>
            <w:r>
              <w:rPr>
                <w:rFonts w:ascii="Arial"/>
                <w:b/>
                <w:spacing w:val="-9"/>
              </w:rPr>
              <w:t xml:space="preserve"> </w:t>
            </w:r>
            <w:r>
              <w:rPr>
                <w:rFonts w:ascii="Arial"/>
                <w:b/>
              </w:rPr>
              <w:t>Sub-</w:t>
            </w:r>
            <w:r>
              <w:rPr>
                <w:rFonts w:ascii="Arial"/>
                <w:b/>
                <w:spacing w:val="-2"/>
              </w:rPr>
              <w:t>grade</w:t>
            </w:r>
          </w:p>
          <w:p w14:paraId="2E7AE8D1" w14:textId="77777777" w:rsidR="0020109D" w:rsidRDefault="0020109D" w:rsidP="003D3D43">
            <w:pPr>
              <w:pStyle w:val="BodyText"/>
              <w:spacing w:before="4"/>
              <w:rPr>
                <w:rFonts w:ascii="Arial"/>
                <w:b/>
                <w:sz w:val="11"/>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2770"/>
              <w:gridCol w:w="1827"/>
            </w:tblGrid>
            <w:tr w:rsidR="0020109D" w14:paraId="43420740" w14:textId="77777777" w:rsidTr="00C5689C">
              <w:trPr>
                <w:trHeight w:val="1266"/>
              </w:trPr>
              <w:tc>
                <w:tcPr>
                  <w:tcW w:w="673" w:type="dxa"/>
                </w:tcPr>
                <w:p w14:paraId="3C426C6C" w14:textId="77777777" w:rsidR="0020109D" w:rsidRDefault="0020109D" w:rsidP="003D3D43">
                  <w:pPr>
                    <w:pStyle w:val="TableParagraph"/>
                    <w:spacing w:before="250"/>
                    <w:ind w:left="0"/>
                    <w:rPr>
                      <w:rFonts w:ascii="Arial"/>
                      <w:b/>
                    </w:rPr>
                  </w:pPr>
                </w:p>
                <w:p w14:paraId="5B46448C" w14:textId="77777777" w:rsidR="0020109D" w:rsidRDefault="0020109D" w:rsidP="003D3D43">
                  <w:pPr>
                    <w:pStyle w:val="TableParagraph"/>
                    <w:spacing w:before="1"/>
                    <w:ind w:left="139"/>
                    <w:rPr>
                      <w:rFonts w:ascii="Arial"/>
                      <w:b/>
                    </w:rPr>
                  </w:pPr>
                  <w:r>
                    <w:rPr>
                      <w:rFonts w:ascii="Arial"/>
                      <w:b/>
                    </w:rPr>
                    <w:t>S.</w:t>
                  </w:r>
                  <w:r>
                    <w:rPr>
                      <w:rFonts w:ascii="Arial"/>
                      <w:b/>
                      <w:spacing w:val="3"/>
                    </w:rPr>
                    <w:t xml:space="preserve"> </w:t>
                  </w:r>
                  <w:r>
                    <w:rPr>
                      <w:rFonts w:ascii="Arial"/>
                      <w:b/>
                      <w:spacing w:val="-5"/>
                    </w:rPr>
                    <w:t>No.</w:t>
                  </w:r>
                </w:p>
              </w:tc>
              <w:tc>
                <w:tcPr>
                  <w:tcW w:w="2770" w:type="dxa"/>
                </w:tcPr>
                <w:p w14:paraId="31C09C7B" w14:textId="77777777" w:rsidR="0020109D" w:rsidRDefault="0020109D" w:rsidP="003D3D43">
                  <w:pPr>
                    <w:pStyle w:val="TableParagraph"/>
                    <w:spacing w:before="250"/>
                    <w:ind w:left="0"/>
                    <w:rPr>
                      <w:rFonts w:ascii="Arial"/>
                      <w:b/>
                    </w:rPr>
                  </w:pPr>
                </w:p>
                <w:p w14:paraId="453FEA8F" w14:textId="77777777" w:rsidR="0020109D" w:rsidRDefault="0020109D" w:rsidP="003D3D43">
                  <w:pPr>
                    <w:pStyle w:val="TableParagraph"/>
                    <w:spacing w:before="1"/>
                    <w:ind w:left="676"/>
                    <w:rPr>
                      <w:rFonts w:ascii="Arial"/>
                      <w:b/>
                    </w:rPr>
                  </w:pPr>
                  <w:r>
                    <w:rPr>
                      <w:rFonts w:ascii="Arial"/>
                      <w:b/>
                    </w:rPr>
                    <w:t>Type</w:t>
                  </w:r>
                  <w:r>
                    <w:rPr>
                      <w:rFonts w:ascii="Arial"/>
                      <w:b/>
                      <w:spacing w:val="2"/>
                    </w:rPr>
                    <w:t xml:space="preserve"> </w:t>
                  </w:r>
                  <w:r>
                    <w:rPr>
                      <w:rFonts w:ascii="Arial"/>
                      <w:b/>
                    </w:rPr>
                    <w:t>of</w:t>
                  </w:r>
                  <w:r>
                    <w:rPr>
                      <w:rFonts w:ascii="Arial"/>
                      <w:b/>
                      <w:spacing w:val="-1"/>
                    </w:rPr>
                    <w:t xml:space="preserve"> </w:t>
                  </w:r>
                  <w:r>
                    <w:rPr>
                      <w:rFonts w:ascii="Arial"/>
                      <w:b/>
                      <w:spacing w:val="-2"/>
                    </w:rPr>
                    <w:t>work/material</w:t>
                  </w:r>
                </w:p>
              </w:tc>
              <w:tc>
                <w:tcPr>
                  <w:tcW w:w="1827" w:type="dxa"/>
                </w:tcPr>
                <w:p w14:paraId="40163B8D" w14:textId="77777777" w:rsidR="0020109D" w:rsidRDefault="0020109D" w:rsidP="003D3D43">
                  <w:pPr>
                    <w:pStyle w:val="TableParagraph"/>
                    <w:ind w:left="52" w:right="38"/>
                    <w:jc w:val="center"/>
                    <w:rPr>
                      <w:rFonts w:ascii="Arial"/>
                      <w:b/>
                    </w:rPr>
                  </w:pPr>
                  <w:r>
                    <w:rPr>
                      <w:rFonts w:ascii="Arial"/>
                      <w:b/>
                    </w:rPr>
                    <w:t>Relative</w:t>
                  </w:r>
                  <w:r>
                    <w:rPr>
                      <w:rFonts w:ascii="Arial"/>
                      <w:b/>
                      <w:spacing w:val="-16"/>
                    </w:rPr>
                    <w:t xml:space="preserve"> </w:t>
                  </w:r>
                  <w:r>
                    <w:rPr>
                      <w:rFonts w:ascii="Arial"/>
                      <w:b/>
                    </w:rPr>
                    <w:t>compaction as a percentage of max. laboratory dry density as per</w:t>
                  </w:r>
                </w:p>
                <w:p w14:paraId="2FF774A1" w14:textId="77777777" w:rsidR="0020109D" w:rsidRDefault="0020109D" w:rsidP="003D3D43">
                  <w:pPr>
                    <w:pStyle w:val="TableParagraph"/>
                    <w:spacing w:line="239" w:lineRule="exact"/>
                    <w:ind w:left="55" w:right="38"/>
                    <w:jc w:val="center"/>
                    <w:rPr>
                      <w:rFonts w:ascii="Arial"/>
                      <w:b/>
                    </w:rPr>
                  </w:pPr>
                  <w:r>
                    <w:rPr>
                      <w:rFonts w:ascii="Arial"/>
                      <w:b/>
                    </w:rPr>
                    <w:t>IS:2720</w:t>
                  </w:r>
                  <w:r>
                    <w:rPr>
                      <w:rFonts w:ascii="Arial"/>
                      <w:b/>
                      <w:spacing w:val="-7"/>
                    </w:rPr>
                    <w:t xml:space="preserve"> </w:t>
                  </w:r>
                  <w:r>
                    <w:rPr>
                      <w:rFonts w:ascii="Arial"/>
                      <w:b/>
                    </w:rPr>
                    <w:t>(Part</w:t>
                  </w:r>
                  <w:r>
                    <w:rPr>
                      <w:rFonts w:ascii="Arial"/>
                      <w:b/>
                      <w:spacing w:val="-2"/>
                    </w:rPr>
                    <w:t xml:space="preserve"> </w:t>
                  </w:r>
                  <w:r>
                    <w:rPr>
                      <w:rFonts w:ascii="Arial"/>
                      <w:b/>
                      <w:spacing w:val="-5"/>
                    </w:rPr>
                    <w:t>8)</w:t>
                  </w:r>
                </w:p>
              </w:tc>
            </w:tr>
            <w:tr w:rsidR="0020109D" w14:paraId="7E7FBF9F" w14:textId="77777777" w:rsidTr="00C5689C">
              <w:trPr>
                <w:trHeight w:val="556"/>
              </w:trPr>
              <w:tc>
                <w:tcPr>
                  <w:tcW w:w="673" w:type="dxa"/>
                </w:tcPr>
                <w:p w14:paraId="571CF605" w14:textId="77777777" w:rsidR="0020109D" w:rsidRDefault="0020109D" w:rsidP="003D3D43">
                  <w:pPr>
                    <w:pStyle w:val="TableParagraph"/>
                    <w:spacing w:before="4"/>
                    <w:ind w:left="19"/>
                    <w:jc w:val="center"/>
                  </w:pPr>
                  <w:r>
                    <w:rPr>
                      <w:spacing w:val="-5"/>
                    </w:rPr>
                    <w:t>1.</w:t>
                  </w:r>
                </w:p>
              </w:tc>
              <w:tc>
                <w:tcPr>
                  <w:tcW w:w="2770" w:type="dxa"/>
                </w:tcPr>
                <w:p w14:paraId="0D16FA82" w14:textId="77777777" w:rsidR="0020109D" w:rsidRDefault="0020109D" w:rsidP="003D3D43">
                  <w:pPr>
                    <w:pStyle w:val="TableParagraph"/>
                    <w:spacing w:before="4"/>
                  </w:pPr>
                  <w:r>
                    <w:t>Subgrade</w:t>
                  </w:r>
                  <w:r>
                    <w:rPr>
                      <w:spacing w:val="-12"/>
                    </w:rPr>
                    <w:t xml:space="preserve"> </w:t>
                  </w:r>
                  <w:r>
                    <w:t>and</w:t>
                  </w:r>
                  <w:r>
                    <w:rPr>
                      <w:spacing w:val="-12"/>
                    </w:rPr>
                    <w:t xml:space="preserve"> </w:t>
                  </w:r>
                  <w:r>
                    <w:t>unpaved</w:t>
                  </w:r>
                  <w:r>
                    <w:rPr>
                      <w:spacing w:val="-8"/>
                    </w:rPr>
                    <w:t xml:space="preserve"> </w:t>
                  </w:r>
                  <w:r>
                    <w:t>shoulders, verges, median, and backfill</w:t>
                  </w:r>
                </w:p>
              </w:tc>
              <w:tc>
                <w:tcPr>
                  <w:tcW w:w="1827" w:type="dxa"/>
                </w:tcPr>
                <w:p w14:paraId="4594F4CA" w14:textId="77777777" w:rsidR="0020109D" w:rsidRDefault="0020109D" w:rsidP="003D3D43">
                  <w:pPr>
                    <w:pStyle w:val="TableParagraph"/>
                    <w:spacing w:before="4"/>
                  </w:pPr>
                  <w:r>
                    <w:t>Not less</w:t>
                  </w:r>
                  <w:r>
                    <w:rPr>
                      <w:spacing w:val="-5"/>
                    </w:rPr>
                    <w:t xml:space="preserve"> </w:t>
                  </w:r>
                  <w:r>
                    <w:t>than</w:t>
                  </w:r>
                  <w:r>
                    <w:rPr>
                      <w:spacing w:val="2"/>
                    </w:rPr>
                    <w:t xml:space="preserve"> </w:t>
                  </w:r>
                  <w:r>
                    <w:rPr>
                      <w:spacing w:val="-5"/>
                    </w:rPr>
                    <w:t>97%</w:t>
                  </w:r>
                </w:p>
              </w:tc>
            </w:tr>
            <w:tr w:rsidR="0020109D" w14:paraId="4833114D" w14:textId="77777777" w:rsidTr="00C5689C">
              <w:trPr>
                <w:trHeight w:val="253"/>
              </w:trPr>
              <w:tc>
                <w:tcPr>
                  <w:tcW w:w="673" w:type="dxa"/>
                </w:tcPr>
                <w:p w14:paraId="05E73997" w14:textId="77777777" w:rsidR="0020109D" w:rsidRDefault="0020109D" w:rsidP="003D3D43">
                  <w:pPr>
                    <w:pStyle w:val="TableParagraph"/>
                    <w:spacing w:before="3" w:line="231" w:lineRule="exact"/>
                    <w:ind w:left="19"/>
                    <w:jc w:val="center"/>
                  </w:pPr>
                  <w:r>
                    <w:rPr>
                      <w:spacing w:val="-5"/>
                    </w:rPr>
                    <w:t>2.</w:t>
                  </w:r>
                </w:p>
              </w:tc>
              <w:tc>
                <w:tcPr>
                  <w:tcW w:w="2770" w:type="dxa"/>
                </w:tcPr>
                <w:p w14:paraId="12990F07" w14:textId="77777777" w:rsidR="0020109D" w:rsidRDefault="0020109D" w:rsidP="003D3D43">
                  <w:pPr>
                    <w:pStyle w:val="TableParagraph"/>
                    <w:spacing w:before="3" w:line="231" w:lineRule="exact"/>
                  </w:pPr>
                  <w:r>
                    <w:rPr>
                      <w:spacing w:val="-2"/>
                    </w:rPr>
                    <w:t>Embankment</w:t>
                  </w:r>
                </w:p>
              </w:tc>
              <w:tc>
                <w:tcPr>
                  <w:tcW w:w="1827" w:type="dxa"/>
                </w:tcPr>
                <w:p w14:paraId="14E249BA" w14:textId="77777777" w:rsidR="0020109D" w:rsidRDefault="0020109D" w:rsidP="003D3D43">
                  <w:pPr>
                    <w:pStyle w:val="TableParagraph"/>
                    <w:spacing w:before="3" w:line="231" w:lineRule="exact"/>
                  </w:pPr>
                  <w:r>
                    <w:t>Not less</w:t>
                  </w:r>
                  <w:r>
                    <w:rPr>
                      <w:spacing w:val="-5"/>
                    </w:rPr>
                    <w:t xml:space="preserve"> </w:t>
                  </w:r>
                  <w:r>
                    <w:t>than</w:t>
                  </w:r>
                  <w:r>
                    <w:rPr>
                      <w:spacing w:val="2"/>
                    </w:rPr>
                    <w:t xml:space="preserve"> </w:t>
                  </w:r>
                  <w:r>
                    <w:rPr>
                      <w:spacing w:val="-5"/>
                    </w:rPr>
                    <w:t>95%</w:t>
                  </w:r>
                </w:p>
              </w:tc>
            </w:tr>
          </w:tbl>
          <w:p w14:paraId="0FAAD39C" w14:textId="77777777" w:rsidR="0020109D" w:rsidRDefault="0020109D" w:rsidP="0046403E">
            <w:pPr>
              <w:jc w:val="center"/>
            </w:pPr>
          </w:p>
          <w:p w14:paraId="2CE0D1E3" w14:textId="77777777" w:rsidR="0020109D" w:rsidRDefault="0020109D" w:rsidP="00574E39">
            <w:pPr>
              <w:spacing w:line="244" w:lineRule="auto"/>
              <w:ind w:left="130" w:right="853"/>
              <w:jc w:val="both"/>
            </w:pPr>
            <w:r>
              <w:t>The</w:t>
            </w:r>
            <w:r>
              <w:rPr>
                <w:spacing w:val="-3"/>
              </w:rPr>
              <w:t xml:space="preserve"> </w:t>
            </w:r>
            <w:r>
              <w:t>Contractor</w:t>
            </w:r>
            <w:r>
              <w:rPr>
                <w:spacing w:val="-5"/>
              </w:rPr>
              <w:t xml:space="preserve"> </w:t>
            </w:r>
            <w:r>
              <w:t>shall</w:t>
            </w:r>
            <w:r>
              <w:rPr>
                <w:spacing w:val="-6"/>
              </w:rPr>
              <w:t xml:space="preserve"> </w:t>
            </w:r>
            <w:r>
              <w:t>at</w:t>
            </w:r>
            <w:r>
              <w:rPr>
                <w:spacing w:val="-4"/>
              </w:rPr>
              <w:t xml:space="preserve"> </w:t>
            </w:r>
            <w:r>
              <w:t>least</w:t>
            </w:r>
            <w:r>
              <w:rPr>
                <w:spacing w:val="-4"/>
              </w:rPr>
              <w:t xml:space="preserve"> </w:t>
            </w:r>
            <w:r>
              <w:t>7</w:t>
            </w:r>
            <w:r>
              <w:rPr>
                <w:spacing w:val="-4"/>
              </w:rPr>
              <w:t xml:space="preserve"> </w:t>
            </w:r>
            <w:r>
              <w:t>working</w:t>
            </w:r>
            <w:r>
              <w:rPr>
                <w:spacing w:val="-8"/>
              </w:rPr>
              <w:t xml:space="preserve"> </w:t>
            </w:r>
            <w:r>
              <w:t>days</w:t>
            </w:r>
            <w:r>
              <w:rPr>
                <w:spacing w:val="-5"/>
              </w:rPr>
              <w:t xml:space="preserve"> </w:t>
            </w:r>
            <w:r>
              <w:t>before</w:t>
            </w:r>
            <w:r>
              <w:rPr>
                <w:spacing w:val="-4"/>
              </w:rPr>
              <w:t xml:space="preserve"> </w:t>
            </w:r>
            <w:r>
              <w:t>commencement</w:t>
            </w:r>
            <w:r>
              <w:rPr>
                <w:spacing w:val="-4"/>
              </w:rPr>
              <w:t xml:space="preserve"> </w:t>
            </w:r>
            <w:r>
              <w:t>of</w:t>
            </w:r>
            <w:r>
              <w:rPr>
                <w:spacing w:val="-1"/>
              </w:rPr>
              <w:t xml:space="preserve"> </w:t>
            </w:r>
            <w:r>
              <w:t>compaction</w:t>
            </w:r>
            <w:r>
              <w:rPr>
                <w:spacing w:val="-4"/>
              </w:rPr>
              <w:t xml:space="preserve"> </w:t>
            </w:r>
            <w:r>
              <w:t>submit</w:t>
            </w:r>
            <w:r>
              <w:rPr>
                <w:spacing w:val="-4"/>
              </w:rPr>
              <w:t xml:space="preserve"> </w:t>
            </w:r>
            <w:r>
              <w:t>the</w:t>
            </w:r>
            <w:r>
              <w:rPr>
                <w:spacing w:val="-8"/>
              </w:rPr>
              <w:t xml:space="preserve"> </w:t>
            </w:r>
            <w:r>
              <w:t>following</w:t>
            </w:r>
            <w:r>
              <w:rPr>
                <w:spacing w:val="-4"/>
              </w:rPr>
              <w:t xml:space="preserve"> </w:t>
            </w:r>
            <w:r>
              <w:t>to the Engineer for approval:</w:t>
            </w:r>
          </w:p>
          <w:p w14:paraId="47E0C828" w14:textId="77777777" w:rsidR="0020109D" w:rsidRDefault="0020109D" w:rsidP="00574E39">
            <w:pPr>
              <w:pStyle w:val="BodyText"/>
              <w:spacing w:before="2"/>
              <w:rPr>
                <w:sz w:val="22"/>
              </w:rPr>
            </w:pPr>
          </w:p>
          <w:p w14:paraId="156B8671" w14:textId="77777777" w:rsidR="0020109D" w:rsidRDefault="0020109D">
            <w:pPr>
              <w:pStyle w:val="ListParagraph"/>
              <w:widowControl w:val="0"/>
              <w:numPr>
                <w:ilvl w:val="0"/>
                <w:numId w:val="29"/>
              </w:numPr>
              <w:tabs>
                <w:tab w:val="left" w:pos="1210"/>
              </w:tabs>
              <w:autoSpaceDE w:val="0"/>
              <w:autoSpaceDN w:val="0"/>
              <w:spacing w:after="0" w:line="244" w:lineRule="auto"/>
              <w:ind w:right="854"/>
              <w:contextualSpacing w:val="0"/>
            </w:pPr>
            <w:r>
              <w:lastRenderedPageBreak/>
              <w:t>The</w:t>
            </w:r>
            <w:r>
              <w:rPr>
                <w:spacing w:val="-15"/>
              </w:rPr>
              <w:t xml:space="preserve"> </w:t>
            </w:r>
            <w:r>
              <w:t>values</w:t>
            </w:r>
            <w:r>
              <w:rPr>
                <w:spacing w:val="-14"/>
              </w:rPr>
              <w:t xml:space="preserve"> </w:t>
            </w:r>
            <w:r>
              <w:t>of</w:t>
            </w:r>
            <w:r>
              <w:rPr>
                <w:spacing w:val="-9"/>
              </w:rPr>
              <w:t xml:space="preserve"> </w:t>
            </w:r>
            <w:r>
              <w:t>maximum</w:t>
            </w:r>
            <w:r>
              <w:rPr>
                <w:spacing w:val="-15"/>
              </w:rPr>
              <w:t xml:space="preserve"> </w:t>
            </w:r>
            <w:r>
              <w:t>dry</w:t>
            </w:r>
            <w:r>
              <w:rPr>
                <w:spacing w:val="-9"/>
              </w:rPr>
              <w:t xml:space="preserve"> </w:t>
            </w:r>
            <w:r>
              <w:t>density</w:t>
            </w:r>
            <w:r>
              <w:rPr>
                <w:spacing w:val="-14"/>
              </w:rPr>
              <w:t xml:space="preserve"> </w:t>
            </w:r>
            <w:r>
              <w:t>and</w:t>
            </w:r>
            <w:r>
              <w:rPr>
                <w:spacing w:val="-13"/>
              </w:rPr>
              <w:t xml:space="preserve"> </w:t>
            </w:r>
            <w:r>
              <w:t>optimum</w:t>
            </w:r>
            <w:r>
              <w:rPr>
                <w:spacing w:val="-15"/>
              </w:rPr>
              <w:t xml:space="preserve"> </w:t>
            </w:r>
            <w:r>
              <w:t>moisture</w:t>
            </w:r>
            <w:r>
              <w:rPr>
                <w:spacing w:val="-12"/>
              </w:rPr>
              <w:t xml:space="preserve"> </w:t>
            </w:r>
            <w:r>
              <w:t>content</w:t>
            </w:r>
            <w:r>
              <w:rPr>
                <w:spacing w:val="-14"/>
              </w:rPr>
              <w:t xml:space="preserve"> </w:t>
            </w:r>
            <w:r>
              <w:t>obtained</w:t>
            </w:r>
            <w:r>
              <w:rPr>
                <w:spacing w:val="-13"/>
              </w:rPr>
              <w:t xml:space="preserve"> </w:t>
            </w:r>
            <w:r>
              <w:t>in</w:t>
            </w:r>
            <w:r>
              <w:rPr>
                <w:spacing w:val="-13"/>
              </w:rPr>
              <w:t xml:space="preserve"> </w:t>
            </w:r>
            <w:r>
              <w:t>accordance</w:t>
            </w:r>
            <w:r>
              <w:rPr>
                <w:spacing w:val="-8"/>
              </w:rPr>
              <w:t xml:space="preserve"> </w:t>
            </w:r>
            <w:r>
              <w:t>with IS: 2720 (Part 8), appropriate for each of the fill materials he intends to use.</w:t>
            </w:r>
          </w:p>
          <w:p w14:paraId="591163B5" w14:textId="77777777" w:rsidR="0020109D" w:rsidRDefault="0020109D">
            <w:pPr>
              <w:pStyle w:val="ListParagraph"/>
              <w:widowControl w:val="0"/>
              <w:numPr>
                <w:ilvl w:val="0"/>
                <w:numId w:val="29"/>
              </w:numPr>
              <w:tabs>
                <w:tab w:val="left" w:pos="1297"/>
              </w:tabs>
              <w:autoSpaceDE w:val="0"/>
              <w:autoSpaceDN w:val="0"/>
              <w:spacing w:before="1" w:after="0" w:line="240" w:lineRule="auto"/>
              <w:ind w:left="1297" w:right="843" w:hanging="447"/>
              <w:contextualSpacing w:val="0"/>
            </w:pPr>
            <w:r>
              <w:t>A graph of dry density plotted against moisture content from which each of the</w:t>
            </w:r>
            <w:r>
              <w:rPr>
                <w:spacing w:val="32"/>
              </w:rPr>
              <w:t xml:space="preserve"> </w:t>
            </w:r>
            <w:r>
              <w:t>values in (i)</w:t>
            </w:r>
            <w:r>
              <w:rPr>
                <w:spacing w:val="40"/>
              </w:rPr>
              <w:t xml:space="preserve"> </w:t>
            </w:r>
            <w:r>
              <w:t>above of maximum dry density and optimum moisture content were determined.</w:t>
            </w:r>
          </w:p>
          <w:p w14:paraId="0B2AFB9C" w14:textId="77777777" w:rsidR="0020109D" w:rsidRDefault="0020109D" w:rsidP="00574E39">
            <w:pPr>
              <w:pStyle w:val="BodyText"/>
              <w:spacing w:before="11"/>
              <w:rPr>
                <w:sz w:val="22"/>
              </w:rPr>
            </w:pPr>
          </w:p>
          <w:p w14:paraId="0B0355E2" w14:textId="727D549C" w:rsidR="0020109D" w:rsidRDefault="0020109D" w:rsidP="00574E39">
            <w:pPr>
              <w:ind w:left="130" w:right="842"/>
              <w:jc w:val="both"/>
            </w:pPr>
            <w:r>
              <w:rPr>
                <w:noProof/>
                <w:lang w:eastAsia="en-IN" w:bidi="hi-IN"/>
              </w:rPr>
              <mc:AlternateContent>
                <mc:Choice Requires="wps">
                  <w:drawing>
                    <wp:anchor distT="0" distB="0" distL="0" distR="0" simplePos="0" relativeHeight="251856896" behindDoc="1" locked="0" layoutInCell="1" allowOverlap="1" wp14:anchorId="2784CE08" wp14:editId="1518C655">
                      <wp:simplePos x="0" y="0"/>
                      <wp:positionH relativeFrom="page">
                        <wp:posOffset>745490</wp:posOffset>
                      </wp:positionH>
                      <wp:positionV relativeFrom="paragraph">
                        <wp:posOffset>119380</wp:posOffset>
                      </wp:positionV>
                      <wp:extent cx="5863590" cy="5863590"/>
                      <wp:effectExtent l="2540" t="5080" r="1270" b="8255"/>
                      <wp:wrapNone/>
                      <wp:docPr id="272992942"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AA960" id="Freeform: Shape 26" o:spid="_x0000_s1026" style="position:absolute;margin-left:58.7pt;margin-top:9.4pt;width:461.7pt;height:461.7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 maximum dry density and optimum moisture content approved by the Engineer shall form the basis for compaction.</w:t>
            </w:r>
          </w:p>
          <w:p w14:paraId="1A027A26" w14:textId="77777777" w:rsidR="0020109D" w:rsidRDefault="0020109D" w:rsidP="00574E39">
            <w:pPr>
              <w:pStyle w:val="BodyText"/>
              <w:spacing w:before="4"/>
              <w:rPr>
                <w:sz w:val="22"/>
              </w:rPr>
            </w:pPr>
          </w:p>
          <w:p w14:paraId="1913AA9D" w14:textId="77777777" w:rsidR="0020109D" w:rsidRDefault="0020109D" w:rsidP="00574E39">
            <w:pPr>
              <w:pStyle w:val="BodyText"/>
              <w:spacing w:before="4"/>
              <w:rPr>
                <w:sz w:val="22"/>
              </w:rPr>
            </w:pPr>
          </w:p>
          <w:p w14:paraId="6C14BC60" w14:textId="163FAC55" w:rsidR="0020109D" w:rsidRDefault="0020109D">
            <w:pPr>
              <w:pStyle w:val="ListParagraph"/>
              <w:widowControl w:val="0"/>
              <w:numPr>
                <w:ilvl w:val="1"/>
                <w:numId w:val="28"/>
              </w:numPr>
              <w:tabs>
                <w:tab w:val="left" w:pos="1309"/>
              </w:tabs>
              <w:autoSpaceDE w:val="0"/>
              <w:autoSpaceDN w:val="0"/>
              <w:spacing w:after="0" w:line="240" w:lineRule="auto"/>
              <w:ind w:hanging="1248"/>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728B8E08" w14:textId="2B4BAC09" w:rsidR="0020109D" w:rsidRDefault="0020109D">
            <w:pPr>
              <w:pStyle w:val="ListParagraph"/>
              <w:widowControl w:val="0"/>
              <w:numPr>
                <w:ilvl w:val="2"/>
                <w:numId w:val="30"/>
              </w:numPr>
              <w:tabs>
                <w:tab w:val="left" w:pos="1309"/>
              </w:tabs>
              <w:autoSpaceDE w:val="0"/>
              <w:autoSpaceDN w:val="0"/>
              <w:spacing w:before="251" w:after="0" w:line="240" w:lineRule="auto"/>
              <w:ind w:hanging="2491"/>
              <w:contextualSpacing w:val="0"/>
              <w:rPr>
                <w:rFonts w:ascii="Arial"/>
                <w:b/>
              </w:rPr>
            </w:pPr>
            <w:r>
              <w:rPr>
                <w:rFonts w:ascii="Arial"/>
                <w:b/>
              </w:rPr>
              <w:t>Setting</w:t>
            </w:r>
            <w:r>
              <w:rPr>
                <w:rFonts w:ascii="Arial"/>
                <w:b/>
                <w:spacing w:val="-6"/>
              </w:rPr>
              <w:t xml:space="preserve"> </w:t>
            </w:r>
            <w:r>
              <w:rPr>
                <w:rFonts w:ascii="Arial"/>
                <w:b/>
                <w:spacing w:val="-5"/>
              </w:rPr>
              <w:t>Out</w:t>
            </w:r>
          </w:p>
          <w:p w14:paraId="6ED4BD1E" w14:textId="77777777" w:rsidR="0020109D" w:rsidRDefault="0020109D" w:rsidP="00574E39">
            <w:pPr>
              <w:pStyle w:val="BodyText"/>
              <w:spacing w:before="11"/>
              <w:rPr>
                <w:rFonts w:ascii="Arial"/>
                <w:b/>
                <w:sz w:val="22"/>
              </w:rPr>
            </w:pPr>
          </w:p>
          <w:p w14:paraId="72681D9C" w14:textId="77777777" w:rsidR="0020109D" w:rsidRDefault="0020109D" w:rsidP="00574E39">
            <w:pPr>
              <w:spacing w:line="242" w:lineRule="auto"/>
              <w:ind w:left="130" w:right="849"/>
              <w:jc w:val="both"/>
            </w:pPr>
            <w:r>
              <w:t>After the site has been cleared to Clause 201, the work shall be set out to Clause 301.3.1. The limits of embankment/sub-grade shall</w:t>
            </w:r>
            <w:r>
              <w:rPr>
                <w:spacing w:val="-3"/>
              </w:rPr>
              <w:t xml:space="preserve"> </w:t>
            </w:r>
            <w:r>
              <w:t>be</w:t>
            </w:r>
            <w:r>
              <w:rPr>
                <w:spacing w:val="-1"/>
              </w:rPr>
              <w:t xml:space="preserve"> </w:t>
            </w:r>
            <w:r>
              <w:t>marked</w:t>
            </w:r>
            <w:r>
              <w:rPr>
                <w:spacing w:val="-1"/>
              </w:rPr>
              <w:t xml:space="preserve"> </w:t>
            </w:r>
            <w:r>
              <w:t>by</w:t>
            </w:r>
            <w:r>
              <w:rPr>
                <w:spacing w:val="-2"/>
              </w:rPr>
              <w:t xml:space="preserve"> </w:t>
            </w:r>
            <w:r>
              <w:t>fixing</w:t>
            </w:r>
            <w:r>
              <w:rPr>
                <w:spacing w:val="-5"/>
              </w:rPr>
              <w:t xml:space="preserve"> </w:t>
            </w:r>
            <w:r>
              <w:t>batter</w:t>
            </w:r>
            <w:r>
              <w:rPr>
                <w:spacing w:val="-4"/>
              </w:rPr>
              <w:t xml:space="preserve"> </w:t>
            </w:r>
            <w:r>
              <w:t>pegs</w:t>
            </w:r>
            <w:r>
              <w:rPr>
                <w:spacing w:val="-2"/>
              </w:rPr>
              <w:t xml:space="preserve"> </w:t>
            </w:r>
            <w:r>
              <w:t>on</w:t>
            </w:r>
            <w:r>
              <w:rPr>
                <w:spacing w:val="-1"/>
              </w:rPr>
              <w:t xml:space="preserve"> </w:t>
            </w:r>
            <w:r>
              <w:t>both</w:t>
            </w:r>
            <w:r>
              <w:rPr>
                <w:spacing w:val="-1"/>
              </w:rPr>
              <w:t xml:space="preserve"> </w:t>
            </w:r>
            <w:r>
              <w:t>sides</w:t>
            </w:r>
            <w:r>
              <w:rPr>
                <w:spacing w:val="-2"/>
              </w:rPr>
              <w:t xml:space="preserve"> </w:t>
            </w:r>
            <w:r>
              <w:t>at regular intervals</w:t>
            </w:r>
            <w:r>
              <w:rPr>
                <w:spacing w:val="-3"/>
              </w:rPr>
              <w:t xml:space="preserve"> </w:t>
            </w:r>
            <w:r>
              <w:t>as</w:t>
            </w:r>
            <w:r>
              <w:rPr>
                <w:spacing w:val="-2"/>
              </w:rPr>
              <w:t xml:space="preserve"> </w:t>
            </w:r>
            <w:r>
              <w:t>guides before commencing the earthwork.</w:t>
            </w:r>
            <w:r>
              <w:rPr>
                <w:spacing w:val="40"/>
              </w:rPr>
              <w:t xml:space="preserve"> </w:t>
            </w:r>
            <w:r>
              <w:t>The embankment/sub-grade shall be built sufficiently wider than the design dimension so that surplus material</w:t>
            </w:r>
            <w:r>
              <w:rPr>
                <w:spacing w:val="-1"/>
              </w:rPr>
              <w:t xml:space="preserve"> </w:t>
            </w:r>
            <w:r>
              <w:t xml:space="preserve">may be trimmed, ensuring that the remaining material is to the </w:t>
            </w:r>
            <w:r>
              <w:lastRenderedPageBreak/>
              <w:t>desired density and in the position specified and conforms to the specified side slopes.</w:t>
            </w:r>
          </w:p>
          <w:p w14:paraId="1F44D14D" w14:textId="77777777" w:rsidR="0020109D" w:rsidRDefault="0020109D" w:rsidP="00574E39">
            <w:pPr>
              <w:pStyle w:val="BodyText"/>
              <w:spacing w:before="2"/>
              <w:rPr>
                <w:sz w:val="22"/>
              </w:rPr>
            </w:pPr>
          </w:p>
          <w:p w14:paraId="2E1E328B" w14:textId="77777777" w:rsidR="0020109D" w:rsidRDefault="0020109D">
            <w:pPr>
              <w:pStyle w:val="ListParagraph"/>
              <w:widowControl w:val="0"/>
              <w:numPr>
                <w:ilvl w:val="2"/>
                <w:numId w:val="30"/>
              </w:numPr>
              <w:tabs>
                <w:tab w:val="left" w:pos="1570"/>
              </w:tabs>
              <w:autoSpaceDE w:val="0"/>
              <w:autoSpaceDN w:val="0"/>
              <w:spacing w:before="1" w:after="0" w:line="240" w:lineRule="auto"/>
              <w:ind w:hanging="2491"/>
              <w:contextualSpacing w:val="0"/>
              <w:rPr>
                <w:rFonts w:ascii="Arial"/>
                <w:b/>
              </w:rPr>
            </w:pPr>
            <w:r>
              <w:rPr>
                <w:rFonts w:ascii="Arial"/>
                <w:b/>
                <w:spacing w:val="-2"/>
              </w:rPr>
              <w:t>Dewatering</w:t>
            </w:r>
          </w:p>
          <w:p w14:paraId="5785C17B" w14:textId="77777777" w:rsidR="0020109D" w:rsidRDefault="0020109D" w:rsidP="00574E39">
            <w:pPr>
              <w:spacing w:before="134" w:line="242" w:lineRule="auto"/>
              <w:ind w:left="130" w:right="838"/>
              <w:jc w:val="both"/>
            </w:pPr>
            <w:r>
              <w:t>If</w:t>
            </w:r>
            <w:r>
              <w:rPr>
                <w:spacing w:val="11"/>
              </w:rPr>
              <w:t xml:space="preserve"> </w:t>
            </w:r>
            <w:r>
              <w:t>the</w:t>
            </w:r>
            <w:r>
              <w:rPr>
                <w:spacing w:val="-2"/>
              </w:rPr>
              <w:t xml:space="preserve"> </w:t>
            </w:r>
            <w:r>
              <w:t>foundation of the embankment is in an area</w:t>
            </w:r>
            <w:r>
              <w:rPr>
                <w:spacing w:val="-2"/>
              </w:rPr>
              <w:t xml:space="preserve"> </w:t>
            </w:r>
            <w:r>
              <w:t>with stagnant water, and in the</w:t>
            </w:r>
            <w:r>
              <w:rPr>
                <w:spacing w:val="-2"/>
              </w:rPr>
              <w:t xml:space="preserve"> </w:t>
            </w:r>
            <w:r>
              <w:t>opinion of the</w:t>
            </w:r>
            <w:r>
              <w:rPr>
                <w:spacing w:val="21"/>
              </w:rPr>
              <w:t xml:space="preserve"> </w:t>
            </w:r>
            <w:r>
              <w:t>Engineer it</w:t>
            </w:r>
            <w:r>
              <w:rPr>
                <w:spacing w:val="-10"/>
              </w:rPr>
              <w:t xml:space="preserve"> </w:t>
            </w:r>
            <w:r>
              <w:t>is</w:t>
            </w:r>
            <w:r>
              <w:rPr>
                <w:spacing w:val="-13"/>
              </w:rPr>
              <w:t xml:space="preserve"> </w:t>
            </w:r>
            <w:r>
              <w:t>feasible</w:t>
            </w:r>
            <w:r>
              <w:rPr>
                <w:spacing w:val="-11"/>
              </w:rPr>
              <w:t xml:space="preserve"> </w:t>
            </w:r>
            <w:r>
              <w:t>to</w:t>
            </w:r>
            <w:r>
              <w:rPr>
                <w:spacing w:val="-11"/>
              </w:rPr>
              <w:t xml:space="preserve"> </w:t>
            </w:r>
            <w:r>
              <w:t>remove</w:t>
            </w:r>
            <w:r>
              <w:rPr>
                <w:spacing w:val="-11"/>
              </w:rPr>
              <w:t xml:space="preserve"> </w:t>
            </w:r>
            <w:r>
              <w:t>it,</w:t>
            </w:r>
            <w:r>
              <w:rPr>
                <w:spacing w:val="-12"/>
              </w:rPr>
              <w:t xml:space="preserve"> </w:t>
            </w:r>
            <w:r>
              <w:t>the</w:t>
            </w:r>
            <w:r>
              <w:rPr>
                <w:spacing w:val="-11"/>
              </w:rPr>
              <w:t xml:space="preserve"> </w:t>
            </w:r>
            <w:r>
              <w:t>same</w:t>
            </w:r>
            <w:r>
              <w:rPr>
                <w:spacing w:val="-11"/>
              </w:rPr>
              <w:t xml:space="preserve"> </w:t>
            </w:r>
            <w:r>
              <w:t>shall</w:t>
            </w:r>
            <w:r>
              <w:rPr>
                <w:spacing w:val="-14"/>
              </w:rPr>
              <w:t xml:space="preserve"> </w:t>
            </w:r>
            <w:r>
              <w:t>be</w:t>
            </w:r>
            <w:r>
              <w:rPr>
                <w:spacing w:val="-11"/>
              </w:rPr>
              <w:t xml:space="preserve"> </w:t>
            </w:r>
            <w:r>
              <w:t>removed</w:t>
            </w:r>
            <w:r>
              <w:rPr>
                <w:spacing w:val="-11"/>
              </w:rPr>
              <w:t xml:space="preserve"> </w:t>
            </w:r>
            <w:r>
              <w:t>by</w:t>
            </w:r>
            <w:r>
              <w:rPr>
                <w:spacing w:val="-13"/>
              </w:rPr>
              <w:t xml:space="preserve"> </w:t>
            </w:r>
            <w:r>
              <w:t>bailing</w:t>
            </w:r>
            <w:r>
              <w:rPr>
                <w:spacing w:val="-11"/>
              </w:rPr>
              <w:t xml:space="preserve"> </w:t>
            </w:r>
            <w:r>
              <w:t>out</w:t>
            </w:r>
            <w:r>
              <w:rPr>
                <w:spacing w:val="-12"/>
              </w:rPr>
              <w:t xml:space="preserve"> </w:t>
            </w:r>
            <w:r>
              <w:t>or</w:t>
            </w:r>
            <w:r>
              <w:rPr>
                <w:spacing w:val="-15"/>
              </w:rPr>
              <w:t xml:space="preserve"> </w:t>
            </w:r>
            <w:r>
              <w:t>pumping,</w:t>
            </w:r>
            <w:r>
              <w:rPr>
                <w:spacing w:val="-15"/>
              </w:rPr>
              <w:t xml:space="preserve"> </w:t>
            </w:r>
            <w:r>
              <w:t>as</w:t>
            </w:r>
            <w:r>
              <w:rPr>
                <w:spacing w:val="-12"/>
              </w:rPr>
              <w:t xml:space="preserve"> </w:t>
            </w:r>
            <w:r>
              <w:t>directed</w:t>
            </w:r>
            <w:r>
              <w:rPr>
                <w:spacing w:val="-15"/>
              </w:rPr>
              <w:t xml:space="preserve"> </w:t>
            </w:r>
            <w:r>
              <w:t>by</w:t>
            </w:r>
            <w:r>
              <w:rPr>
                <w:spacing w:val="-13"/>
              </w:rPr>
              <w:t xml:space="preserve"> </w:t>
            </w:r>
            <w:r>
              <w:t>the Engineer and</w:t>
            </w:r>
            <w:r>
              <w:rPr>
                <w:spacing w:val="-6"/>
              </w:rPr>
              <w:t xml:space="preserve"> </w:t>
            </w:r>
            <w:r>
              <w:t>the</w:t>
            </w:r>
            <w:r>
              <w:rPr>
                <w:spacing w:val="-11"/>
              </w:rPr>
              <w:t xml:space="preserve"> </w:t>
            </w:r>
            <w:r>
              <w:t>area</w:t>
            </w:r>
            <w:r>
              <w:rPr>
                <w:spacing w:val="-11"/>
              </w:rPr>
              <w:t xml:space="preserve"> </w:t>
            </w:r>
            <w:r>
              <w:t>of</w:t>
            </w:r>
            <w:r>
              <w:rPr>
                <w:spacing w:val="-7"/>
              </w:rPr>
              <w:t xml:space="preserve"> </w:t>
            </w:r>
            <w:r>
              <w:t>the</w:t>
            </w:r>
            <w:r>
              <w:rPr>
                <w:spacing w:val="-11"/>
              </w:rPr>
              <w:t xml:space="preserve"> </w:t>
            </w:r>
            <w:r>
              <w:t>embankment</w:t>
            </w:r>
            <w:r>
              <w:rPr>
                <w:spacing w:val="-12"/>
              </w:rPr>
              <w:t xml:space="preserve"> </w:t>
            </w:r>
            <w:r>
              <w:t>foundation</w:t>
            </w:r>
            <w:r>
              <w:rPr>
                <w:spacing w:val="-11"/>
              </w:rPr>
              <w:t xml:space="preserve"> </w:t>
            </w:r>
            <w:r>
              <w:t>shall</w:t>
            </w:r>
            <w:r>
              <w:rPr>
                <w:spacing w:val="-9"/>
              </w:rPr>
              <w:t xml:space="preserve"> </w:t>
            </w:r>
            <w:r>
              <w:t>be</w:t>
            </w:r>
            <w:r>
              <w:rPr>
                <w:spacing w:val="-6"/>
              </w:rPr>
              <w:t xml:space="preserve"> </w:t>
            </w:r>
            <w:r>
              <w:t>kept</w:t>
            </w:r>
            <w:r>
              <w:rPr>
                <w:spacing w:val="-12"/>
              </w:rPr>
              <w:t xml:space="preserve"> </w:t>
            </w:r>
            <w:r>
              <w:t>dry.</w:t>
            </w:r>
            <w:r>
              <w:rPr>
                <w:spacing w:val="-1"/>
              </w:rPr>
              <w:t xml:space="preserve"> </w:t>
            </w:r>
            <w:r>
              <w:t>Care</w:t>
            </w:r>
            <w:r>
              <w:rPr>
                <w:spacing w:val="-6"/>
              </w:rPr>
              <w:t xml:space="preserve"> </w:t>
            </w:r>
            <w:r>
              <w:t>shall</w:t>
            </w:r>
            <w:r>
              <w:rPr>
                <w:spacing w:val="-9"/>
              </w:rPr>
              <w:t xml:space="preserve"> </w:t>
            </w:r>
            <w:r>
              <w:t>be</w:t>
            </w:r>
            <w:r>
              <w:rPr>
                <w:spacing w:val="-6"/>
              </w:rPr>
              <w:t xml:space="preserve"> </w:t>
            </w:r>
            <w:r>
              <w:t>taken</w:t>
            </w:r>
            <w:r>
              <w:rPr>
                <w:spacing w:val="-6"/>
              </w:rPr>
              <w:t xml:space="preserve"> </w:t>
            </w:r>
            <w:r>
              <w:t>to</w:t>
            </w:r>
            <w:r>
              <w:rPr>
                <w:spacing w:val="-11"/>
              </w:rPr>
              <w:t xml:space="preserve"> </w:t>
            </w:r>
            <w:r>
              <w:t>discharge</w:t>
            </w:r>
            <w:r>
              <w:rPr>
                <w:spacing w:val="-11"/>
              </w:rPr>
              <w:t xml:space="preserve"> </w:t>
            </w:r>
            <w:r>
              <w:t>the</w:t>
            </w:r>
            <w:r>
              <w:rPr>
                <w:spacing w:val="-11"/>
              </w:rPr>
              <w:t xml:space="preserve"> </w:t>
            </w:r>
            <w:r>
              <w:t>drained water so as not to cause damage to the Works, crops, or any other property.</w:t>
            </w:r>
            <w:r>
              <w:rPr>
                <w:spacing w:val="79"/>
              </w:rPr>
              <w:t xml:space="preserve"> </w:t>
            </w:r>
            <w:r>
              <w:t>Due to any negligence on the</w:t>
            </w:r>
            <w:r>
              <w:rPr>
                <w:spacing w:val="-12"/>
              </w:rPr>
              <w:t xml:space="preserve"> </w:t>
            </w:r>
            <w:r>
              <w:t>part</w:t>
            </w:r>
            <w:r>
              <w:rPr>
                <w:spacing w:val="-8"/>
              </w:rPr>
              <w:t xml:space="preserve"> </w:t>
            </w:r>
            <w:r>
              <w:t>of</w:t>
            </w:r>
            <w:r>
              <w:rPr>
                <w:spacing w:val="-8"/>
              </w:rPr>
              <w:t xml:space="preserve"> </w:t>
            </w:r>
            <w:r>
              <w:t>the</w:t>
            </w:r>
            <w:r>
              <w:rPr>
                <w:spacing w:val="-5"/>
              </w:rPr>
              <w:t xml:space="preserve"> </w:t>
            </w:r>
            <w:r>
              <w:t>Contractor,</w:t>
            </w:r>
            <w:r>
              <w:rPr>
                <w:spacing w:val="-8"/>
              </w:rPr>
              <w:t xml:space="preserve"> </w:t>
            </w:r>
            <w:r>
              <w:t>if</w:t>
            </w:r>
            <w:r>
              <w:rPr>
                <w:spacing w:val="-8"/>
              </w:rPr>
              <w:t xml:space="preserve"> </w:t>
            </w:r>
            <w:r>
              <w:t>any</w:t>
            </w:r>
            <w:r>
              <w:rPr>
                <w:spacing w:val="-9"/>
              </w:rPr>
              <w:t xml:space="preserve"> </w:t>
            </w:r>
            <w:r>
              <w:t>such</w:t>
            </w:r>
            <w:r>
              <w:rPr>
                <w:spacing w:val="-7"/>
              </w:rPr>
              <w:t xml:space="preserve"> </w:t>
            </w:r>
            <w:r>
              <w:t>damage</w:t>
            </w:r>
            <w:r>
              <w:rPr>
                <w:spacing w:val="-7"/>
              </w:rPr>
              <w:t xml:space="preserve"> </w:t>
            </w:r>
            <w:r>
              <w:t>is</w:t>
            </w:r>
            <w:r>
              <w:rPr>
                <w:spacing w:val="-14"/>
              </w:rPr>
              <w:t xml:space="preserve"> </w:t>
            </w:r>
            <w:r>
              <w:t>caused,</w:t>
            </w:r>
            <w:r>
              <w:rPr>
                <w:spacing w:val="-8"/>
              </w:rPr>
              <w:t xml:space="preserve"> </w:t>
            </w:r>
            <w:r>
              <w:t>it</w:t>
            </w:r>
            <w:r>
              <w:rPr>
                <w:spacing w:val="-8"/>
              </w:rPr>
              <w:t xml:space="preserve"> </w:t>
            </w:r>
            <w:r>
              <w:t>shall</w:t>
            </w:r>
            <w:r>
              <w:rPr>
                <w:spacing w:val="-15"/>
              </w:rPr>
              <w:t xml:space="preserve"> </w:t>
            </w:r>
            <w:r>
              <w:t>be</w:t>
            </w:r>
            <w:r>
              <w:rPr>
                <w:spacing w:val="-12"/>
              </w:rPr>
              <w:t xml:space="preserve"> </w:t>
            </w:r>
            <w:r>
              <w:t>the</w:t>
            </w:r>
            <w:r>
              <w:rPr>
                <w:spacing w:val="-7"/>
              </w:rPr>
              <w:t xml:space="preserve"> </w:t>
            </w:r>
            <w:r>
              <w:t>sole</w:t>
            </w:r>
            <w:r>
              <w:rPr>
                <w:spacing w:val="-7"/>
              </w:rPr>
              <w:t xml:space="preserve"> </w:t>
            </w:r>
            <w:r>
              <w:t>responsibility</w:t>
            </w:r>
            <w:r>
              <w:rPr>
                <w:spacing w:val="-14"/>
              </w:rPr>
              <w:t xml:space="preserve"> </w:t>
            </w:r>
            <w:r>
              <w:t>of</w:t>
            </w:r>
            <w:r>
              <w:rPr>
                <w:spacing w:val="-8"/>
              </w:rPr>
              <w:t xml:space="preserve"> </w:t>
            </w:r>
            <w:r>
              <w:t>the</w:t>
            </w:r>
            <w:r>
              <w:rPr>
                <w:spacing w:val="-3"/>
              </w:rPr>
              <w:t xml:space="preserve"> </w:t>
            </w:r>
            <w:r>
              <w:t>Contractor to repair/restore it to its original condition or compensate for the damage at his own cost.</w:t>
            </w:r>
          </w:p>
          <w:p w14:paraId="415C745C" w14:textId="77777777" w:rsidR="0020109D" w:rsidRDefault="0020109D" w:rsidP="00574E39">
            <w:pPr>
              <w:pStyle w:val="BodyText"/>
              <w:spacing w:before="14"/>
              <w:rPr>
                <w:sz w:val="22"/>
              </w:rPr>
            </w:pPr>
          </w:p>
          <w:p w14:paraId="12E8BDC0" w14:textId="77777777" w:rsidR="0020109D" w:rsidRDefault="0020109D" w:rsidP="00574E39">
            <w:pPr>
              <w:ind w:left="130"/>
              <w:jc w:val="both"/>
            </w:pPr>
            <w:r>
              <w:t>If</w:t>
            </w:r>
            <w:r>
              <w:rPr>
                <w:spacing w:val="1"/>
              </w:rPr>
              <w:t xml:space="preserve"> </w:t>
            </w:r>
            <w:r>
              <w:t>the</w:t>
            </w:r>
            <w:r>
              <w:rPr>
                <w:spacing w:val="-7"/>
              </w:rPr>
              <w:t xml:space="preserve"> </w:t>
            </w:r>
            <w:r>
              <w:t>embankment</w:t>
            </w:r>
            <w:r>
              <w:rPr>
                <w:spacing w:val="-6"/>
              </w:rPr>
              <w:t xml:space="preserve"> </w:t>
            </w:r>
            <w:r>
              <w:t>is</w:t>
            </w:r>
            <w:r>
              <w:rPr>
                <w:spacing w:val="-4"/>
              </w:rPr>
              <w:t xml:space="preserve"> </w:t>
            </w:r>
            <w:r>
              <w:t>to</w:t>
            </w:r>
            <w:r>
              <w:rPr>
                <w:spacing w:val="-3"/>
              </w:rPr>
              <w:t xml:space="preserve"> </w:t>
            </w:r>
            <w:r>
              <w:t>be</w:t>
            </w:r>
            <w:r>
              <w:rPr>
                <w:spacing w:val="-2"/>
              </w:rPr>
              <w:t xml:space="preserve"> </w:t>
            </w:r>
            <w:r>
              <w:t>constructed</w:t>
            </w:r>
            <w:r>
              <w:rPr>
                <w:spacing w:val="-7"/>
              </w:rPr>
              <w:t xml:space="preserve"> </w:t>
            </w:r>
            <w:r>
              <w:t>underwater,</w:t>
            </w:r>
            <w:r>
              <w:rPr>
                <w:spacing w:val="-3"/>
              </w:rPr>
              <w:t xml:space="preserve"> </w:t>
            </w:r>
            <w:r>
              <w:t>Clause</w:t>
            </w:r>
            <w:r>
              <w:rPr>
                <w:spacing w:val="-2"/>
              </w:rPr>
              <w:t xml:space="preserve"> </w:t>
            </w:r>
            <w:r>
              <w:t>305.4.6</w:t>
            </w:r>
            <w:r>
              <w:rPr>
                <w:spacing w:val="-2"/>
              </w:rPr>
              <w:t xml:space="preserve"> </w:t>
            </w:r>
            <w:r>
              <w:t>shall</w:t>
            </w:r>
            <w:r>
              <w:rPr>
                <w:spacing w:val="-9"/>
              </w:rPr>
              <w:t xml:space="preserve"> </w:t>
            </w:r>
            <w:r>
              <w:rPr>
                <w:spacing w:val="-2"/>
              </w:rPr>
              <w:t>apply.</w:t>
            </w:r>
          </w:p>
          <w:p w14:paraId="05C41771" w14:textId="77777777" w:rsidR="0020109D" w:rsidRDefault="0020109D" w:rsidP="00574E39">
            <w:pPr>
              <w:pStyle w:val="BodyText"/>
              <w:spacing w:before="2"/>
              <w:rPr>
                <w:sz w:val="22"/>
              </w:rPr>
            </w:pPr>
          </w:p>
          <w:p w14:paraId="4EC3EF5D" w14:textId="77777777" w:rsidR="0020109D" w:rsidRDefault="0020109D">
            <w:pPr>
              <w:pStyle w:val="ListParagraph"/>
              <w:widowControl w:val="0"/>
              <w:numPr>
                <w:ilvl w:val="2"/>
                <w:numId w:val="30"/>
              </w:numPr>
              <w:tabs>
                <w:tab w:val="left" w:pos="1570"/>
              </w:tabs>
              <w:autoSpaceDE w:val="0"/>
              <w:autoSpaceDN w:val="0"/>
              <w:spacing w:before="1" w:after="0" w:line="240" w:lineRule="auto"/>
              <w:ind w:hanging="2491"/>
              <w:contextualSpacing w:val="0"/>
              <w:rPr>
                <w:rFonts w:ascii="Arial"/>
                <w:b/>
              </w:rPr>
            </w:pPr>
            <w:r>
              <w:rPr>
                <w:rFonts w:ascii="Arial"/>
                <w:b/>
              </w:rPr>
              <w:t>Stripping</w:t>
            </w:r>
            <w:r>
              <w:rPr>
                <w:rFonts w:ascii="Arial"/>
                <w:b/>
                <w:spacing w:val="-5"/>
              </w:rPr>
              <w:t xml:space="preserve"> </w:t>
            </w:r>
            <w:r>
              <w:rPr>
                <w:rFonts w:ascii="Arial"/>
                <w:b/>
              </w:rPr>
              <w:t>and</w:t>
            </w:r>
            <w:r>
              <w:rPr>
                <w:rFonts w:ascii="Arial"/>
                <w:b/>
                <w:spacing w:val="-5"/>
              </w:rPr>
              <w:t xml:space="preserve"> </w:t>
            </w:r>
            <w:r>
              <w:rPr>
                <w:rFonts w:ascii="Arial"/>
                <w:b/>
              </w:rPr>
              <w:t>Storing</w:t>
            </w:r>
            <w:r>
              <w:rPr>
                <w:rFonts w:ascii="Arial"/>
                <w:b/>
                <w:spacing w:val="-5"/>
              </w:rPr>
              <w:t xml:space="preserve"> </w:t>
            </w:r>
            <w:r>
              <w:rPr>
                <w:rFonts w:ascii="Arial"/>
                <w:b/>
                <w:spacing w:val="-2"/>
              </w:rPr>
              <w:t>Topsoil</w:t>
            </w:r>
          </w:p>
          <w:p w14:paraId="4DC2AE28" w14:textId="77777777" w:rsidR="0020109D" w:rsidRDefault="0020109D" w:rsidP="005F5381">
            <w:pPr>
              <w:spacing w:before="129" w:line="244" w:lineRule="auto"/>
              <w:ind w:left="130" w:right="171"/>
              <w:jc w:val="both"/>
            </w:pPr>
            <w:r>
              <w:t>When</w:t>
            </w:r>
            <w:r>
              <w:rPr>
                <w:spacing w:val="-5"/>
              </w:rPr>
              <w:t xml:space="preserve"> </w:t>
            </w:r>
            <w:r>
              <w:t>so</w:t>
            </w:r>
            <w:r>
              <w:rPr>
                <w:spacing w:val="-5"/>
              </w:rPr>
              <w:t xml:space="preserve"> </w:t>
            </w:r>
            <w:r>
              <w:t>directed</w:t>
            </w:r>
            <w:r>
              <w:rPr>
                <w:spacing w:val="-5"/>
              </w:rPr>
              <w:t xml:space="preserve"> </w:t>
            </w:r>
            <w:r>
              <w:t>by</w:t>
            </w:r>
            <w:r>
              <w:rPr>
                <w:spacing w:val="-7"/>
              </w:rPr>
              <w:t xml:space="preserve"> </w:t>
            </w:r>
            <w:r>
              <w:t>the Engineer,</w:t>
            </w:r>
            <w:r>
              <w:rPr>
                <w:spacing w:val="-1"/>
              </w:rPr>
              <w:t xml:space="preserve"> </w:t>
            </w:r>
            <w:r>
              <w:t>the</w:t>
            </w:r>
            <w:r>
              <w:rPr>
                <w:spacing w:val="-5"/>
              </w:rPr>
              <w:t xml:space="preserve"> </w:t>
            </w:r>
            <w:r>
              <w:t>topsoil</w:t>
            </w:r>
            <w:r>
              <w:rPr>
                <w:spacing w:val="-8"/>
              </w:rPr>
              <w:t xml:space="preserve"> </w:t>
            </w:r>
            <w:r>
              <w:t>from</w:t>
            </w:r>
            <w:r>
              <w:rPr>
                <w:spacing w:val="-4"/>
              </w:rPr>
              <w:t xml:space="preserve"> </w:t>
            </w:r>
            <w:r>
              <w:t>all</w:t>
            </w:r>
            <w:r>
              <w:rPr>
                <w:spacing w:val="-3"/>
              </w:rPr>
              <w:t xml:space="preserve"> </w:t>
            </w:r>
            <w:r>
              <w:t>areas</w:t>
            </w:r>
            <w:r>
              <w:rPr>
                <w:spacing w:val="-7"/>
              </w:rPr>
              <w:t xml:space="preserve"> </w:t>
            </w:r>
            <w:r>
              <w:t>of cutting</w:t>
            </w:r>
            <w:r>
              <w:rPr>
                <w:spacing w:val="-5"/>
              </w:rPr>
              <w:t xml:space="preserve"> </w:t>
            </w:r>
            <w:r>
              <w:t>and</w:t>
            </w:r>
            <w:r>
              <w:rPr>
                <w:spacing w:val="-5"/>
              </w:rPr>
              <w:t xml:space="preserve"> </w:t>
            </w:r>
            <w:r>
              <w:t>from</w:t>
            </w:r>
            <w:r>
              <w:rPr>
                <w:spacing w:val="-4"/>
              </w:rPr>
              <w:t xml:space="preserve"> </w:t>
            </w:r>
            <w:r>
              <w:t>all</w:t>
            </w:r>
            <w:r>
              <w:rPr>
                <w:spacing w:val="-8"/>
              </w:rPr>
              <w:t xml:space="preserve"> </w:t>
            </w:r>
            <w:r>
              <w:t>areas</w:t>
            </w:r>
            <w:r>
              <w:rPr>
                <w:spacing w:val="-7"/>
              </w:rPr>
              <w:t xml:space="preserve"> </w:t>
            </w:r>
            <w:r>
              <w:t>to</w:t>
            </w:r>
            <w:r>
              <w:rPr>
                <w:spacing w:val="-5"/>
              </w:rPr>
              <w:t xml:space="preserve"> </w:t>
            </w:r>
            <w:r>
              <w:t>be</w:t>
            </w:r>
            <w:r>
              <w:rPr>
                <w:spacing w:val="-1"/>
              </w:rPr>
              <w:t xml:space="preserve"> </w:t>
            </w:r>
            <w:r>
              <w:t>covered</w:t>
            </w:r>
            <w:r>
              <w:rPr>
                <w:spacing w:val="-1"/>
              </w:rPr>
              <w:t xml:space="preserve"> </w:t>
            </w:r>
            <w:r>
              <w:t xml:space="preserve">by embankment foundation shall be stripped to specified depths not exceeding 150 mm and stored in stockpiles of height not exceeding 2 m for covering embankment slopes, cut slopes and other disturbed areas where re-vegetation is </w:t>
            </w:r>
            <w:r>
              <w:lastRenderedPageBreak/>
              <w:t>desired.</w:t>
            </w:r>
            <w:r>
              <w:rPr>
                <w:spacing w:val="40"/>
              </w:rPr>
              <w:t xml:space="preserve"> </w:t>
            </w:r>
            <w:r>
              <w:t>Topsoil shall not be unnecessarily subjected to</w:t>
            </w:r>
            <w:r>
              <w:rPr>
                <w:spacing w:val="-2"/>
              </w:rPr>
              <w:t xml:space="preserve"> </w:t>
            </w:r>
            <w:r>
              <w:t>traffic</w:t>
            </w:r>
            <w:r>
              <w:rPr>
                <w:spacing w:val="-3"/>
              </w:rPr>
              <w:t xml:space="preserve"> </w:t>
            </w:r>
            <w:r>
              <w:t>either before stripping or when in a stockpile.</w:t>
            </w:r>
            <w:r>
              <w:rPr>
                <w:spacing w:val="40"/>
              </w:rPr>
              <w:t xml:space="preserve"> </w:t>
            </w:r>
            <w:r>
              <w:t>Stockpiles shall not be surcharged or otherwise loaded and multiple handling shall be kept to a minimum.</w:t>
            </w:r>
          </w:p>
          <w:p w14:paraId="40A01989" w14:textId="77777777" w:rsidR="0020109D" w:rsidRDefault="0020109D">
            <w:pPr>
              <w:pStyle w:val="ListParagraph"/>
              <w:widowControl w:val="0"/>
              <w:numPr>
                <w:ilvl w:val="2"/>
                <w:numId w:val="30"/>
              </w:numPr>
              <w:tabs>
                <w:tab w:val="left" w:pos="1546"/>
              </w:tabs>
              <w:autoSpaceDE w:val="0"/>
              <w:autoSpaceDN w:val="0"/>
              <w:spacing w:after="0" w:line="240" w:lineRule="auto"/>
              <w:ind w:left="1546" w:right="-104" w:hanging="1416"/>
              <w:contextualSpacing w:val="0"/>
              <w:rPr>
                <w:rFonts w:ascii="Arial"/>
                <w:b/>
              </w:rPr>
            </w:pPr>
            <w:r>
              <w:rPr>
                <w:rFonts w:ascii="Arial"/>
                <w:b/>
              </w:rPr>
              <w:t>Compacting</w:t>
            </w:r>
            <w:r>
              <w:rPr>
                <w:rFonts w:ascii="Arial"/>
                <w:b/>
                <w:spacing w:val="-11"/>
              </w:rPr>
              <w:t xml:space="preserve"> </w:t>
            </w:r>
            <w:r>
              <w:rPr>
                <w:rFonts w:ascii="Arial"/>
                <w:b/>
              </w:rPr>
              <w:t>Ground</w:t>
            </w:r>
            <w:r>
              <w:rPr>
                <w:rFonts w:ascii="Arial"/>
                <w:b/>
                <w:spacing w:val="-11"/>
              </w:rPr>
              <w:t xml:space="preserve"> </w:t>
            </w:r>
            <w:r>
              <w:rPr>
                <w:rFonts w:ascii="Arial"/>
                <w:b/>
              </w:rPr>
              <w:t>Supporting</w:t>
            </w:r>
            <w:r>
              <w:rPr>
                <w:rFonts w:ascii="Arial"/>
                <w:b/>
                <w:spacing w:val="-10"/>
              </w:rPr>
              <w:t xml:space="preserve"> </w:t>
            </w:r>
            <w:r>
              <w:rPr>
                <w:rFonts w:ascii="Arial"/>
                <w:b/>
              </w:rPr>
              <w:t>Embankment/Sub-</w:t>
            </w:r>
            <w:r>
              <w:rPr>
                <w:rFonts w:ascii="Arial"/>
                <w:b/>
                <w:spacing w:val="-2"/>
              </w:rPr>
              <w:t>grade</w:t>
            </w:r>
          </w:p>
          <w:p w14:paraId="590070EA" w14:textId="77777777" w:rsidR="0020109D" w:rsidRDefault="0020109D" w:rsidP="005F5381">
            <w:pPr>
              <w:pStyle w:val="BodyText"/>
              <w:spacing w:after="0"/>
              <w:rPr>
                <w:rFonts w:ascii="Arial"/>
                <w:b/>
                <w:sz w:val="22"/>
              </w:rPr>
            </w:pPr>
          </w:p>
          <w:p w14:paraId="00F89A2D" w14:textId="77777777" w:rsidR="0020109D" w:rsidRDefault="0020109D" w:rsidP="005F5381">
            <w:pPr>
              <w:ind w:left="130" w:right="171"/>
              <w:jc w:val="both"/>
              <w:rPr>
                <w:rFonts w:ascii="Arial"/>
                <w:b/>
              </w:rPr>
            </w:pPr>
            <w:r>
              <w:t>Where</w:t>
            </w:r>
            <w:r>
              <w:rPr>
                <w:spacing w:val="-7"/>
              </w:rPr>
              <w:t xml:space="preserve"> </w:t>
            </w:r>
            <w:r>
              <w:t>necessary,</w:t>
            </w:r>
            <w:r>
              <w:rPr>
                <w:spacing w:val="-8"/>
              </w:rPr>
              <w:t xml:space="preserve"> </w:t>
            </w:r>
            <w:r>
              <w:t>the</w:t>
            </w:r>
            <w:r>
              <w:rPr>
                <w:spacing w:val="-7"/>
              </w:rPr>
              <w:t xml:space="preserve"> </w:t>
            </w:r>
            <w:r>
              <w:t>original</w:t>
            </w:r>
            <w:r>
              <w:rPr>
                <w:spacing w:val="-10"/>
              </w:rPr>
              <w:t xml:space="preserve"> </w:t>
            </w:r>
            <w:r>
              <w:t>ground</w:t>
            </w:r>
            <w:r>
              <w:rPr>
                <w:spacing w:val="-7"/>
              </w:rPr>
              <w:t xml:space="preserve"> </w:t>
            </w:r>
            <w:r>
              <w:t>shall</w:t>
            </w:r>
            <w:r>
              <w:rPr>
                <w:spacing w:val="-10"/>
              </w:rPr>
              <w:t xml:space="preserve"> </w:t>
            </w:r>
            <w:r>
              <w:t>be</w:t>
            </w:r>
            <w:r>
              <w:rPr>
                <w:spacing w:val="-7"/>
              </w:rPr>
              <w:t xml:space="preserve"> </w:t>
            </w:r>
            <w:r>
              <w:t>levelled</w:t>
            </w:r>
            <w:r>
              <w:rPr>
                <w:spacing w:val="-7"/>
              </w:rPr>
              <w:t xml:space="preserve"> </w:t>
            </w:r>
            <w:r>
              <w:t>to</w:t>
            </w:r>
            <w:r>
              <w:rPr>
                <w:spacing w:val="-12"/>
              </w:rPr>
              <w:t xml:space="preserve"> </w:t>
            </w:r>
            <w:r>
              <w:t>facilitate</w:t>
            </w:r>
            <w:r>
              <w:rPr>
                <w:spacing w:val="-7"/>
              </w:rPr>
              <w:t xml:space="preserve"> </w:t>
            </w:r>
            <w:r>
              <w:t>placement</w:t>
            </w:r>
            <w:r>
              <w:rPr>
                <w:spacing w:val="-8"/>
              </w:rPr>
              <w:t xml:space="preserve"> </w:t>
            </w:r>
            <w:r>
              <w:t>of</w:t>
            </w:r>
            <w:r>
              <w:rPr>
                <w:spacing w:val="-8"/>
              </w:rPr>
              <w:t xml:space="preserve"> </w:t>
            </w:r>
            <w:r>
              <w:t>first</w:t>
            </w:r>
            <w:r>
              <w:rPr>
                <w:spacing w:val="-8"/>
              </w:rPr>
              <w:t xml:space="preserve"> </w:t>
            </w:r>
            <w:r>
              <w:t>layer</w:t>
            </w:r>
            <w:r>
              <w:rPr>
                <w:spacing w:val="-11"/>
              </w:rPr>
              <w:t xml:space="preserve"> </w:t>
            </w:r>
            <w:r>
              <w:t>of</w:t>
            </w:r>
            <w:r>
              <w:rPr>
                <w:spacing w:val="-3"/>
              </w:rPr>
              <w:t xml:space="preserve"> </w:t>
            </w:r>
            <w:r>
              <w:t>embankment, scarified,</w:t>
            </w:r>
            <w:r>
              <w:rPr>
                <w:spacing w:val="-15"/>
              </w:rPr>
              <w:t xml:space="preserve"> </w:t>
            </w:r>
            <w:r>
              <w:t>mixed</w:t>
            </w:r>
            <w:r>
              <w:rPr>
                <w:spacing w:val="-15"/>
              </w:rPr>
              <w:t xml:space="preserve"> </w:t>
            </w:r>
            <w:r>
              <w:t>with</w:t>
            </w:r>
            <w:r>
              <w:rPr>
                <w:spacing w:val="-14"/>
              </w:rPr>
              <w:t xml:space="preserve"> </w:t>
            </w:r>
            <w:r>
              <w:t>water</w:t>
            </w:r>
            <w:r>
              <w:rPr>
                <w:spacing w:val="-15"/>
              </w:rPr>
              <w:t xml:space="preserve"> </w:t>
            </w:r>
            <w:r>
              <w:t>and</w:t>
            </w:r>
            <w:r>
              <w:rPr>
                <w:spacing w:val="-15"/>
              </w:rPr>
              <w:t xml:space="preserve"> </w:t>
            </w:r>
            <w:r>
              <w:t>then</w:t>
            </w:r>
            <w:r>
              <w:rPr>
                <w:spacing w:val="-8"/>
              </w:rPr>
              <w:t xml:space="preserve"> </w:t>
            </w:r>
            <w:r>
              <w:t>compacted</w:t>
            </w:r>
            <w:r>
              <w:rPr>
                <w:spacing w:val="-15"/>
              </w:rPr>
              <w:t xml:space="preserve"> </w:t>
            </w:r>
            <w:r>
              <w:t>by</w:t>
            </w:r>
            <w:r>
              <w:rPr>
                <w:spacing w:val="-15"/>
              </w:rPr>
              <w:t xml:space="preserve"> </w:t>
            </w:r>
            <w:r>
              <w:t>rolling</w:t>
            </w:r>
            <w:r>
              <w:rPr>
                <w:spacing w:val="-12"/>
              </w:rPr>
              <w:t xml:space="preserve"> </w:t>
            </w:r>
            <w:r>
              <w:t>in</w:t>
            </w:r>
            <w:r>
              <w:rPr>
                <w:spacing w:val="-13"/>
              </w:rPr>
              <w:t xml:space="preserve"> </w:t>
            </w:r>
            <w:r>
              <w:t>accordance</w:t>
            </w:r>
            <w:r>
              <w:rPr>
                <w:spacing w:val="-13"/>
              </w:rPr>
              <w:t xml:space="preserve"> </w:t>
            </w:r>
            <w:r>
              <w:t>with</w:t>
            </w:r>
            <w:r>
              <w:rPr>
                <w:spacing w:val="-13"/>
              </w:rPr>
              <w:t xml:space="preserve"> </w:t>
            </w:r>
            <w:r>
              <w:t>Clauses</w:t>
            </w:r>
            <w:r>
              <w:rPr>
                <w:spacing w:val="-15"/>
              </w:rPr>
              <w:t xml:space="preserve"> </w:t>
            </w:r>
            <w:r>
              <w:t>305.3.5</w:t>
            </w:r>
            <w:r>
              <w:rPr>
                <w:spacing w:val="-13"/>
              </w:rPr>
              <w:t xml:space="preserve"> </w:t>
            </w:r>
            <w:r>
              <w:t>and</w:t>
            </w:r>
            <w:r>
              <w:rPr>
                <w:spacing w:val="-6"/>
              </w:rPr>
              <w:t xml:space="preserve"> </w:t>
            </w:r>
            <w:r>
              <w:t xml:space="preserve">305.3.6, </w:t>
            </w:r>
            <w:r>
              <w:rPr>
                <w:rFonts w:ascii="Arial"/>
                <w:b/>
              </w:rPr>
              <w:t xml:space="preserve">so </w:t>
            </w:r>
            <w:r>
              <w:t>as to achieve minimum dry density as given in Table 300-2</w:t>
            </w:r>
            <w:r>
              <w:rPr>
                <w:rFonts w:ascii="Arial"/>
                <w:b/>
              </w:rPr>
              <w:t>.</w:t>
            </w:r>
          </w:p>
          <w:p w14:paraId="5C3F69AB" w14:textId="77777777" w:rsidR="0020109D" w:rsidRDefault="0020109D" w:rsidP="005F5381">
            <w:pPr>
              <w:pStyle w:val="BodyText"/>
              <w:spacing w:after="0"/>
              <w:ind w:right="171"/>
              <w:rPr>
                <w:rFonts w:ascii="Arial"/>
                <w:b/>
                <w:sz w:val="22"/>
              </w:rPr>
            </w:pPr>
          </w:p>
          <w:p w14:paraId="452A1396" w14:textId="77777777" w:rsidR="0020109D" w:rsidRDefault="0020109D" w:rsidP="005F5381">
            <w:pPr>
              <w:spacing w:line="242" w:lineRule="auto"/>
              <w:ind w:left="130" w:right="171"/>
              <w:jc w:val="both"/>
              <w:rPr>
                <w:rFonts w:ascii="Arial"/>
                <w:b/>
              </w:rPr>
            </w:pPr>
            <w:r>
              <w:t>In</w:t>
            </w:r>
            <w:r>
              <w:rPr>
                <w:spacing w:val="-2"/>
              </w:rPr>
              <w:t xml:space="preserve"> </w:t>
            </w:r>
            <w:r>
              <w:t>case</w:t>
            </w:r>
            <w:r>
              <w:rPr>
                <w:spacing w:val="-2"/>
              </w:rPr>
              <w:t xml:space="preserve"> </w:t>
            </w:r>
            <w:r>
              <w:t>where</w:t>
            </w:r>
            <w:r>
              <w:rPr>
                <w:spacing w:val="-2"/>
              </w:rPr>
              <w:t xml:space="preserve"> </w:t>
            </w:r>
            <w:r>
              <w:t>the</w:t>
            </w:r>
            <w:r>
              <w:rPr>
                <w:spacing w:val="-6"/>
              </w:rPr>
              <w:t xml:space="preserve"> </w:t>
            </w:r>
            <w:r>
              <w:t>difference</w:t>
            </w:r>
            <w:r>
              <w:rPr>
                <w:spacing w:val="-6"/>
              </w:rPr>
              <w:t xml:space="preserve"> </w:t>
            </w:r>
            <w:r>
              <w:t>between</w:t>
            </w:r>
            <w:r>
              <w:rPr>
                <w:spacing w:val="-2"/>
              </w:rPr>
              <w:t xml:space="preserve"> </w:t>
            </w:r>
            <w:r>
              <w:t>the</w:t>
            </w:r>
            <w:r>
              <w:rPr>
                <w:spacing w:val="-2"/>
              </w:rPr>
              <w:t xml:space="preserve"> </w:t>
            </w:r>
            <w:r>
              <w:t>sub-grade</w:t>
            </w:r>
            <w:r>
              <w:rPr>
                <w:spacing w:val="-2"/>
              </w:rPr>
              <w:t xml:space="preserve"> </w:t>
            </w:r>
            <w:r>
              <w:t>level</w:t>
            </w:r>
            <w:r>
              <w:rPr>
                <w:spacing w:val="-4"/>
              </w:rPr>
              <w:t xml:space="preserve"> </w:t>
            </w:r>
            <w:r>
              <w:t>(top</w:t>
            </w:r>
            <w:r>
              <w:rPr>
                <w:spacing w:val="-2"/>
              </w:rPr>
              <w:t xml:space="preserve"> </w:t>
            </w:r>
            <w:r>
              <w:t>of</w:t>
            </w:r>
            <w:r>
              <w:rPr>
                <w:spacing w:val="-2"/>
              </w:rPr>
              <w:t xml:space="preserve"> </w:t>
            </w:r>
            <w:r>
              <w:t>the</w:t>
            </w:r>
            <w:r>
              <w:rPr>
                <w:spacing w:val="-2"/>
              </w:rPr>
              <w:t xml:space="preserve"> </w:t>
            </w:r>
            <w:r>
              <w:t>sub-grade</w:t>
            </w:r>
            <w:r>
              <w:rPr>
                <w:spacing w:val="-6"/>
              </w:rPr>
              <w:t xml:space="preserve"> </w:t>
            </w:r>
            <w:r>
              <w:t>on</w:t>
            </w:r>
            <w:r>
              <w:rPr>
                <w:spacing w:val="-2"/>
              </w:rPr>
              <w:t xml:space="preserve"> </w:t>
            </w:r>
            <w:r>
              <w:t>which</w:t>
            </w:r>
            <w:r>
              <w:rPr>
                <w:spacing w:val="-6"/>
              </w:rPr>
              <w:t xml:space="preserve"> </w:t>
            </w:r>
            <w:r>
              <w:t>pavement</w:t>
            </w:r>
            <w:r>
              <w:rPr>
                <w:spacing w:val="-7"/>
              </w:rPr>
              <w:t xml:space="preserve"> </w:t>
            </w:r>
            <w:r>
              <w:t>rests) and ground level is less than 0.5 m and the ground does not have 97 percent relative compaction with respect</w:t>
            </w:r>
            <w:r>
              <w:rPr>
                <w:spacing w:val="-7"/>
              </w:rPr>
              <w:t xml:space="preserve"> </w:t>
            </w:r>
            <w:r>
              <w:t>to</w:t>
            </w:r>
            <w:r>
              <w:rPr>
                <w:spacing w:val="-6"/>
              </w:rPr>
              <w:t xml:space="preserve"> </w:t>
            </w:r>
            <w:r>
              <w:t>the</w:t>
            </w:r>
            <w:r>
              <w:rPr>
                <w:spacing w:val="-6"/>
              </w:rPr>
              <w:t xml:space="preserve"> </w:t>
            </w:r>
            <w:r>
              <w:t>dry</w:t>
            </w:r>
            <w:r>
              <w:rPr>
                <w:spacing w:val="-8"/>
              </w:rPr>
              <w:t xml:space="preserve"> </w:t>
            </w:r>
            <w:r>
              <w:t>density</w:t>
            </w:r>
            <w:r>
              <w:rPr>
                <w:spacing w:val="-8"/>
              </w:rPr>
              <w:t xml:space="preserve"> </w:t>
            </w:r>
            <w:r>
              <w:t>(as</w:t>
            </w:r>
            <w:r>
              <w:rPr>
                <w:spacing w:val="-8"/>
              </w:rPr>
              <w:t xml:space="preserve"> </w:t>
            </w:r>
            <w:r>
              <w:t>given</w:t>
            </w:r>
            <w:r>
              <w:rPr>
                <w:spacing w:val="-6"/>
              </w:rPr>
              <w:t xml:space="preserve"> </w:t>
            </w:r>
            <w:r>
              <w:t>in</w:t>
            </w:r>
            <w:r>
              <w:rPr>
                <w:spacing w:val="-6"/>
              </w:rPr>
              <w:t xml:space="preserve"> </w:t>
            </w:r>
            <w:r>
              <w:t>Table</w:t>
            </w:r>
            <w:r>
              <w:rPr>
                <w:spacing w:val="-6"/>
              </w:rPr>
              <w:t xml:space="preserve"> </w:t>
            </w:r>
            <w:r>
              <w:t>300-2),</w:t>
            </w:r>
            <w:r>
              <w:rPr>
                <w:spacing w:val="-2"/>
              </w:rPr>
              <w:t xml:space="preserve"> </w:t>
            </w:r>
            <w:r>
              <w:t>the</w:t>
            </w:r>
            <w:r>
              <w:rPr>
                <w:spacing w:val="-6"/>
              </w:rPr>
              <w:t xml:space="preserve"> </w:t>
            </w:r>
            <w:r>
              <w:t>ground</w:t>
            </w:r>
            <w:r>
              <w:rPr>
                <w:spacing w:val="-6"/>
              </w:rPr>
              <w:t xml:space="preserve"> </w:t>
            </w:r>
            <w:r>
              <w:t>shall</w:t>
            </w:r>
            <w:r>
              <w:rPr>
                <w:spacing w:val="-9"/>
              </w:rPr>
              <w:t xml:space="preserve"> </w:t>
            </w:r>
            <w:r>
              <w:t>be</w:t>
            </w:r>
            <w:r>
              <w:rPr>
                <w:spacing w:val="-6"/>
              </w:rPr>
              <w:t xml:space="preserve"> </w:t>
            </w:r>
            <w:r>
              <w:t>loosened</w:t>
            </w:r>
            <w:r>
              <w:rPr>
                <w:spacing w:val="-6"/>
              </w:rPr>
              <w:t xml:space="preserve"> </w:t>
            </w:r>
            <w:r>
              <w:t>upto</w:t>
            </w:r>
            <w:r>
              <w:rPr>
                <w:spacing w:val="-6"/>
              </w:rPr>
              <w:t xml:space="preserve"> </w:t>
            </w:r>
            <w:r>
              <w:t>a</w:t>
            </w:r>
            <w:r>
              <w:rPr>
                <w:spacing w:val="-6"/>
              </w:rPr>
              <w:t xml:space="preserve"> </w:t>
            </w:r>
            <w:r>
              <w:t>level</w:t>
            </w:r>
            <w:r>
              <w:rPr>
                <w:spacing w:val="-9"/>
              </w:rPr>
              <w:t xml:space="preserve"> </w:t>
            </w:r>
            <w:r>
              <w:t>0.5</w:t>
            </w:r>
            <w:r>
              <w:rPr>
                <w:spacing w:val="-6"/>
              </w:rPr>
              <w:t xml:space="preserve"> </w:t>
            </w:r>
            <w:r>
              <w:t>m</w:t>
            </w:r>
            <w:r>
              <w:rPr>
                <w:spacing w:val="-10"/>
              </w:rPr>
              <w:t xml:space="preserve"> </w:t>
            </w:r>
            <w:r>
              <w:t>below the</w:t>
            </w:r>
            <w:r>
              <w:rPr>
                <w:spacing w:val="-3"/>
              </w:rPr>
              <w:t xml:space="preserve"> </w:t>
            </w:r>
            <w:r>
              <w:t>sub-grade</w:t>
            </w:r>
            <w:r>
              <w:rPr>
                <w:spacing w:val="-3"/>
              </w:rPr>
              <w:t xml:space="preserve"> </w:t>
            </w:r>
            <w:r>
              <w:t>level,</w:t>
            </w:r>
            <w:r>
              <w:rPr>
                <w:spacing w:val="-3"/>
              </w:rPr>
              <w:t xml:space="preserve"> </w:t>
            </w:r>
            <w:r>
              <w:t>watered</w:t>
            </w:r>
            <w:r>
              <w:rPr>
                <w:spacing w:val="-7"/>
              </w:rPr>
              <w:t xml:space="preserve"> </w:t>
            </w:r>
            <w:r>
              <w:t>and compacted in layers in</w:t>
            </w:r>
            <w:r>
              <w:rPr>
                <w:spacing w:val="-3"/>
              </w:rPr>
              <w:t xml:space="preserve"> </w:t>
            </w:r>
            <w:r>
              <w:t>accordance with Clauses</w:t>
            </w:r>
            <w:r>
              <w:rPr>
                <w:spacing w:val="-4"/>
              </w:rPr>
              <w:t xml:space="preserve"> </w:t>
            </w:r>
            <w:r>
              <w:t>305.3.5</w:t>
            </w:r>
            <w:r>
              <w:rPr>
                <w:spacing w:val="-3"/>
              </w:rPr>
              <w:t xml:space="preserve"> </w:t>
            </w:r>
            <w:r>
              <w:t>and</w:t>
            </w:r>
            <w:r>
              <w:rPr>
                <w:spacing w:val="-3"/>
              </w:rPr>
              <w:t xml:space="preserve"> </w:t>
            </w:r>
            <w:r>
              <w:t>305.3.6</w:t>
            </w:r>
            <w:r>
              <w:rPr>
                <w:spacing w:val="-3"/>
              </w:rPr>
              <w:t xml:space="preserve"> </w:t>
            </w:r>
            <w:r>
              <w:t>to achieve dry density not less than 97 percent relative compaction as given in Table 300-2</w:t>
            </w:r>
            <w:r>
              <w:rPr>
                <w:rFonts w:ascii="Arial"/>
                <w:b/>
              </w:rPr>
              <w:t>.</w:t>
            </w:r>
          </w:p>
          <w:p w14:paraId="619FBABE" w14:textId="77777777" w:rsidR="0020109D" w:rsidRDefault="0020109D" w:rsidP="005F5381">
            <w:pPr>
              <w:spacing w:line="242" w:lineRule="auto"/>
              <w:ind w:left="130" w:right="171"/>
              <w:jc w:val="both"/>
              <w:rPr>
                <w:rFonts w:ascii="Arial"/>
                <w:b/>
              </w:rPr>
            </w:pPr>
          </w:p>
          <w:p w14:paraId="1FD8BA63" w14:textId="60A215C5" w:rsidR="0020109D" w:rsidRDefault="0020109D" w:rsidP="005F5381">
            <w:pPr>
              <w:spacing w:line="242" w:lineRule="auto"/>
              <w:ind w:left="130" w:right="171"/>
              <w:jc w:val="both"/>
            </w:pPr>
            <w:r>
              <w:rPr>
                <w:rFonts w:ascii="Arial"/>
                <w:b/>
              </w:rPr>
              <w:br/>
            </w:r>
            <w:r>
              <w:t>Where</w:t>
            </w:r>
            <w:r>
              <w:rPr>
                <w:spacing w:val="-3"/>
              </w:rPr>
              <w:t xml:space="preserve"> </w:t>
            </w:r>
            <w:r>
              <w:t>so</w:t>
            </w:r>
            <w:r>
              <w:rPr>
                <w:spacing w:val="-3"/>
              </w:rPr>
              <w:t xml:space="preserve"> </w:t>
            </w:r>
            <w:r>
              <w:t>directed</w:t>
            </w:r>
            <w:r>
              <w:rPr>
                <w:spacing w:val="-3"/>
              </w:rPr>
              <w:t xml:space="preserve"> </w:t>
            </w:r>
            <w:r>
              <w:t>by</w:t>
            </w:r>
            <w:r>
              <w:rPr>
                <w:spacing w:val="-9"/>
              </w:rPr>
              <w:t xml:space="preserve"> </w:t>
            </w:r>
            <w:r>
              <w:t>the Engineer,</w:t>
            </w:r>
            <w:r>
              <w:rPr>
                <w:spacing w:val="-3"/>
              </w:rPr>
              <w:t xml:space="preserve"> </w:t>
            </w:r>
            <w:r>
              <w:t>any</w:t>
            </w:r>
            <w:r>
              <w:rPr>
                <w:spacing w:val="-4"/>
              </w:rPr>
              <w:t xml:space="preserve"> </w:t>
            </w:r>
            <w:r>
              <w:t>unsuitable</w:t>
            </w:r>
            <w:r>
              <w:rPr>
                <w:spacing w:val="-7"/>
              </w:rPr>
              <w:t xml:space="preserve"> </w:t>
            </w:r>
            <w:r>
              <w:t>material</w:t>
            </w:r>
            <w:r>
              <w:rPr>
                <w:spacing w:val="-10"/>
              </w:rPr>
              <w:t xml:space="preserve"> </w:t>
            </w:r>
            <w:r>
              <w:t>occurring</w:t>
            </w:r>
            <w:r>
              <w:rPr>
                <w:spacing w:val="-3"/>
              </w:rPr>
              <w:t xml:space="preserve"> </w:t>
            </w:r>
            <w:r>
              <w:t>in</w:t>
            </w:r>
            <w:r>
              <w:rPr>
                <w:spacing w:val="-3"/>
              </w:rPr>
              <w:t xml:space="preserve"> </w:t>
            </w:r>
            <w:r>
              <w:t>the</w:t>
            </w:r>
            <w:r>
              <w:rPr>
                <w:spacing w:val="-7"/>
              </w:rPr>
              <w:t xml:space="preserve"> </w:t>
            </w:r>
            <w:r>
              <w:t>embankment</w:t>
            </w:r>
            <w:r>
              <w:rPr>
                <w:spacing w:val="-8"/>
              </w:rPr>
              <w:t xml:space="preserve"> </w:t>
            </w:r>
            <w:r>
              <w:t>foundation</w:t>
            </w:r>
            <w:r>
              <w:rPr>
                <w:spacing w:val="-7"/>
              </w:rPr>
              <w:t xml:space="preserve"> </w:t>
            </w:r>
            <w:r>
              <w:t>(500 mm portion just below the sub-grade), shall be removed, suitably disposed and replaced by approved materials laid in layers to the required degree of compaction.</w:t>
            </w:r>
          </w:p>
          <w:p w14:paraId="58732D6C" w14:textId="77777777" w:rsidR="0020109D" w:rsidRDefault="0020109D" w:rsidP="005F5381">
            <w:pPr>
              <w:pStyle w:val="BodyText"/>
              <w:spacing w:after="0"/>
              <w:ind w:right="171"/>
              <w:rPr>
                <w:sz w:val="22"/>
              </w:rPr>
            </w:pPr>
          </w:p>
          <w:p w14:paraId="55A270AF" w14:textId="6F952192" w:rsidR="0020109D" w:rsidRDefault="0020109D" w:rsidP="005F5381">
            <w:pPr>
              <w:spacing w:after="240" w:line="242" w:lineRule="auto"/>
              <w:ind w:left="130" w:right="171"/>
              <w:jc w:val="both"/>
            </w:pPr>
            <w:r>
              <w:rPr>
                <w:noProof/>
                <w:lang w:eastAsia="en-IN" w:bidi="hi-IN"/>
              </w:rPr>
              <mc:AlternateContent>
                <mc:Choice Requires="wps">
                  <w:drawing>
                    <wp:anchor distT="0" distB="0" distL="0" distR="0" simplePos="0" relativeHeight="251857920" behindDoc="1" locked="0" layoutInCell="1" allowOverlap="1" wp14:anchorId="734E59D2" wp14:editId="68110261">
                      <wp:simplePos x="0" y="0"/>
                      <wp:positionH relativeFrom="page">
                        <wp:posOffset>745490</wp:posOffset>
                      </wp:positionH>
                      <wp:positionV relativeFrom="paragraph">
                        <wp:posOffset>762635</wp:posOffset>
                      </wp:positionV>
                      <wp:extent cx="5863590" cy="5863590"/>
                      <wp:effectExtent l="2540" t="8890" r="1270" b="4445"/>
                      <wp:wrapNone/>
                      <wp:docPr id="2019195878"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3DE7" id="Freeform: Shape 27" o:spid="_x0000_s1026" style="position:absolute;margin-left:58.7pt;margin-top:60.05pt;width:461.7pt;height:461.7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Any foundation treatment specified for embankments, especially for high embankments, and embankments</w:t>
            </w:r>
            <w:r>
              <w:rPr>
                <w:spacing w:val="-15"/>
              </w:rPr>
              <w:t xml:space="preserve"> </w:t>
            </w:r>
            <w:r>
              <w:t>resting</w:t>
            </w:r>
            <w:r>
              <w:rPr>
                <w:spacing w:val="-15"/>
              </w:rPr>
              <w:t xml:space="preserve"> </w:t>
            </w:r>
            <w:r>
              <w:t>on</w:t>
            </w:r>
            <w:r>
              <w:rPr>
                <w:spacing w:val="-14"/>
              </w:rPr>
              <w:t xml:space="preserve"> </w:t>
            </w:r>
            <w:r>
              <w:t>suspect</w:t>
            </w:r>
            <w:r>
              <w:rPr>
                <w:spacing w:val="-15"/>
              </w:rPr>
              <w:t xml:space="preserve"> </w:t>
            </w:r>
            <w:r>
              <w:lastRenderedPageBreak/>
              <w:t>foundations</w:t>
            </w:r>
            <w:r>
              <w:rPr>
                <w:spacing w:val="-15"/>
              </w:rPr>
              <w:t xml:space="preserve"> </w:t>
            </w:r>
            <w:r>
              <w:t>as</w:t>
            </w:r>
            <w:r>
              <w:rPr>
                <w:spacing w:val="-14"/>
              </w:rPr>
              <w:t xml:space="preserve"> </w:t>
            </w:r>
            <w:r>
              <w:t>revealed</w:t>
            </w:r>
            <w:r>
              <w:rPr>
                <w:spacing w:val="-15"/>
              </w:rPr>
              <w:t xml:space="preserve"> </w:t>
            </w:r>
            <w:r>
              <w:t>by</w:t>
            </w:r>
            <w:r>
              <w:rPr>
                <w:spacing w:val="-14"/>
              </w:rPr>
              <w:t xml:space="preserve"> </w:t>
            </w:r>
            <w:r>
              <w:t>borehole</w:t>
            </w:r>
            <w:r>
              <w:rPr>
                <w:spacing w:val="-15"/>
              </w:rPr>
              <w:t xml:space="preserve"> </w:t>
            </w:r>
            <w:r>
              <w:t>logs</w:t>
            </w:r>
            <w:r>
              <w:rPr>
                <w:spacing w:val="-15"/>
              </w:rPr>
              <w:t xml:space="preserve"> </w:t>
            </w:r>
            <w:r>
              <w:t>shall</w:t>
            </w:r>
            <w:r>
              <w:rPr>
                <w:spacing w:val="-14"/>
              </w:rPr>
              <w:t xml:space="preserve"> </w:t>
            </w:r>
            <w:r>
              <w:t>be</w:t>
            </w:r>
            <w:r>
              <w:rPr>
                <w:spacing w:val="-15"/>
              </w:rPr>
              <w:t xml:space="preserve"> </w:t>
            </w:r>
            <w:r>
              <w:t>carried</w:t>
            </w:r>
            <w:r>
              <w:rPr>
                <w:spacing w:val="-14"/>
              </w:rPr>
              <w:t xml:space="preserve"> </w:t>
            </w:r>
            <w:r>
              <w:t>out</w:t>
            </w:r>
            <w:r>
              <w:rPr>
                <w:spacing w:val="-15"/>
              </w:rPr>
              <w:t xml:space="preserve"> </w:t>
            </w:r>
            <w:r>
              <w:t>in</w:t>
            </w:r>
            <w:r>
              <w:rPr>
                <w:spacing w:val="-15"/>
              </w:rPr>
              <w:t xml:space="preserve"> </w:t>
            </w:r>
            <w:r>
              <w:t>a</w:t>
            </w:r>
            <w:r>
              <w:rPr>
                <w:spacing w:val="-14"/>
              </w:rPr>
              <w:t xml:space="preserve"> </w:t>
            </w:r>
            <w:r>
              <w:t>manner and to the depth as directed by the Engineer.</w:t>
            </w:r>
            <w:r>
              <w:rPr>
                <w:spacing w:val="40"/>
              </w:rPr>
              <w:t xml:space="preserve"> </w:t>
            </w:r>
            <w:r>
              <w:t>Where the ground on which an embankment is to be built has any of such material types (a) to (f) mentioned in Clause 305.2.1.1, at least</w:t>
            </w:r>
            <w:r>
              <w:rPr>
                <w:spacing w:val="-2"/>
              </w:rPr>
              <w:t xml:space="preserve"> </w:t>
            </w:r>
            <w:r>
              <w:t>500 mm of such material shall be removed, replaced and compacted in layers by acceptable fill material before embankment construction commences.</w:t>
            </w:r>
          </w:p>
          <w:p w14:paraId="7F8B3D78" w14:textId="77777777" w:rsidR="0020109D" w:rsidRDefault="0020109D" w:rsidP="005F5381">
            <w:pPr>
              <w:spacing w:before="1" w:after="360" w:line="242" w:lineRule="auto"/>
              <w:ind w:left="130" w:right="171"/>
              <w:jc w:val="both"/>
            </w:pPr>
            <w:r>
              <w:t>Wherever</w:t>
            </w:r>
            <w:r>
              <w:rPr>
                <w:spacing w:val="-5"/>
              </w:rPr>
              <w:t xml:space="preserve"> </w:t>
            </w:r>
            <w:r>
              <w:t>construction</w:t>
            </w:r>
            <w:r>
              <w:rPr>
                <w:spacing w:val="-4"/>
              </w:rPr>
              <w:t xml:space="preserve"> </w:t>
            </w:r>
            <w:r>
              <w:t>on</w:t>
            </w:r>
            <w:r>
              <w:rPr>
                <w:spacing w:val="-8"/>
              </w:rPr>
              <w:t xml:space="preserve"> </w:t>
            </w:r>
            <w:r>
              <w:t>untreated</w:t>
            </w:r>
            <w:r>
              <w:rPr>
                <w:spacing w:val="-8"/>
              </w:rPr>
              <w:t xml:space="preserve"> </w:t>
            </w:r>
            <w:r>
              <w:t>ground</w:t>
            </w:r>
            <w:r>
              <w:rPr>
                <w:spacing w:val="-4"/>
              </w:rPr>
              <w:t xml:space="preserve"> </w:t>
            </w:r>
            <w:r>
              <w:t>may</w:t>
            </w:r>
            <w:r>
              <w:rPr>
                <w:spacing w:val="-5"/>
              </w:rPr>
              <w:t xml:space="preserve"> </w:t>
            </w:r>
            <w:r>
              <w:t>lead</w:t>
            </w:r>
            <w:r>
              <w:rPr>
                <w:spacing w:val="-4"/>
              </w:rPr>
              <w:t xml:space="preserve"> </w:t>
            </w:r>
            <w:r>
              <w:t>to</w:t>
            </w:r>
            <w:r>
              <w:rPr>
                <w:spacing w:val="-4"/>
              </w:rPr>
              <w:t xml:space="preserve"> </w:t>
            </w:r>
            <w:r>
              <w:t>either</w:t>
            </w:r>
            <w:r>
              <w:rPr>
                <w:spacing w:val="-11"/>
              </w:rPr>
              <w:t xml:space="preserve"> </w:t>
            </w:r>
            <w:r>
              <w:t>excessive</w:t>
            </w:r>
            <w:r>
              <w:rPr>
                <w:spacing w:val="-8"/>
              </w:rPr>
              <w:t xml:space="preserve"> </w:t>
            </w:r>
            <w:r>
              <w:t>settlement</w:t>
            </w:r>
            <w:r>
              <w:rPr>
                <w:spacing w:val="-9"/>
              </w:rPr>
              <w:t xml:space="preserve"> </w:t>
            </w:r>
            <w:r>
              <w:t>or</w:t>
            </w:r>
            <w:r>
              <w:rPr>
                <w:spacing w:val="-11"/>
              </w:rPr>
              <w:t xml:space="preserve"> </w:t>
            </w:r>
            <w:r>
              <w:t>failure</w:t>
            </w:r>
            <w:r>
              <w:rPr>
                <w:spacing w:val="-4"/>
              </w:rPr>
              <w:t xml:space="preserve"> </w:t>
            </w:r>
            <w:r>
              <w:t>in</w:t>
            </w:r>
            <w:r>
              <w:rPr>
                <w:spacing w:val="-4"/>
              </w:rPr>
              <w:t xml:space="preserve"> </w:t>
            </w:r>
            <w:r>
              <w:t>rotational mode/bearing</w:t>
            </w:r>
            <w:r>
              <w:rPr>
                <w:spacing w:val="-15"/>
              </w:rPr>
              <w:t xml:space="preserve"> </w:t>
            </w:r>
            <w:r>
              <w:t>capacity</w:t>
            </w:r>
            <w:r>
              <w:rPr>
                <w:spacing w:val="-15"/>
              </w:rPr>
              <w:t xml:space="preserve"> </w:t>
            </w:r>
            <w:r>
              <w:t>necessary</w:t>
            </w:r>
            <w:r>
              <w:rPr>
                <w:spacing w:val="-14"/>
              </w:rPr>
              <w:t xml:space="preserve"> </w:t>
            </w:r>
            <w:r>
              <w:t>appropriate</w:t>
            </w:r>
            <w:r>
              <w:rPr>
                <w:spacing w:val="-15"/>
              </w:rPr>
              <w:t xml:space="preserve"> </w:t>
            </w:r>
            <w:r>
              <w:t>ground</w:t>
            </w:r>
            <w:r>
              <w:rPr>
                <w:spacing w:val="-15"/>
              </w:rPr>
              <w:t xml:space="preserve"> </w:t>
            </w:r>
            <w:r>
              <w:t>improvement</w:t>
            </w:r>
            <w:r>
              <w:rPr>
                <w:spacing w:val="-14"/>
              </w:rPr>
              <w:t xml:space="preserve"> </w:t>
            </w:r>
            <w:r>
              <w:t>techniques</w:t>
            </w:r>
            <w:r>
              <w:rPr>
                <w:spacing w:val="-15"/>
              </w:rPr>
              <w:t xml:space="preserve"> </w:t>
            </w:r>
            <w:r>
              <w:t>as</w:t>
            </w:r>
            <w:r>
              <w:rPr>
                <w:spacing w:val="-14"/>
              </w:rPr>
              <w:t xml:space="preserve"> </w:t>
            </w:r>
            <w:r>
              <w:t>specified</w:t>
            </w:r>
            <w:r>
              <w:rPr>
                <w:spacing w:val="-15"/>
              </w:rPr>
              <w:t xml:space="preserve"> </w:t>
            </w:r>
            <w:r>
              <w:t>in</w:t>
            </w:r>
            <w:r>
              <w:rPr>
                <w:spacing w:val="-15"/>
              </w:rPr>
              <w:t xml:space="preserve"> </w:t>
            </w:r>
            <w:r>
              <w:t>IRC</w:t>
            </w:r>
            <w:r>
              <w:rPr>
                <w:spacing w:val="-14"/>
              </w:rPr>
              <w:t xml:space="preserve"> </w:t>
            </w:r>
            <w:r>
              <w:t>75</w:t>
            </w:r>
            <w:r>
              <w:rPr>
                <w:spacing w:val="-15"/>
              </w:rPr>
              <w:t xml:space="preserve"> </w:t>
            </w:r>
            <w:r>
              <w:t>shall be adopted subject to approval by the Engineer.</w:t>
            </w:r>
          </w:p>
          <w:p w14:paraId="7FC0123C" w14:textId="0F1EA60C" w:rsidR="0020109D" w:rsidRPr="003C27BE" w:rsidRDefault="0020109D" w:rsidP="005F5381">
            <w:pPr>
              <w:widowControl w:val="0"/>
              <w:tabs>
                <w:tab w:val="left" w:pos="1570"/>
              </w:tabs>
              <w:autoSpaceDE w:val="0"/>
              <w:autoSpaceDN w:val="0"/>
              <w:spacing w:before="1" w:after="240"/>
              <w:ind w:right="171"/>
              <w:rPr>
                <w:rFonts w:ascii="Arial"/>
                <w:b/>
              </w:rPr>
            </w:pPr>
            <w:r>
              <w:rPr>
                <w:rFonts w:ascii="Arial"/>
                <w:b/>
              </w:rPr>
              <w:t xml:space="preserve">305.3.5   </w:t>
            </w:r>
            <w:r w:rsidRPr="003C27BE">
              <w:rPr>
                <w:rFonts w:ascii="Arial"/>
                <w:b/>
              </w:rPr>
              <w:t>Spreading</w:t>
            </w:r>
            <w:r w:rsidRPr="003C27BE">
              <w:rPr>
                <w:rFonts w:ascii="Arial"/>
                <w:b/>
                <w:spacing w:val="-7"/>
              </w:rPr>
              <w:t xml:space="preserve"> </w:t>
            </w:r>
            <w:r w:rsidRPr="003C27BE">
              <w:rPr>
                <w:rFonts w:ascii="Arial"/>
                <w:b/>
              </w:rPr>
              <w:t>Material</w:t>
            </w:r>
            <w:r w:rsidRPr="003C27BE">
              <w:rPr>
                <w:rFonts w:ascii="Arial"/>
                <w:b/>
                <w:spacing w:val="-8"/>
              </w:rPr>
              <w:t xml:space="preserve"> </w:t>
            </w:r>
            <w:r w:rsidRPr="003C27BE">
              <w:rPr>
                <w:rFonts w:ascii="Arial"/>
                <w:b/>
              </w:rPr>
              <w:t>in</w:t>
            </w:r>
            <w:r w:rsidRPr="003C27BE">
              <w:rPr>
                <w:rFonts w:ascii="Arial"/>
                <w:b/>
                <w:spacing w:val="-6"/>
              </w:rPr>
              <w:t xml:space="preserve"> </w:t>
            </w:r>
            <w:r w:rsidRPr="003C27BE">
              <w:rPr>
                <w:rFonts w:ascii="Arial"/>
                <w:b/>
              </w:rPr>
              <w:t>Layers</w:t>
            </w:r>
            <w:r w:rsidRPr="003C27BE">
              <w:rPr>
                <w:rFonts w:ascii="Arial"/>
                <w:b/>
                <w:spacing w:val="-8"/>
              </w:rPr>
              <w:t xml:space="preserve"> </w:t>
            </w:r>
            <w:r w:rsidRPr="003C27BE">
              <w:rPr>
                <w:rFonts w:ascii="Arial"/>
                <w:b/>
              </w:rPr>
              <w:t>and</w:t>
            </w:r>
            <w:r w:rsidRPr="003C27BE">
              <w:rPr>
                <w:rFonts w:ascii="Arial"/>
                <w:b/>
                <w:spacing w:val="-6"/>
              </w:rPr>
              <w:t xml:space="preserve"> </w:t>
            </w:r>
            <w:r w:rsidRPr="003C27BE">
              <w:rPr>
                <w:rFonts w:ascii="Arial"/>
                <w:b/>
              </w:rPr>
              <w:t>Bringing</w:t>
            </w:r>
            <w:r w:rsidRPr="003C27BE">
              <w:rPr>
                <w:rFonts w:ascii="Arial"/>
                <w:b/>
                <w:spacing w:val="-6"/>
              </w:rPr>
              <w:t xml:space="preserve"> </w:t>
            </w:r>
            <w:r w:rsidRPr="003C27BE">
              <w:rPr>
                <w:rFonts w:ascii="Arial"/>
                <w:b/>
              </w:rPr>
              <w:t>to</w:t>
            </w:r>
            <w:r w:rsidRPr="003C27BE">
              <w:rPr>
                <w:rFonts w:ascii="Arial"/>
                <w:b/>
                <w:spacing w:val="-2"/>
              </w:rPr>
              <w:t xml:space="preserve"> </w:t>
            </w:r>
            <w:r w:rsidRPr="003C27BE">
              <w:rPr>
                <w:rFonts w:ascii="Arial"/>
                <w:b/>
              </w:rPr>
              <w:t>Appropriate</w:t>
            </w:r>
            <w:r w:rsidRPr="003C27BE">
              <w:rPr>
                <w:rFonts w:ascii="Arial"/>
                <w:b/>
                <w:spacing w:val="-4"/>
              </w:rPr>
              <w:t xml:space="preserve"> </w:t>
            </w:r>
            <w:r w:rsidRPr="003C27BE">
              <w:rPr>
                <w:rFonts w:ascii="Arial"/>
                <w:b/>
              </w:rPr>
              <w:t>Moisture</w:t>
            </w:r>
            <w:r w:rsidRPr="003C27BE">
              <w:rPr>
                <w:rFonts w:ascii="Arial"/>
                <w:b/>
                <w:spacing w:val="-4"/>
              </w:rPr>
              <w:t xml:space="preserve"> </w:t>
            </w:r>
            <w:r w:rsidRPr="003C27BE">
              <w:rPr>
                <w:rFonts w:ascii="Arial"/>
                <w:b/>
                <w:spacing w:val="-2"/>
              </w:rPr>
              <w:t>Content</w:t>
            </w:r>
          </w:p>
          <w:p w14:paraId="06888B3A" w14:textId="46761F5C" w:rsidR="0020109D" w:rsidRDefault="0020109D" w:rsidP="005F5381">
            <w:pPr>
              <w:widowControl w:val="0"/>
              <w:tabs>
                <w:tab w:val="left" w:pos="1570"/>
              </w:tabs>
              <w:autoSpaceDE w:val="0"/>
              <w:autoSpaceDN w:val="0"/>
              <w:spacing w:line="244" w:lineRule="auto"/>
              <w:ind w:right="171"/>
            </w:pPr>
            <w:r w:rsidRPr="00EA4D72">
              <w:rPr>
                <w:b/>
                <w:bCs/>
              </w:rPr>
              <w:t>305.3.5.1</w:t>
            </w:r>
            <w:r>
              <w:rPr>
                <w:b/>
                <w:bCs/>
              </w:rPr>
              <w:t xml:space="preserve"> </w:t>
            </w:r>
            <w:r>
              <w:t xml:space="preserve"> The embankment and sub-grade material shall</w:t>
            </w:r>
            <w:r w:rsidRPr="00537AC3">
              <w:rPr>
                <w:spacing w:val="-2"/>
              </w:rPr>
              <w:t xml:space="preserve"> </w:t>
            </w:r>
            <w:r>
              <w:t>be spread in layers</w:t>
            </w:r>
            <w:r w:rsidRPr="00537AC3">
              <w:rPr>
                <w:spacing w:val="-1"/>
              </w:rPr>
              <w:t xml:space="preserve"> </w:t>
            </w:r>
            <w:r>
              <w:t>of uniform thickness</w:t>
            </w:r>
            <w:r w:rsidRPr="00537AC3">
              <w:rPr>
                <w:spacing w:val="-1"/>
              </w:rPr>
              <w:t xml:space="preserve"> </w:t>
            </w:r>
            <w:r>
              <w:t>in the entire width with a motor grader.</w:t>
            </w:r>
          </w:p>
          <w:p w14:paraId="3F51D443" w14:textId="77777777" w:rsidR="0020109D" w:rsidRDefault="0020109D" w:rsidP="005F5381">
            <w:pPr>
              <w:pStyle w:val="BodyText"/>
              <w:spacing w:after="0"/>
              <w:ind w:right="171"/>
              <w:rPr>
                <w:sz w:val="22"/>
              </w:rPr>
            </w:pPr>
          </w:p>
          <w:p w14:paraId="4148DDEA" w14:textId="77777777" w:rsidR="0020109D" w:rsidRDefault="0020109D" w:rsidP="005F5381">
            <w:pPr>
              <w:spacing w:line="242" w:lineRule="auto"/>
              <w:ind w:left="130" w:right="171"/>
              <w:jc w:val="both"/>
            </w:pPr>
            <w:r>
              <w:t>The</w:t>
            </w:r>
            <w:r>
              <w:rPr>
                <w:spacing w:val="-3"/>
              </w:rPr>
              <w:t xml:space="preserve"> </w:t>
            </w:r>
            <w:r>
              <w:t>compacted</w:t>
            </w:r>
            <w:r>
              <w:rPr>
                <w:spacing w:val="-3"/>
              </w:rPr>
              <w:t xml:space="preserve"> </w:t>
            </w:r>
            <w:r>
              <w:t>thickness</w:t>
            </w:r>
            <w:r>
              <w:rPr>
                <w:spacing w:val="-8"/>
              </w:rPr>
              <w:t xml:space="preserve"> </w:t>
            </w:r>
            <w:r>
              <w:t>of each</w:t>
            </w:r>
            <w:r>
              <w:rPr>
                <w:spacing w:val="-3"/>
              </w:rPr>
              <w:t xml:space="preserve"> </w:t>
            </w:r>
            <w:r>
              <w:t>layer</w:t>
            </w:r>
            <w:r>
              <w:rPr>
                <w:spacing w:val="-5"/>
              </w:rPr>
              <w:t xml:space="preserve"> </w:t>
            </w:r>
            <w:r>
              <w:t>shall</w:t>
            </w:r>
            <w:r>
              <w:rPr>
                <w:spacing w:val="-5"/>
              </w:rPr>
              <w:t xml:space="preserve"> </w:t>
            </w:r>
            <w:r>
              <w:t>not</w:t>
            </w:r>
            <w:r>
              <w:rPr>
                <w:spacing w:val="-3"/>
              </w:rPr>
              <w:t xml:space="preserve"> </w:t>
            </w:r>
            <w:r>
              <w:t>be</w:t>
            </w:r>
            <w:r>
              <w:rPr>
                <w:spacing w:val="-3"/>
              </w:rPr>
              <w:t xml:space="preserve"> </w:t>
            </w:r>
            <w:r>
              <w:t>more</w:t>
            </w:r>
            <w:r>
              <w:rPr>
                <w:spacing w:val="-3"/>
              </w:rPr>
              <w:t xml:space="preserve"> </w:t>
            </w:r>
            <w:r>
              <w:t>than</w:t>
            </w:r>
            <w:r>
              <w:rPr>
                <w:spacing w:val="-3"/>
              </w:rPr>
              <w:t xml:space="preserve"> </w:t>
            </w:r>
            <w:r>
              <w:t>250</w:t>
            </w:r>
            <w:r>
              <w:rPr>
                <w:spacing w:val="-3"/>
              </w:rPr>
              <w:t xml:space="preserve"> </w:t>
            </w:r>
            <w:r>
              <w:t>mm</w:t>
            </w:r>
            <w:r>
              <w:rPr>
                <w:spacing w:val="-5"/>
              </w:rPr>
              <w:t xml:space="preserve"> </w:t>
            </w:r>
            <w:r>
              <w:t>when</w:t>
            </w:r>
            <w:r>
              <w:rPr>
                <w:spacing w:val="-3"/>
              </w:rPr>
              <w:t xml:space="preserve"> </w:t>
            </w:r>
            <w:r>
              <w:t>vibratory</w:t>
            </w:r>
            <w:r>
              <w:rPr>
                <w:spacing w:val="-4"/>
              </w:rPr>
              <w:t xml:space="preserve"> </w:t>
            </w:r>
            <w:r>
              <w:t>roller/vibratory</w:t>
            </w:r>
            <w:r>
              <w:rPr>
                <w:spacing w:val="-4"/>
              </w:rPr>
              <w:t xml:space="preserve"> </w:t>
            </w:r>
            <w:r>
              <w:t>soil compactor is used and not more than 200 mm when 80-100 kN static roller is used. The minimum specifications of rollers shall be as per Annedix-I.-</w:t>
            </w:r>
          </w:p>
          <w:p w14:paraId="2376301A" w14:textId="77777777" w:rsidR="0020109D" w:rsidRDefault="0020109D" w:rsidP="005F5381">
            <w:pPr>
              <w:pStyle w:val="BodyText"/>
              <w:spacing w:after="0"/>
              <w:ind w:right="171"/>
              <w:rPr>
                <w:sz w:val="22"/>
              </w:rPr>
            </w:pPr>
          </w:p>
          <w:p w14:paraId="082023F9" w14:textId="77777777" w:rsidR="0020109D" w:rsidRDefault="0020109D" w:rsidP="005F5381">
            <w:pPr>
              <w:spacing w:line="242" w:lineRule="auto"/>
              <w:ind w:left="130" w:right="171"/>
              <w:jc w:val="both"/>
            </w:pPr>
            <w:r>
              <w:t>The density check shall be done as per IS:2720 (part 28) for full depth of the compacted layer before proceeding to the next layer. The motor grader blade shall have hydraulic control suitable for initial adjustment</w:t>
            </w:r>
            <w:r>
              <w:rPr>
                <w:spacing w:val="-2"/>
              </w:rPr>
              <w:t xml:space="preserve"> </w:t>
            </w:r>
            <w:r>
              <w:t>and</w:t>
            </w:r>
            <w:r>
              <w:rPr>
                <w:spacing w:val="-6"/>
              </w:rPr>
              <w:t xml:space="preserve"> </w:t>
            </w:r>
            <w:r>
              <w:t>maintain</w:t>
            </w:r>
            <w:r>
              <w:rPr>
                <w:spacing w:val="-6"/>
              </w:rPr>
              <w:t xml:space="preserve"> </w:t>
            </w:r>
            <w:r>
              <w:t>the</w:t>
            </w:r>
            <w:r>
              <w:rPr>
                <w:spacing w:val="-2"/>
              </w:rPr>
              <w:t xml:space="preserve"> </w:t>
            </w:r>
            <w:r>
              <w:t>same</w:t>
            </w:r>
            <w:r>
              <w:rPr>
                <w:spacing w:val="-2"/>
              </w:rPr>
              <w:t xml:space="preserve"> </w:t>
            </w:r>
            <w:r>
              <w:t>so</w:t>
            </w:r>
            <w:r>
              <w:rPr>
                <w:spacing w:val="-6"/>
              </w:rPr>
              <w:t xml:space="preserve"> </w:t>
            </w:r>
            <w:r>
              <w:t>as</w:t>
            </w:r>
            <w:r>
              <w:rPr>
                <w:spacing w:val="-3"/>
              </w:rPr>
              <w:t xml:space="preserve"> </w:t>
            </w:r>
            <w:r>
              <w:t>to</w:t>
            </w:r>
            <w:r>
              <w:rPr>
                <w:spacing w:val="-6"/>
              </w:rPr>
              <w:t xml:space="preserve"> </w:t>
            </w:r>
            <w:r>
              <w:t>achieve</w:t>
            </w:r>
            <w:r>
              <w:rPr>
                <w:spacing w:val="-2"/>
              </w:rPr>
              <w:t xml:space="preserve"> </w:t>
            </w:r>
            <w:r>
              <w:t>the</w:t>
            </w:r>
            <w:r>
              <w:rPr>
                <w:spacing w:val="-2"/>
              </w:rPr>
              <w:t xml:space="preserve"> </w:t>
            </w:r>
            <w:r>
              <w:t>specific</w:t>
            </w:r>
            <w:r>
              <w:rPr>
                <w:spacing w:val="-3"/>
              </w:rPr>
              <w:t xml:space="preserve"> </w:t>
            </w:r>
            <w:r>
              <w:t>slope</w:t>
            </w:r>
            <w:r>
              <w:rPr>
                <w:spacing w:val="-2"/>
              </w:rPr>
              <w:t xml:space="preserve"> </w:t>
            </w:r>
            <w:r>
              <w:t>and</w:t>
            </w:r>
            <w:r>
              <w:rPr>
                <w:spacing w:val="-6"/>
              </w:rPr>
              <w:t xml:space="preserve"> </w:t>
            </w:r>
            <w:r>
              <w:t>grade.</w:t>
            </w:r>
            <w:r>
              <w:rPr>
                <w:spacing w:val="40"/>
              </w:rPr>
              <w:t xml:space="preserve"> </w:t>
            </w:r>
            <w:r>
              <w:t>Successive</w:t>
            </w:r>
            <w:r>
              <w:rPr>
                <w:spacing w:val="-2"/>
              </w:rPr>
              <w:t xml:space="preserve"> </w:t>
            </w:r>
            <w:r>
              <w:t>layers</w:t>
            </w:r>
            <w:r>
              <w:rPr>
                <w:spacing w:val="-8"/>
              </w:rPr>
              <w:t xml:space="preserve"> </w:t>
            </w:r>
            <w:r>
              <w:t xml:space="preserve">shall not be placed until the layer under construction has been thoroughly compacted to the specified </w:t>
            </w:r>
            <w:r>
              <w:lastRenderedPageBreak/>
              <w:t>requirements</w:t>
            </w:r>
            <w:r>
              <w:rPr>
                <w:spacing w:val="-15"/>
              </w:rPr>
              <w:t xml:space="preserve"> </w:t>
            </w:r>
            <w:r>
              <w:t>as</w:t>
            </w:r>
            <w:r>
              <w:rPr>
                <w:spacing w:val="-13"/>
              </w:rPr>
              <w:t xml:space="preserve"> </w:t>
            </w:r>
            <w:r>
              <w:t>in</w:t>
            </w:r>
            <w:r>
              <w:rPr>
                <w:spacing w:val="-11"/>
              </w:rPr>
              <w:t xml:space="preserve"> </w:t>
            </w:r>
            <w:r>
              <w:t>Table</w:t>
            </w:r>
            <w:r>
              <w:rPr>
                <w:spacing w:val="-11"/>
              </w:rPr>
              <w:t xml:space="preserve"> </w:t>
            </w:r>
            <w:r>
              <w:t>300-2</w:t>
            </w:r>
            <w:r>
              <w:rPr>
                <w:spacing w:val="-15"/>
              </w:rPr>
              <w:t xml:space="preserve"> </w:t>
            </w:r>
            <w:r>
              <w:t>and</w:t>
            </w:r>
            <w:r>
              <w:rPr>
                <w:spacing w:val="-11"/>
              </w:rPr>
              <w:t xml:space="preserve"> </w:t>
            </w:r>
            <w:r>
              <w:t>got</w:t>
            </w:r>
            <w:r>
              <w:rPr>
                <w:spacing w:val="-12"/>
              </w:rPr>
              <w:t xml:space="preserve"> </w:t>
            </w:r>
            <w:r>
              <w:t>approved</w:t>
            </w:r>
            <w:r>
              <w:rPr>
                <w:spacing w:val="-11"/>
              </w:rPr>
              <w:t xml:space="preserve"> </w:t>
            </w:r>
            <w:r>
              <w:t>by</w:t>
            </w:r>
            <w:r>
              <w:rPr>
                <w:spacing w:val="-13"/>
              </w:rPr>
              <w:t xml:space="preserve"> </w:t>
            </w:r>
            <w:r>
              <w:t>the</w:t>
            </w:r>
            <w:r>
              <w:rPr>
                <w:spacing w:val="-11"/>
              </w:rPr>
              <w:t xml:space="preserve"> </w:t>
            </w:r>
            <w:r>
              <w:t>Engineer.</w:t>
            </w:r>
            <w:r>
              <w:rPr>
                <w:spacing w:val="33"/>
              </w:rPr>
              <w:t xml:space="preserve"> </w:t>
            </w:r>
            <w:r>
              <w:t>Each</w:t>
            </w:r>
            <w:r>
              <w:rPr>
                <w:spacing w:val="-11"/>
              </w:rPr>
              <w:t xml:space="preserve"> </w:t>
            </w:r>
            <w:r>
              <w:t>compacted</w:t>
            </w:r>
            <w:r>
              <w:rPr>
                <w:spacing w:val="-11"/>
              </w:rPr>
              <w:t xml:space="preserve"> </w:t>
            </w:r>
            <w:r>
              <w:t>layer</w:t>
            </w:r>
            <w:r>
              <w:rPr>
                <w:spacing w:val="-15"/>
              </w:rPr>
              <w:t xml:space="preserve"> </w:t>
            </w:r>
            <w:r>
              <w:t>shall</w:t>
            </w:r>
            <w:r>
              <w:rPr>
                <w:spacing w:val="-14"/>
              </w:rPr>
              <w:t xml:space="preserve"> </w:t>
            </w:r>
            <w:r>
              <w:t>be</w:t>
            </w:r>
            <w:r>
              <w:rPr>
                <w:spacing w:val="-15"/>
              </w:rPr>
              <w:t xml:space="preserve"> </w:t>
            </w:r>
            <w:r>
              <w:t>finished parallel to the final cross-section of the embankment.</w:t>
            </w:r>
          </w:p>
          <w:p w14:paraId="5410C8B8" w14:textId="77777777" w:rsidR="0020109D" w:rsidRDefault="0020109D" w:rsidP="005F5381">
            <w:pPr>
              <w:pStyle w:val="BodyText"/>
              <w:spacing w:after="0"/>
              <w:ind w:right="171"/>
              <w:rPr>
                <w:sz w:val="22"/>
              </w:rPr>
            </w:pPr>
          </w:p>
          <w:p w14:paraId="22F11CB4" w14:textId="5BB2E3B3" w:rsidR="0020109D" w:rsidRDefault="0020109D" w:rsidP="005F5381">
            <w:pPr>
              <w:pStyle w:val="ListParagraph"/>
              <w:widowControl w:val="0"/>
              <w:tabs>
                <w:tab w:val="left" w:pos="1570"/>
              </w:tabs>
              <w:autoSpaceDE w:val="0"/>
              <w:autoSpaceDN w:val="0"/>
              <w:spacing w:after="0" w:line="244" w:lineRule="auto"/>
              <w:ind w:left="130" w:right="171"/>
              <w:contextualSpacing w:val="0"/>
              <w:jc w:val="both"/>
            </w:pPr>
            <w:r w:rsidRPr="00495991">
              <w:rPr>
                <w:b/>
                <w:bCs/>
              </w:rPr>
              <w:t>305.3.5.2</w:t>
            </w:r>
            <w:r>
              <w:t xml:space="preserve"> Moisture</w:t>
            </w:r>
            <w:r>
              <w:rPr>
                <w:spacing w:val="65"/>
              </w:rPr>
              <w:t xml:space="preserve"> </w:t>
            </w:r>
            <w:r>
              <w:t>content</w:t>
            </w:r>
            <w:r>
              <w:rPr>
                <w:spacing w:val="64"/>
              </w:rPr>
              <w:t xml:space="preserve"> </w:t>
            </w:r>
            <w:r>
              <w:t>of</w:t>
            </w:r>
            <w:r>
              <w:rPr>
                <w:spacing w:val="64"/>
              </w:rPr>
              <w:t xml:space="preserve"> </w:t>
            </w:r>
            <w:r>
              <w:t>the</w:t>
            </w:r>
            <w:r>
              <w:rPr>
                <w:spacing w:val="65"/>
              </w:rPr>
              <w:t xml:space="preserve"> </w:t>
            </w:r>
            <w:r>
              <w:t>material</w:t>
            </w:r>
            <w:r>
              <w:rPr>
                <w:spacing w:val="40"/>
              </w:rPr>
              <w:t xml:space="preserve"> </w:t>
            </w:r>
            <w:r>
              <w:t>shall</w:t>
            </w:r>
            <w:r>
              <w:rPr>
                <w:spacing w:val="40"/>
              </w:rPr>
              <w:t xml:space="preserve"> </w:t>
            </w:r>
            <w:r>
              <w:t>be</w:t>
            </w:r>
            <w:r>
              <w:rPr>
                <w:spacing w:val="65"/>
              </w:rPr>
              <w:t xml:space="preserve"> </w:t>
            </w:r>
            <w:r>
              <w:t>checked</w:t>
            </w:r>
            <w:r>
              <w:rPr>
                <w:spacing w:val="65"/>
              </w:rPr>
              <w:t xml:space="preserve"> </w:t>
            </w:r>
            <w:r>
              <w:t>at</w:t>
            </w:r>
            <w:r>
              <w:rPr>
                <w:spacing w:val="64"/>
              </w:rPr>
              <w:t xml:space="preserve"> </w:t>
            </w:r>
            <w:r>
              <w:t>the</w:t>
            </w:r>
            <w:r>
              <w:rPr>
                <w:spacing w:val="65"/>
              </w:rPr>
              <w:t xml:space="preserve"> </w:t>
            </w:r>
            <w:r>
              <w:t>site</w:t>
            </w:r>
            <w:r>
              <w:rPr>
                <w:spacing w:val="40"/>
              </w:rPr>
              <w:t xml:space="preserve"> </w:t>
            </w:r>
            <w:r>
              <w:t>of</w:t>
            </w:r>
            <w:r>
              <w:rPr>
                <w:spacing w:val="69"/>
              </w:rPr>
              <w:t xml:space="preserve"> </w:t>
            </w:r>
            <w:r>
              <w:t>placement</w:t>
            </w:r>
            <w:r>
              <w:rPr>
                <w:spacing w:val="40"/>
              </w:rPr>
              <w:t xml:space="preserve"> </w:t>
            </w:r>
            <w:r>
              <w:t>prior</w:t>
            </w:r>
            <w:r>
              <w:rPr>
                <w:spacing w:val="40"/>
              </w:rPr>
              <w:t xml:space="preserve"> </w:t>
            </w:r>
            <w:r>
              <w:t>to commencement of compaction; if found to be out of agreed limits, the same shall</w:t>
            </w:r>
            <w:r>
              <w:rPr>
                <w:spacing w:val="-1"/>
              </w:rPr>
              <w:t xml:space="preserve"> </w:t>
            </w:r>
            <w:r>
              <w:t>be made good.</w:t>
            </w:r>
            <w:r>
              <w:rPr>
                <w:spacing w:val="40"/>
              </w:rPr>
              <w:t xml:space="preserve"> </w:t>
            </w:r>
            <w:r>
              <w:t>Where water</w:t>
            </w:r>
            <w:r>
              <w:rPr>
                <w:spacing w:val="-9"/>
              </w:rPr>
              <w:t xml:space="preserve"> </w:t>
            </w:r>
            <w:r>
              <w:t>is</w:t>
            </w:r>
            <w:r>
              <w:rPr>
                <w:spacing w:val="-2"/>
              </w:rPr>
              <w:t xml:space="preserve"> </w:t>
            </w:r>
            <w:r>
              <w:t>required</w:t>
            </w:r>
            <w:r>
              <w:rPr>
                <w:spacing w:val="-5"/>
              </w:rPr>
              <w:t xml:space="preserve"> </w:t>
            </w:r>
            <w:r>
              <w:t>to</w:t>
            </w:r>
            <w:r>
              <w:rPr>
                <w:spacing w:val="-5"/>
              </w:rPr>
              <w:t xml:space="preserve"> </w:t>
            </w:r>
            <w:r>
              <w:t>be</w:t>
            </w:r>
            <w:r>
              <w:rPr>
                <w:spacing w:val="-10"/>
              </w:rPr>
              <w:t xml:space="preserve"> </w:t>
            </w:r>
            <w:r>
              <w:t>added</w:t>
            </w:r>
            <w:r>
              <w:rPr>
                <w:spacing w:val="-5"/>
              </w:rPr>
              <w:t xml:space="preserve"> </w:t>
            </w:r>
            <w:r>
              <w:t>in</w:t>
            </w:r>
            <w:r>
              <w:rPr>
                <w:spacing w:val="-5"/>
              </w:rPr>
              <w:t xml:space="preserve"> </w:t>
            </w:r>
            <w:r>
              <w:t>such</w:t>
            </w:r>
            <w:r>
              <w:rPr>
                <w:spacing w:val="-5"/>
              </w:rPr>
              <w:t xml:space="preserve"> </w:t>
            </w:r>
            <w:r>
              <w:t>constructions,</w:t>
            </w:r>
            <w:r>
              <w:rPr>
                <w:spacing w:val="-2"/>
              </w:rPr>
              <w:t xml:space="preserve"> </w:t>
            </w:r>
            <w:r>
              <w:t>water</w:t>
            </w:r>
            <w:r>
              <w:rPr>
                <w:spacing w:val="-9"/>
              </w:rPr>
              <w:t xml:space="preserve"> </w:t>
            </w:r>
            <w:r>
              <w:t>shall</w:t>
            </w:r>
            <w:r>
              <w:rPr>
                <w:spacing w:val="-8"/>
              </w:rPr>
              <w:t xml:space="preserve"> </w:t>
            </w:r>
            <w:r>
              <w:t>be</w:t>
            </w:r>
            <w:r>
              <w:rPr>
                <w:spacing w:val="-5"/>
              </w:rPr>
              <w:t xml:space="preserve"> </w:t>
            </w:r>
            <w:r>
              <w:t>sprinkled</w:t>
            </w:r>
            <w:r>
              <w:rPr>
                <w:spacing w:val="-5"/>
              </w:rPr>
              <w:t xml:space="preserve"> </w:t>
            </w:r>
            <w:r>
              <w:t>from</w:t>
            </w:r>
            <w:r>
              <w:rPr>
                <w:spacing w:val="-9"/>
              </w:rPr>
              <w:t xml:space="preserve"> </w:t>
            </w:r>
            <w:r>
              <w:t>a</w:t>
            </w:r>
            <w:r>
              <w:rPr>
                <w:spacing w:val="-5"/>
              </w:rPr>
              <w:t xml:space="preserve"> </w:t>
            </w:r>
            <w:r>
              <w:t>water</w:t>
            </w:r>
            <w:r>
              <w:rPr>
                <w:spacing w:val="-9"/>
              </w:rPr>
              <w:t xml:space="preserve"> </w:t>
            </w:r>
            <w:r>
              <w:t>tanker</w:t>
            </w:r>
            <w:r>
              <w:rPr>
                <w:spacing w:val="-14"/>
              </w:rPr>
              <w:t xml:space="preserve"> </w:t>
            </w:r>
            <w:r>
              <w:t>fitted</w:t>
            </w:r>
            <w:r>
              <w:rPr>
                <w:spacing w:val="-10"/>
              </w:rPr>
              <w:t xml:space="preserve"> </w:t>
            </w:r>
            <w:r>
              <w:t>with a</w:t>
            </w:r>
            <w:r>
              <w:rPr>
                <w:spacing w:val="21"/>
              </w:rPr>
              <w:t xml:space="preserve"> </w:t>
            </w:r>
            <w:r>
              <w:t>sprinkler capable</w:t>
            </w:r>
            <w:r>
              <w:rPr>
                <w:spacing w:val="21"/>
              </w:rPr>
              <w:t xml:space="preserve"> </w:t>
            </w:r>
            <w:r>
              <w:t>of applying</w:t>
            </w:r>
            <w:r>
              <w:rPr>
                <w:spacing w:val="21"/>
              </w:rPr>
              <w:t xml:space="preserve"> </w:t>
            </w:r>
            <w:r>
              <w:t>water uniformly with</w:t>
            </w:r>
            <w:r>
              <w:rPr>
                <w:spacing w:val="21"/>
              </w:rPr>
              <w:t xml:space="preserve"> </w:t>
            </w:r>
            <w:r>
              <w:t>a</w:t>
            </w:r>
            <w:r>
              <w:rPr>
                <w:spacing w:val="21"/>
              </w:rPr>
              <w:t xml:space="preserve"> </w:t>
            </w:r>
            <w:r>
              <w:t>controllable</w:t>
            </w:r>
            <w:r>
              <w:rPr>
                <w:spacing w:val="21"/>
              </w:rPr>
              <w:t xml:space="preserve"> </w:t>
            </w:r>
            <w:r>
              <w:t>rate</w:t>
            </w:r>
            <w:r>
              <w:rPr>
                <w:spacing w:val="21"/>
              </w:rPr>
              <w:t xml:space="preserve"> </w:t>
            </w:r>
            <w:r>
              <w:t>of flow to</w:t>
            </w:r>
            <w:r>
              <w:rPr>
                <w:spacing w:val="21"/>
              </w:rPr>
              <w:t xml:space="preserve"> </w:t>
            </w:r>
            <w:r>
              <w:t>variable</w:t>
            </w:r>
            <w:r>
              <w:rPr>
                <w:spacing w:val="21"/>
              </w:rPr>
              <w:t xml:space="preserve"> </w:t>
            </w:r>
            <w:r>
              <w:t>widths of the surface</w:t>
            </w:r>
            <w:r>
              <w:rPr>
                <w:spacing w:val="26"/>
              </w:rPr>
              <w:t xml:space="preserve"> </w:t>
            </w:r>
            <w:r>
              <w:t>but</w:t>
            </w:r>
            <w:r>
              <w:rPr>
                <w:spacing w:val="26"/>
              </w:rPr>
              <w:t xml:space="preserve"> </w:t>
            </w:r>
            <w:r>
              <w:t>without</w:t>
            </w:r>
            <w:r>
              <w:rPr>
                <w:spacing w:val="21"/>
              </w:rPr>
              <w:t xml:space="preserve"> </w:t>
            </w:r>
            <w:r>
              <w:t>any</w:t>
            </w:r>
            <w:r>
              <w:rPr>
                <w:spacing w:val="21"/>
              </w:rPr>
              <w:t xml:space="preserve"> </w:t>
            </w:r>
            <w:r>
              <w:t>flooding.</w:t>
            </w:r>
            <w:r>
              <w:rPr>
                <w:spacing w:val="80"/>
              </w:rPr>
              <w:t xml:space="preserve"> </w:t>
            </w:r>
            <w:r>
              <w:t>The</w:t>
            </w:r>
            <w:r>
              <w:rPr>
                <w:spacing w:val="26"/>
              </w:rPr>
              <w:t xml:space="preserve"> </w:t>
            </w:r>
            <w:r>
              <w:t>water</w:t>
            </w:r>
            <w:r>
              <w:rPr>
                <w:spacing w:val="24"/>
              </w:rPr>
              <w:t xml:space="preserve"> </w:t>
            </w:r>
            <w:r>
              <w:t>shall</w:t>
            </w:r>
            <w:r>
              <w:rPr>
                <w:spacing w:val="24"/>
              </w:rPr>
              <w:t xml:space="preserve"> </w:t>
            </w:r>
            <w:r>
              <w:t>be</w:t>
            </w:r>
            <w:r>
              <w:rPr>
                <w:spacing w:val="26"/>
              </w:rPr>
              <w:t xml:space="preserve"> </w:t>
            </w:r>
            <w:r>
              <w:t>added</w:t>
            </w:r>
            <w:r>
              <w:rPr>
                <w:spacing w:val="22"/>
              </w:rPr>
              <w:t xml:space="preserve"> </w:t>
            </w:r>
            <w:r>
              <w:t>uniformly</w:t>
            </w:r>
            <w:r>
              <w:rPr>
                <w:spacing w:val="25"/>
              </w:rPr>
              <w:t xml:space="preserve"> </w:t>
            </w:r>
            <w:r>
              <w:t>and</w:t>
            </w:r>
            <w:r>
              <w:rPr>
                <w:spacing w:val="22"/>
              </w:rPr>
              <w:t xml:space="preserve"> </w:t>
            </w:r>
            <w:r>
              <w:t>thoroughly</w:t>
            </w:r>
            <w:r>
              <w:rPr>
                <w:spacing w:val="25"/>
              </w:rPr>
              <w:t xml:space="preserve"> </w:t>
            </w:r>
            <w:r>
              <w:t>mixed</w:t>
            </w:r>
            <w:r>
              <w:rPr>
                <w:spacing w:val="26"/>
              </w:rPr>
              <w:t xml:space="preserve"> </w:t>
            </w:r>
            <w:r>
              <w:t>in</w:t>
            </w:r>
            <w:r>
              <w:rPr>
                <w:spacing w:val="26"/>
              </w:rPr>
              <w:t xml:space="preserve"> </w:t>
            </w:r>
            <w:r>
              <w:t>soil</w:t>
            </w:r>
            <w:r>
              <w:rPr>
                <w:spacing w:val="24"/>
              </w:rPr>
              <w:t xml:space="preserve"> </w:t>
            </w:r>
            <w:r>
              <w:t>by blading, using a disc harrow until uniform moisture content is obtained throughout the depth of</w:t>
            </w:r>
            <w:r>
              <w:rPr>
                <w:spacing w:val="14"/>
              </w:rPr>
              <w:t xml:space="preserve"> </w:t>
            </w:r>
            <w:r>
              <w:t>the layer. If</w:t>
            </w:r>
            <w:r>
              <w:rPr>
                <w:spacing w:val="16"/>
              </w:rPr>
              <w:t xml:space="preserve"> </w:t>
            </w:r>
            <w:r>
              <w:t>the material delivered to the roadbed is too wet, it shall be dried, by aeration and exposure to the sun, till the moisture content is acceptable for compaction.</w:t>
            </w:r>
            <w:r>
              <w:rPr>
                <w:spacing w:val="80"/>
              </w:rPr>
              <w:t xml:space="preserve"> </w:t>
            </w:r>
            <w:r>
              <w:t>Should circumstances arise, where owing to wet weather,</w:t>
            </w:r>
            <w:r>
              <w:rPr>
                <w:spacing w:val="40"/>
              </w:rPr>
              <w:t xml:space="preserve"> </w:t>
            </w:r>
            <w:r>
              <w:t>the</w:t>
            </w:r>
            <w:r>
              <w:rPr>
                <w:spacing w:val="40"/>
              </w:rPr>
              <w:t xml:space="preserve"> </w:t>
            </w:r>
            <w:r>
              <w:t>moisture</w:t>
            </w:r>
            <w:r>
              <w:rPr>
                <w:spacing w:val="40"/>
              </w:rPr>
              <w:t xml:space="preserve"> </w:t>
            </w:r>
            <w:r>
              <w:t>content</w:t>
            </w:r>
            <w:r>
              <w:rPr>
                <w:spacing w:val="40"/>
              </w:rPr>
              <w:t xml:space="preserve"> </w:t>
            </w:r>
            <w:r>
              <w:t>cannot</w:t>
            </w:r>
            <w:r>
              <w:rPr>
                <w:spacing w:val="40"/>
              </w:rPr>
              <w:t xml:space="preserve"> </w:t>
            </w:r>
            <w:r>
              <w:t>be</w:t>
            </w:r>
            <w:r>
              <w:rPr>
                <w:spacing w:val="40"/>
              </w:rPr>
              <w:t xml:space="preserve"> </w:t>
            </w:r>
            <w:r>
              <w:t>reduced</w:t>
            </w:r>
            <w:r>
              <w:rPr>
                <w:spacing w:val="40"/>
              </w:rPr>
              <w:t xml:space="preserve"> </w:t>
            </w:r>
            <w:r>
              <w:t>to</w:t>
            </w:r>
            <w:r>
              <w:rPr>
                <w:spacing w:val="40"/>
              </w:rPr>
              <w:t xml:space="preserve"> </w:t>
            </w:r>
            <w:r>
              <w:t>the</w:t>
            </w:r>
            <w:r>
              <w:rPr>
                <w:spacing w:val="40"/>
              </w:rPr>
              <w:t xml:space="preserve"> </w:t>
            </w:r>
            <w:r>
              <w:t>required</w:t>
            </w:r>
            <w:r>
              <w:rPr>
                <w:spacing w:val="40"/>
              </w:rPr>
              <w:t xml:space="preserve"> </w:t>
            </w:r>
            <w:r>
              <w:t>amount</w:t>
            </w:r>
            <w:r>
              <w:rPr>
                <w:spacing w:val="40"/>
              </w:rPr>
              <w:t xml:space="preserve"> </w:t>
            </w:r>
            <w:r>
              <w:t>by</w:t>
            </w:r>
            <w:r>
              <w:rPr>
                <w:spacing w:val="40"/>
              </w:rPr>
              <w:t xml:space="preserve"> </w:t>
            </w:r>
            <w:r>
              <w:t>the</w:t>
            </w:r>
            <w:r>
              <w:rPr>
                <w:spacing w:val="40"/>
              </w:rPr>
              <w:t xml:space="preserve"> </w:t>
            </w:r>
            <w:r>
              <w:t>above</w:t>
            </w:r>
            <w:r>
              <w:rPr>
                <w:spacing w:val="40"/>
              </w:rPr>
              <w:t xml:space="preserve"> </w:t>
            </w:r>
            <w:r>
              <w:t>procedure, compaction work shall be suspended.</w:t>
            </w:r>
          </w:p>
          <w:p w14:paraId="16E6E169" w14:textId="77777777" w:rsidR="0020109D" w:rsidRDefault="0020109D" w:rsidP="005F5381">
            <w:pPr>
              <w:spacing w:before="244" w:line="244" w:lineRule="auto"/>
              <w:ind w:left="130" w:right="171"/>
              <w:jc w:val="both"/>
            </w:pPr>
            <w:r>
              <w:t>The</w:t>
            </w:r>
            <w:r>
              <w:rPr>
                <w:spacing w:val="-12"/>
              </w:rPr>
              <w:t xml:space="preserve"> </w:t>
            </w:r>
            <w:r>
              <w:t>moisture</w:t>
            </w:r>
            <w:r>
              <w:rPr>
                <w:spacing w:val="-12"/>
              </w:rPr>
              <w:t xml:space="preserve"> </w:t>
            </w:r>
            <w:r>
              <w:t>content</w:t>
            </w:r>
            <w:r>
              <w:rPr>
                <w:spacing w:val="-13"/>
              </w:rPr>
              <w:t xml:space="preserve"> </w:t>
            </w:r>
            <w:r>
              <w:t>of</w:t>
            </w:r>
            <w:r>
              <w:rPr>
                <w:spacing w:val="-13"/>
              </w:rPr>
              <w:t xml:space="preserve"> </w:t>
            </w:r>
            <w:r>
              <w:t>each</w:t>
            </w:r>
            <w:r>
              <w:rPr>
                <w:spacing w:val="-7"/>
              </w:rPr>
              <w:t xml:space="preserve"> </w:t>
            </w:r>
            <w:r>
              <w:t>layer</w:t>
            </w:r>
            <w:r>
              <w:rPr>
                <w:spacing w:val="-15"/>
              </w:rPr>
              <w:t xml:space="preserve"> </w:t>
            </w:r>
            <w:r>
              <w:t>of</w:t>
            </w:r>
            <w:r>
              <w:rPr>
                <w:spacing w:val="-7"/>
              </w:rPr>
              <w:t xml:space="preserve"> </w:t>
            </w:r>
            <w:r>
              <w:t>soil</w:t>
            </w:r>
            <w:r>
              <w:rPr>
                <w:spacing w:val="-10"/>
              </w:rPr>
              <w:t xml:space="preserve"> </w:t>
            </w:r>
            <w:r>
              <w:t>shall</w:t>
            </w:r>
            <w:r>
              <w:rPr>
                <w:spacing w:val="-14"/>
              </w:rPr>
              <w:t xml:space="preserve"> </w:t>
            </w:r>
            <w:r>
              <w:t>be</w:t>
            </w:r>
            <w:r>
              <w:rPr>
                <w:spacing w:val="-12"/>
              </w:rPr>
              <w:t xml:space="preserve"> </w:t>
            </w:r>
            <w:r>
              <w:t>checked</w:t>
            </w:r>
            <w:r>
              <w:rPr>
                <w:spacing w:val="-12"/>
              </w:rPr>
              <w:t xml:space="preserve"> </w:t>
            </w:r>
            <w:r>
              <w:t>in</w:t>
            </w:r>
            <w:r>
              <w:rPr>
                <w:spacing w:val="-12"/>
              </w:rPr>
              <w:t xml:space="preserve"> </w:t>
            </w:r>
            <w:r>
              <w:t>accordance</w:t>
            </w:r>
            <w:r>
              <w:rPr>
                <w:spacing w:val="-7"/>
              </w:rPr>
              <w:t xml:space="preserve"> </w:t>
            </w:r>
            <w:r>
              <w:t>with</w:t>
            </w:r>
            <w:r>
              <w:rPr>
                <w:spacing w:val="-12"/>
              </w:rPr>
              <w:t xml:space="preserve"> </w:t>
            </w:r>
            <w:r>
              <w:t>IS:2720</w:t>
            </w:r>
            <w:r>
              <w:rPr>
                <w:spacing w:val="-7"/>
              </w:rPr>
              <w:t xml:space="preserve"> </w:t>
            </w:r>
            <w:r>
              <w:t>(Part</w:t>
            </w:r>
            <w:r>
              <w:rPr>
                <w:spacing w:val="-13"/>
              </w:rPr>
              <w:t xml:space="preserve"> </w:t>
            </w:r>
            <w:r>
              <w:t>2),</w:t>
            </w:r>
            <w:r>
              <w:rPr>
                <w:spacing w:val="-13"/>
              </w:rPr>
              <w:t xml:space="preserve"> </w:t>
            </w:r>
            <w:r>
              <w:t>and</w:t>
            </w:r>
            <w:r>
              <w:rPr>
                <w:spacing w:val="-12"/>
              </w:rPr>
              <w:t xml:space="preserve"> </w:t>
            </w:r>
            <w:r>
              <w:t>unless otherwise mentioned, shall</w:t>
            </w:r>
            <w:r>
              <w:rPr>
                <w:spacing w:val="-1"/>
              </w:rPr>
              <w:t xml:space="preserve"> </w:t>
            </w:r>
            <w:r>
              <w:t>be so adjusted, making due</w:t>
            </w:r>
            <w:r>
              <w:rPr>
                <w:spacing w:val="-2"/>
              </w:rPr>
              <w:t xml:space="preserve"> </w:t>
            </w:r>
            <w:r>
              <w:t>allowance</w:t>
            </w:r>
            <w:r>
              <w:rPr>
                <w:spacing w:val="-2"/>
              </w:rPr>
              <w:t xml:space="preserve"> </w:t>
            </w:r>
            <w:r>
              <w:t>for</w:t>
            </w:r>
            <w:r>
              <w:rPr>
                <w:spacing w:val="-1"/>
              </w:rPr>
              <w:t xml:space="preserve"> </w:t>
            </w:r>
            <w:r>
              <w:t>evaporation losses, that</w:t>
            </w:r>
            <w:r>
              <w:rPr>
                <w:spacing w:val="-2"/>
              </w:rPr>
              <w:t xml:space="preserve"> </w:t>
            </w:r>
            <w:r>
              <w:t>at the time of compaction it is in the range of 1 percent above to 2 percent below the optimum moisture content determined in accordance with IS:2720 (Part 8) as the case may be.</w:t>
            </w:r>
            <w:r>
              <w:rPr>
                <w:spacing w:val="40"/>
              </w:rPr>
              <w:t xml:space="preserve"> </w:t>
            </w:r>
            <w:r>
              <w:t>Expansive clays shall, however, be compacted at moisture content corresponding to</w:t>
            </w:r>
            <w:r>
              <w:rPr>
                <w:spacing w:val="-1"/>
              </w:rPr>
              <w:t xml:space="preserve"> </w:t>
            </w:r>
            <w:r>
              <w:t>the specified dry</w:t>
            </w:r>
            <w:r>
              <w:rPr>
                <w:spacing w:val="-2"/>
              </w:rPr>
              <w:t xml:space="preserve"> </w:t>
            </w:r>
            <w:r>
              <w:t>density,</w:t>
            </w:r>
            <w:r>
              <w:rPr>
                <w:spacing w:val="-1"/>
              </w:rPr>
              <w:t xml:space="preserve"> </w:t>
            </w:r>
            <w:r>
              <w:t>but</w:t>
            </w:r>
            <w:r>
              <w:rPr>
                <w:spacing w:val="-1"/>
              </w:rPr>
              <w:t xml:space="preserve"> </w:t>
            </w:r>
            <w:r>
              <w:t>on the wet side (2% to 3% higher) of the optimum moisture content obtained from the laboratory compaction curve.</w:t>
            </w:r>
          </w:p>
          <w:p w14:paraId="32623F94" w14:textId="77777777" w:rsidR="0020109D" w:rsidRDefault="0020109D" w:rsidP="005F5381">
            <w:pPr>
              <w:spacing w:before="248" w:line="244" w:lineRule="auto"/>
              <w:ind w:left="130" w:right="171"/>
              <w:jc w:val="both"/>
            </w:pPr>
            <w:r>
              <w:lastRenderedPageBreak/>
              <w:t>After adding the required amount of water, the soil shall be processed by means of graders, harrows, rotary mixers, or as otherwise approved by the Engineer until the layer is uniformly wet.</w:t>
            </w:r>
          </w:p>
          <w:p w14:paraId="7E2DE0B6" w14:textId="77777777" w:rsidR="0020109D" w:rsidRDefault="0020109D" w:rsidP="005F5381">
            <w:pPr>
              <w:pStyle w:val="BodyText"/>
              <w:spacing w:before="2" w:after="0"/>
              <w:ind w:right="171"/>
              <w:rPr>
                <w:sz w:val="22"/>
              </w:rPr>
            </w:pPr>
          </w:p>
          <w:p w14:paraId="41129F0D" w14:textId="77777777" w:rsidR="0020109D" w:rsidRDefault="0020109D" w:rsidP="005F5381">
            <w:pPr>
              <w:spacing w:line="244" w:lineRule="auto"/>
              <w:ind w:left="130" w:right="171"/>
              <w:jc w:val="both"/>
            </w:pPr>
            <w:r>
              <w:t>Clods</w:t>
            </w:r>
            <w:r>
              <w:rPr>
                <w:spacing w:val="-3"/>
              </w:rPr>
              <w:t xml:space="preserve"> </w:t>
            </w:r>
            <w:r>
              <w:t>or</w:t>
            </w:r>
            <w:r>
              <w:rPr>
                <w:spacing w:val="-5"/>
              </w:rPr>
              <w:t xml:space="preserve"> </w:t>
            </w:r>
            <w:r>
              <w:t>hard</w:t>
            </w:r>
            <w:r>
              <w:rPr>
                <w:spacing w:val="-2"/>
              </w:rPr>
              <w:t xml:space="preserve"> </w:t>
            </w:r>
            <w:r>
              <w:t>lumps</w:t>
            </w:r>
            <w:r>
              <w:rPr>
                <w:spacing w:val="-3"/>
              </w:rPr>
              <w:t xml:space="preserve"> </w:t>
            </w:r>
            <w:r>
              <w:t>of the</w:t>
            </w:r>
            <w:r>
              <w:rPr>
                <w:spacing w:val="-2"/>
              </w:rPr>
              <w:t xml:space="preserve"> </w:t>
            </w:r>
            <w:r>
              <w:t>earth</w:t>
            </w:r>
            <w:r>
              <w:rPr>
                <w:spacing w:val="-2"/>
              </w:rPr>
              <w:t xml:space="preserve"> </w:t>
            </w:r>
            <w:r>
              <w:t>shall</w:t>
            </w:r>
            <w:r>
              <w:rPr>
                <w:spacing w:val="-1"/>
              </w:rPr>
              <w:t xml:space="preserve"> </w:t>
            </w:r>
            <w:r>
              <w:t>be</w:t>
            </w:r>
            <w:r>
              <w:rPr>
                <w:spacing w:val="-2"/>
              </w:rPr>
              <w:t xml:space="preserve"> </w:t>
            </w:r>
            <w:r>
              <w:t>broken</w:t>
            </w:r>
            <w:r>
              <w:rPr>
                <w:spacing w:val="-2"/>
              </w:rPr>
              <w:t xml:space="preserve"> </w:t>
            </w:r>
            <w:r>
              <w:t>to</w:t>
            </w:r>
            <w:r>
              <w:rPr>
                <w:spacing w:val="-2"/>
              </w:rPr>
              <w:t xml:space="preserve"> </w:t>
            </w:r>
            <w:r>
              <w:t>have</w:t>
            </w:r>
            <w:r>
              <w:rPr>
                <w:spacing w:val="-2"/>
              </w:rPr>
              <w:t xml:space="preserve"> </w:t>
            </w:r>
            <w:r>
              <w:t>a maximum</w:t>
            </w:r>
            <w:r>
              <w:rPr>
                <w:spacing w:val="-1"/>
              </w:rPr>
              <w:t xml:space="preserve"> </w:t>
            </w:r>
            <w:r>
              <w:t>size</w:t>
            </w:r>
            <w:r>
              <w:rPr>
                <w:spacing w:val="-2"/>
              </w:rPr>
              <w:t xml:space="preserve"> </w:t>
            </w:r>
            <w:r>
              <w:t>of 75 mm</w:t>
            </w:r>
            <w:r>
              <w:rPr>
                <w:spacing w:val="-5"/>
              </w:rPr>
              <w:t xml:space="preserve"> </w:t>
            </w:r>
            <w:r>
              <w:t>when</w:t>
            </w:r>
            <w:r>
              <w:rPr>
                <w:spacing w:val="-2"/>
              </w:rPr>
              <w:t xml:space="preserve"> </w:t>
            </w:r>
            <w:r>
              <w:t>being</w:t>
            </w:r>
            <w:r>
              <w:rPr>
                <w:spacing w:val="-2"/>
              </w:rPr>
              <w:t xml:space="preserve"> </w:t>
            </w:r>
            <w:r>
              <w:t>placed</w:t>
            </w:r>
            <w:r>
              <w:rPr>
                <w:spacing w:val="-2"/>
              </w:rPr>
              <w:t xml:space="preserve"> </w:t>
            </w:r>
            <w:r>
              <w:t>in the embankment and a maximum size of 50 mm when being placed in the sub-grade.</w:t>
            </w:r>
          </w:p>
          <w:p w14:paraId="2F4AFB5D" w14:textId="77777777" w:rsidR="0020109D" w:rsidRDefault="0020109D" w:rsidP="005F5381">
            <w:pPr>
              <w:spacing w:line="244" w:lineRule="auto"/>
              <w:ind w:left="130" w:right="171"/>
              <w:jc w:val="both"/>
            </w:pPr>
          </w:p>
          <w:p w14:paraId="3098FBA7" w14:textId="77777777" w:rsidR="0020109D" w:rsidRDefault="0020109D" w:rsidP="005F5381">
            <w:pPr>
              <w:spacing w:line="244" w:lineRule="auto"/>
              <w:ind w:left="130" w:right="171"/>
              <w:jc w:val="both"/>
            </w:pPr>
          </w:p>
          <w:p w14:paraId="7113D37F" w14:textId="77777777" w:rsidR="0020109D" w:rsidRDefault="0020109D" w:rsidP="005F5381">
            <w:pPr>
              <w:spacing w:line="244" w:lineRule="auto"/>
              <w:ind w:left="130" w:right="171"/>
              <w:jc w:val="both"/>
            </w:pPr>
          </w:p>
          <w:p w14:paraId="0E69F82F" w14:textId="77777777" w:rsidR="0020109D" w:rsidRDefault="0020109D" w:rsidP="005F5381">
            <w:pPr>
              <w:spacing w:line="244" w:lineRule="auto"/>
              <w:ind w:left="130" w:right="171"/>
              <w:jc w:val="both"/>
            </w:pPr>
          </w:p>
          <w:p w14:paraId="1B46ACFB" w14:textId="77777777" w:rsidR="0020109D" w:rsidRDefault="0020109D" w:rsidP="005F5381">
            <w:pPr>
              <w:spacing w:line="244" w:lineRule="auto"/>
              <w:ind w:left="130" w:right="171"/>
              <w:jc w:val="both"/>
            </w:pPr>
          </w:p>
          <w:p w14:paraId="46F2A5E3" w14:textId="23DAEB5F" w:rsidR="0020109D" w:rsidRDefault="0020109D" w:rsidP="005F5381">
            <w:pPr>
              <w:pStyle w:val="ListParagraph"/>
              <w:widowControl w:val="0"/>
              <w:tabs>
                <w:tab w:val="left" w:pos="1565"/>
              </w:tabs>
              <w:autoSpaceDE w:val="0"/>
              <w:autoSpaceDN w:val="0"/>
              <w:spacing w:after="0" w:line="244" w:lineRule="auto"/>
              <w:ind w:left="130" w:right="171"/>
              <w:contextualSpacing w:val="0"/>
              <w:jc w:val="both"/>
            </w:pPr>
            <w:r w:rsidRPr="00950E99">
              <w:rPr>
                <w:b/>
                <w:bCs/>
              </w:rPr>
              <w:t>305.3.5.3</w:t>
            </w:r>
            <w:r>
              <w:t xml:space="preserve"> Embankment and other areas of fill shall, unless otherwise required in the Contract or permitted</w:t>
            </w:r>
            <w:r>
              <w:rPr>
                <w:spacing w:val="-1"/>
              </w:rPr>
              <w:t xml:space="preserve"> </w:t>
            </w:r>
            <w:r>
              <w:t>by</w:t>
            </w:r>
            <w:r>
              <w:rPr>
                <w:spacing w:val="-2"/>
              </w:rPr>
              <w:t xml:space="preserve"> </w:t>
            </w:r>
            <w:r>
              <w:t>the Engineer,</w:t>
            </w:r>
            <w:r>
              <w:rPr>
                <w:spacing w:val="-1"/>
              </w:rPr>
              <w:t xml:space="preserve"> </w:t>
            </w:r>
            <w:r>
              <w:t>be</w:t>
            </w:r>
            <w:r>
              <w:rPr>
                <w:spacing w:val="-1"/>
              </w:rPr>
              <w:t xml:space="preserve"> </w:t>
            </w:r>
            <w:r>
              <w:t>constructed</w:t>
            </w:r>
            <w:r>
              <w:rPr>
                <w:spacing w:val="-1"/>
              </w:rPr>
              <w:t xml:space="preserve"> </w:t>
            </w:r>
            <w:r>
              <w:t>evenly</w:t>
            </w:r>
            <w:r>
              <w:rPr>
                <w:spacing w:val="-7"/>
              </w:rPr>
              <w:t xml:space="preserve"> </w:t>
            </w:r>
            <w:r>
              <w:t>over</w:t>
            </w:r>
            <w:r>
              <w:rPr>
                <w:spacing w:val="-4"/>
              </w:rPr>
              <w:t xml:space="preserve"> </w:t>
            </w:r>
            <w:r>
              <w:t>their</w:t>
            </w:r>
            <w:r>
              <w:rPr>
                <w:spacing w:val="-9"/>
              </w:rPr>
              <w:t xml:space="preserve"> </w:t>
            </w:r>
            <w:r>
              <w:t>full</w:t>
            </w:r>
            <w:r>
              <w:rPr>
                <w:spacing w:val="-3"/>
              </w:rPr>
              <w:t xml:space="preserve"> </w:t>
            </w:r>
            <w:r>
              <w:t>width</w:t>
            </w:r>
            <w:r>
              <w:rPr>
                <w:spacing w:val="-1"/>
              </w:rPr>
              <w:t xml:space="preserve"> </w:t>
            </w:r>
            <w:r>
              <w:t>and</w:t>
            </w:r>
            <w:r>
              <w:rPr>
                <w:spacing w:val="-1"/>
              </w:rPr>
              <w:t xml:space="preserve"> </w:t>
            </w:r>
            <w:r>
              <w:t>their</w:t>
            </w:r>
            <w:r>
              <w:rPr>
                <w:spacing w:val="-9"/>
              </w:rPr>
              <w:t xml:space="preserve"> </w:t>
            </w:r>
            <w:r>
              <w:t>fullest</w:t>
            </w:r>
            <w:r>
              <w:rPr>
                <w:spacing w:val="-1"/>
              </w:rPr>
              <w:t xml:space="preserve"> </w:t>
            </w:r>
            <w:r>
              <w:t>possible</w:t>
            </w:r>
            <w:r>
              <w:rPr>
                <w:spacing w:val="-5"/>
              </w:rPr>
              <w:t xml:space="preserve"> </w:t>
            </w:r>
            <w:r>
              <w:t>extent,</w:t>
            </w:r>
            <w:r>
              <w:rPr>
                <w:spacing w:val="-1"/>
              </w:rPr>
              <w:t xml:space="preserve"> </w:t>
            </w:r>
            <w:r>
              <w:t>and the Contractor shall control and direct construction plant and other construction vehicles.</w:t>
            </w:r>
            <w:r>
              <w:rPr>
                <w:spacing w:val="80"/>
              </w:rPr>
              <w:t xml:space="preserve"> </w:t>
            </w:r>
            <w:r>
              <w:t>Damage by construction plant</w:t>
            </w:r>
            <w:r>
              <w:rPr>
                <w:spacing w:val="-2"/>
              </w:rPr>
              <w:t xml:space="preserve"> </w:t>
            </w:r>
            <w:r>
              <w:t>and other vehicular traffic shall</w:t>
            </w:r>
            <w:r>
              <w:rPr>
                <w:spacing w:val="-4"/>
              </w:rPr>
              <w:t xml:space="preserve"> </w:t>
            </w:r>
            <w:r>
              <w:t>be made</w:t>
            </w:r>
            <w:r>
              <w:rPr>
                <w:spacing w:val="-2"/>
              </w:rPr>
              <w:t xml:space="preserve"> </w:t>
            </w:r>
            <w:r>
              <w:t>good</w:t>
            </w:r>
            <w:r>
              <w:rPr>
                <w:spacing w:val="-2"/>
              </w:rPr>
              <w:t xml:space="preserve"> </w:t>
            </w:r>
            <w:r>
              <w:t>by the Contractor with a material</w:t>
            </w:r>
            <w:r>
              <w:rPr>
                <w:spacing w:val="-4"/>
              </w:rPr>
              <w:t xml:space="preserve"> </w:t>
            </w:r>
            <w:r>
              <w:t>having the same characteristics and strength as the material before it was damaged.</w:t>
            </w:r>
          </w:p>
          <w:p w14:paraId="65D2C6AF" w14:textId="77777777" w:rsidR="0020109D" w:rsidRDefault="0020109D" w:rsidP="005F5381">
            <w:pPr>
              <w:pStyle w:val="BodyText"/>
              <w:spacing w:after="0"/>
              <w:rPr>
                <w:sz w:val="22"/>
              </w:rPr>
            </w:pPr>
          </w:p>
          <w:p w14:paraId="621D23E1" w14:textId="476F2890" w:rsidR="0020109D" w:rsidRDefault="0020109D" w:rsidP="005F5381">
            <w:pPr>
              <w:spacing w:line="242" w:lineRule="auto"/>
              <w:ind w:left="130" w:right="846"/>
              <w:jc w:val="both"/>
            </w:pPr>
            <w:r>
              <w:rPr>
                <w:noProof/>
                <w:lang w:eastAsia="en-IN" w:bidi="hi-IN"/>
              </w:rPr>
              <mc:AlternateContent>
                <mc:Choice Requires="wps">
                  <w:drawing>
                    <wp:anchor distT="0" distB="0" distL="0" distR="0" simplePos="0" relativeHeight="251858944" behindDoc="1" locked="0" layoutInCell="1" allowOverlap="1" wp14:anchorId="4BA2FDE2" wp14:editId="0A53AF0C">
                      <wp:simplePos x="0" y="0"/>
                      <wp:positionH relativeFrom="page">
                        <wp:posOffset>745490</wp:posOffset>
                      </wp:positionH>
                      <wp:positionV relativeFrom="paragraph">
                        <wp:posOffset>280670</wp:posOffset>
                      </wp:positionV>
                      <wp:extent cx="5863590" cy="5863590"/>
                      <wp:effectExtent l="2540" t="6985" r="1270" b="6350"/>
                      <wp:wrapNone/>
                      <wp:docPr id="193750565"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D737" id="Freeform: Shape 28" o:spid="_x0000_s1026" style="position:absolute;margin-left:58.7pt;margin-top:22.1pt;width:461.7pt;height:461.7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Embankments</w:t>
            </w:r>
            <w:r>
              <w:rPr>
                <w:spacing w:val="-4"/>
              </w:rPr>
              <w:t xml:space="preserve"> </w:t>
            </w:r>
            <w:r>
              <w:t>and</w:t>
            </w:r>
            <w:r>
              <w:rPr>
                <w:spacing w:val="-6"/>
              </w:rPr>
              <w:t xml:space="preserve"> </w:t>
            </w:r>
            <w:r>
              <w:t>unsupported</w:t>
            </w:r>
            <w:r>
              <w:rPr>
                <w:spacing w:val="-6"/>
              </w:rPr>
              <w:t xml:space="preserve"> </w:t>
            </w:r>
            <w:r>
              <w:t>fills shall</w:t>
            </w:r>
            <w:r>
              <w:rPr>
                <w:spacing w:val="-4"/>
              </w:rPr>
              <w:t xml:space="preserve"> </w:t>
            </w:r>
            <w:r>
              <w:t>not</w:t>
            </w:r>
            <w:r>
              <w:rPr>
                <w:spacing w:val="-2"/>
              </w:rPr>
              <w:t xml:space="preserve"> </w:t>
            </w:r>
            <w:r>
              <w:t>be</w:t>
            </w:r>
            <w:r>
              <w:rPr>
                <w:spacing w:val="-2"/>
              </w:rPr>
              <w:t xml:space="preserve"> </w:t>
            </w:r>
            <w:r>
              <w:t>constructed</w:t>
            </w:r>
            <w:r>
              <w:rPr>
                <w:spacing w:val="-2"/>
              </w:rPr>
              <w:t xml:space="preserve"> </w:t>
            </w:r>
            <w:r>
              <w:t>with</w:t>
            </w:r>
            <w:r>
              <w:rPr>
                <w:spacing w:val="-2"/>
              </w:rPr>
              <w:t xml:space="preserve"> </w:t>
            </w:r>
            <w:r>
              <w:t>steeper</w:t>
            </w:r>
            <w:r>
              <w:rPr>
                <w:spacing w:val="-5"/>
              </w:rPr>
              <w:t xml:space="preserve"> </w:t>
            </w:r>
            <w:r>
              <w:t>side slopes</w:t>
            </w:r>
            <w:r>
              <w:rPr>
                <w:spacing w:val="-4"/>
              </w:rPr>
              <w:t xml:space="preserve"> </w:t>
            </w:r>
            <w:r>
              <w:t>or</w:t>
            </w:r>
            <w:r>
              <w:rPr>
                <w:spacing w:val="-5"/>
              </w:rPr>
              <w:t xml:space="preserve"> </w:t>
            </w:r>
            <w:r>
              <w:t>to</w:t>
            </w:r>
            <w:r>
              <w:rPr>
                <w:spacing w:val="-2"/>
              </w:rPr>
              <w:t xml:space="preserve"> </w:t>
            </w:r>
            <w:r>
              <w:t>greater widths than those shown in the drawings, except to permit adequate compaction at the edges before trimming back, or to obtain the final profile following any settlement of the fill and the underlying material.</w:t>
            </w:r>
          </w:p>
          <w:p w14:paraId="12F655B1" w14:textId="77777777" w:rsidR="0020109D" w:rsidRDefault="0020109D" w:rsidP="005F5381">
            <w:pPr>
              <w:pStyle w:val="BodyText"/>
              <w:spacing w:after="0"/>
              <w:rPr>
                <w:sz w:val="22"/>
              </w:rPr>
            </w:pPr>
          </w:p>
          <w:p w14:paraId="0F4230CF" w14:textId="77777777" w:rsidR="0020109D" w:rsidRDefault="0020109D" w:rsidP="005F5381">
            <w:pPr>
              <w:spacing w:line="244" w:lineRule="auto"/>
              <w:ind w:left="130" w:right="840"/>
              <w:jc w:val="both"/>
            </w:pPr>
            <w:r>
              <w:lastRenderedPageBreak/>
              <w:t>All embankments shall be rolled to an extra width of at least 300 mm on either side beyond the specified formation</w:t>
            </w:r>
            <w:r>
              <w:rPr>
                <w:spacing w:val="-6"/>
              </w:rPr>
              <w:t xml:space="preserve"> </w:t>
            </w:r>
            <w:r>
              <w:t>width</w:t>
            </w:r>
            <w:r>
              <w:rPr>
                <w:spacing w:val="-6"/>
              </w:rPr>
              <w:t xml:space="preserve"> </w:t>
            </w:r>
            <w:r>
              <w:t>to</w:t>
            </w:r>
            <w:r>
              <w:rPr>
                <w:spacing w:val="-11"/>
              </w:rPr>
              <w:t xml:space="preserve"> </w:t>
            </w:r>
            <w:r>
              <w:t>ensure</w:t>
            </w:r>
            <w:r>
              <w:rPr>
                <w:spacing w:val="-6"/>
              </w:rPr>
              <w:t xml:space="preserve"> </w:t>
            </w:r>
            <w:r>
              <w:t>proper</w:t>
            </w:r>
            <w:r>
              <w:rPr>
                <w:spacing w:val="-10"/>
              </w:rPr>
              <w:t xml:space="preserve"> </w:t>
            </w:r>
            <w:r>
              <w:t>compaction</w:t>
            </w:r>
            <w:r>
              <w:rPr>
                <w:spacing w:val="-6"/>
              </w:rPr>
              <w:t xml:space="preserve"> </w:t>
            </w:r>
            <w:r>
              <w:t>at</w:t>
            </w:r>
            <w:r>
              <w:rPr>
                <w:spacing w:val="-7"/>
              </w:rPr>
              <w:t xml:space="preserve"> </w:t>
            </w:r>
            <w:r>
              <w:t>the</w:t>
            </w:r>
            <w:r>
              <w:rPr>
                <w:spacing w:val="-6"/>
              </w:rPr>
              <w:t xml:space="preserve"> </w:t>
            </w:r>
            <w:r>
              <w:t>edges.</w:t>
            </w:r>
            <w:r>
              <w:rPr>
                <w:spacing w:val="-2"/>
              </w:rPr>
              <w:t xml:space="preserve"> </w:t>
            </w:r>
            <w:r>
              <w:t>The</w:t>
            </w:r>
            <w:r>
              <w:rPr>
                <w:spacing w:val="-11"/>
              </w:rPr>
              <w:t xml:space="preserve"> </w:t>
            </w:r>
            <w:r>
              <w:t>extra</w:t>
            </w:r>
            <w:r>
              <w:rPr>
                <w:spacing w:val="-6"/>
              </w:rPr>
              <w:t xml:space="preserve"> </w:t>
            </w:r>
            <w:r>
              <w:t>width</w:t>
            </w:r>
            <w:r>
              <w:rPr>
                <w:spacing w:val="-6"/>
              </w:rPr>
              <w:t xml:space="preserve"> </w:t>
            </w:r>
            <w:r>
              <w:t>of</w:t>
            </w:r>
            <w:r>
              <w:rPr>
                <w:spacing w:val="-2"/>
              </w:rPr>
              <w:t xml:space="preserve"> </w:t>
            </w:r>
            <w:r>
              <w:t>soil</w:t>
            </w:r>
            <w:r>
              <w:rPr>
                <w:spacing w:val="-4"/>
              </w:rPr>
              <w:t xml:space="preserve"> </w:t>
            </w:r>
            <w:r>
              <w:t>shall</w:t>
            </w:r>
            <w:r>
              <w:rPr>
                <w:spacing w:val="-9"/>
              </w:rPr>
              <w:t xml:space="preserve"> </w:t>
            </w:r>
            <w:r>
              <w:t>be</w:t>
            </w:r>
            <w:r>
              <w:rPr>
                <w:spacing w:val="-6"/>
              </w:rPr>
              <w:t xml:space="preserve"> </w:t>
            </w:r>
            <w:r>
              <w:t>cut</w:t>
            </w:r>
            <w:r>
              <w:rPr>
                <w:spacing w:val="-12"/>
              </w:rPr>
              <w:t xml:space="preserve"> </w:t>
            </w:r>
            <w:r>
              <w:t>and</w:t>
            </w:r>
            <w:r>
              <w:rPr>
                <w:spacing w:val="-6"/>
              </w:rPr>
              <w:t xml:space="preserve"> </w:t>
            </w:r>
            <w:r>
              <w:t>dressed by suitable means</w:t>
            </w:r>
            <w:r>
              <w:rPr>
                <w:spacing w:val="-1"/>
              </w:rPr>
              <w:t xml:space="preserve"> </w:t>
            </w:r>
            <w:r>
              <w:t>to achieve regular side slopes and adequate compaction on the slopes. The drainage arrangement for disposal of rain water falling on top of the road and embankment shall be properly designed by providing system of chutes and drain on the embankment. The remaining dressed slopes shall be adequately protected by suitable measures as indicated in Clause 307, 308 and IRC: 56 “Recommended Practice for Treatment of Embankment and Roadside Slopes for Erosion Control”, for a suitable selection of slope protection measures.</w:t>
            </w:r>
          </w:p>
          <w:p w14:paraId="79572FF1" w14:textId="77777777" w:rsidR="0020109D" w:rsidRDefault="0020109D" w:rsidP="007C3550">
            <w:pPr>
              <w:spacing w:before="244" w:line="244" w:lineRule="auto"/>
              <w:ind w:left="130" w:right="852"/>
              <w:jc w:val="both"/>
            </w:pPr>
            <w:r>
              <w:t>It will be necessary to keep</w:t>
            </w:r>
            <w:r>
              <w:rPr>
                <w:spacing w:val="-1"/>
              </w:rPr>
              <w:t xml:space="preserve"> </w:t>
            </w:r>
            <w:r>
              <w:t>borrow pits</w:t>
            </w:r>
            <w:r>
              <w:rPr>
                <w:spacing w:val="-3"/>
              </w:rPr>
              <w:t xml:space="preserve"> </w:t>
            </w:r>
            <w:r>
              <w:t>sufficiently</w:t>
            </w:r>
            <w:r>
              <w:rPr>
                <w:spacing w:val="-3"/>
              </w:rPr>
              <w:t xml:space="preserve"> </w:t>
            </w:r>
            <w:r>
              <w:t>away</w:t>
            </w:r>
            <w:r>
              <w:rPr>
                <w:spacing w:val="-2"/>
              </w:rPr>
              <w:t xml:space="preserve"> </w:t>
            </w:r>
            <w:r>
              <w:t>from the</w:t>
            </w:r>
            <w:r>
              <w:rPr>
                <w:spacing w:val="-1"/>
              </w:rPr>
              <w:t xml:space="preserve"> </w:t>
            </w:r>
            <w:r>
              <w:t>toe of the</w:t>
            </w:r>
            <w:r>
              <w:rPr>
                <w:spacing w:val="-1"/>
              </w:rPr>
              <w:t xml:space="preserve"> </w:t>
            </w:r>
            <w:r>
              <w:t>embankment</w:t>
            </w:r>
            <w:r>
              <w:rPr>
                <w:spacing w:val="-1"/>
              </w:rPr>
              <w:t xml:space="preserve"> </w:t>
            </w:r>
            <w:r>
              <w:t>to</w:t>
            </w:r>
            <w:r>
              <w:rPr>
                <w:spacing w:val="-1"/>
              </w:rPr>
              <w:t xml:space="preserve"> </w:t>
            </w:r>
            <w:r>
              <w:t>prevent</w:t>
            </w:r>
            <w:r>
              <w:rPr>
                <w:spacing w:val="-1"/>
              </w:rPr>
              <w:t xml:space="preserve"> </w:t>
            </w:r>
            <w:r>
              <w:t>base failure</w:t>
            </w:r>
            <w:r>
              <w:rPr>
                <w:spacing w:val="-2"/>
              </w:rPr>
              <w:t xml:space="preserve"> </w:t>
            </w:r>
            <w:r>
              <w:t>due to lateral</w:t>
            </w:r>
            <w:r>
              <w:rPr>
                <w:spacing w:val="-4"/>
              </w:rPr>
              <w:t xml:space="preserve"> </w:t>
            </w:r>
            <w:r>
              <w:t>slippage of the</w:t>
            </w:r>
            <w:r>
              <w:rPr>
                <w:spacing w:val="-2"/>
              </w:rPr>
              <w:t xml:space="preserve"> </w:t>
            </w:r>
            <w:r>
              <w:t>soil. The</w:t>
            </w:r>
            <w:r>
              <w:rPr>
                <w:spacing w:val="-2"/>
              </w:rPr>
              <w:t xml:space="preserve"> </w:t>
            </w:r>
            <w:r>
              <w:t>distance</w:t>
            </w:r>
            <w:r>
              <w:rPr>
                <w:spacing w:val="-2"/>
              </w:rPr>
              <w:t xml:space="preserve"> </w:t>
            </w:r>
            <w:r>
              <w:t>of the borrow pit</w:t>
            </w:r>
            <w:r>
              <w:rPr>
                <w:spacing w:val="-7"/>
              </w:rPr>
              <w:t xml:space="preserve"> </w:t>
            </w:r>
            <w:r>
              <w:t>from the edge of the</w:t>
            </w:r>
            <w:r>
              <w:rPr>
                <w:spacing w:val="-2"/>
              </w:rPr>
              <w:t xml:space="preserve"> </w:t>
            </w:r>
            <w:r>
              <w:t>embankment shall</w:t>
            </w:r>
            <w:r>
              <w:rPr>
                <w:spacing w:val="-10"/>
              </w:rPr>
              <w:t xml:space="preserve"> </w:t>
            </w:r>
            <w:r>
              <w:t>be</w:t>
            </w:r>
            <w:r>
              <w:rPr>
                <w:spacing w:val="-7"/>
              </w:rPr>
              <w:t xml:space="preserve"> </w:t>
            </w:r>
            <w:r>
              <w:t>decided</w:t>
            </w:r>
            <w:r>
              <w:rPr>
                <w:spacing w:val="-4"/>
              </w:rPr>
              <w:t xml:space="preserve"> </w:t>
            </w:r>
            <w:r>
              <w:t>in</w:t>
            </w:r>
            <w:r>
              <w:rPr>
                <w:spacing w:val="-4"/>
              </w:rPr>
              <w:t xml:space="preserve"> </w:t>
            </w:r>
            <w:r>
              <w:t>each</w:t>
            </w:r>
            <w:r>
              <w:rPr>
                <w:spacing w:val="-4"/>
              </w:rPr>
              <w:t xml:space="preserve"> </w:t>
            </w:r>
            <w:r>
              <w:t>case</w:t>
            </w:r>
            <w:r>
              <w:rPr>
                <w:spacing w:val="-7"/>
              </w:rPr>
              <w:t xml:space="preserve"> </w:t>
            </w:r>
            <w:r>
              <w:t>of</w:t>
            </w:r>
            <w:r>
              <w:rPr>
                <w:spacing w:val="-4"/>
              </w:rPr>
              <w:t xml:space="preserve"> </w:t>
            </w:r>
            <w:r>
              <w:t>its</w:t>
            </w:r>
            <w:r>
              <w:rPr>
                <w:spacing w:val="-5"/>
              </w:rPr>
              <w:t xml:space="preserve"> </w:t>
            </w:r>
            <w:r>
              <w:t>merit.</w:t>
            </w:r>
            <w:r>
              <w:rPr>
                <w:spacing w:val="-4"/>
              </w:rPr>
              <w:t xml:space="preserve"> </w:t>
            </w:r>
            <w:r>
              <w:t>Existing</w:t>
            </w:r>
            <w:r>
              <w:rPr>
                <w:spacing w:val="-12"/>
              </w:rPr>
              <w:t xml:space="preserve"> </w:t>
            </w:r>
            <w:r>
              <w:t>borrow</w:t>
            </w:r>
            <w:r>
              <w:rPr>
                <w:spacing w:val="-3"/>
              </w:rPr>
              <w:t xml:space="preserve"> </w:t>
            </w:r>
            <w:r>
              <w:t>pits</w:t>
            </w:r>
            <w:r>
              <w:rPr>
                <w:spacing w:val="-5"/>
              </w:rPr>
              <w:t xml:space="preserve"> </w:t>
            </w:r>
            <w:r>
              <w:t>close</w:t>
            </w:r>
            <w:r>
              <w:rPr>
                <w:spacing w:val="-7"/>
              </w:rPr>
              <w:t xml:space="preserve"> </w:t>
            </w:r>
            <w:r>
              <w:t>to</w:t>
            </w:r>
            <w:r>
              <w:rPr>
                <w:spacing w:val="-7"/>
              </w:rPr>
              <w:t xml:space="preserve"> </w:t>
            </w:r>
            <w:r>
              <w:t>the</w:t>
            </w:r>
            <w:r>
              <w:rPr>
                <w:spacing w:val="-7"/>
              </w:rPr>
              <w:t xml:space="preserve"> </w:t>
            </w:r>
            <w:r>
              <w:t>toe</w:t>
            </w:r>
            <w:r>
              <w:rPr>
                <w:spacing w:val="-7"/>
              </w:rPr>
              <w:t xml:space="preserve"> </w:t>
            </w:r>
            <w:r>
              <w:t>of the</w:t>
            </w:r>
            <w:r>
              <w:rPr>
                <w:spacing w:val="-7"/>
              </w:rPr>
              <w:t xml:space="preserve"> </w:t>
            </w:r>
            <w:r>
              <w:t>embankment</w:t>
            </w:r>
            <w:r>
              <w:rPr>
                <w:spacing w:val="-4"/>
              </w:rPr>
              <w:t xml:space="preserve"> </w:t>
            </w:r>
            <w:r>
              <w:t>shall</w:t>
            </w:r>
            <w:r>
              <w:rPr>
                <w:spacing w:val="-5"/>
              </w:rPr>
              <w:t xml:space="preserve"> </w:t>
            </w:r>
            <w:r>
              <w:t>be filled or its depth should be taken into account in the analysis of the slope stability of the embankment.</w:t>
            </w:r>
          </w:p>
          <w:p w14:paraId="20D719FA" w14:textId="77777777" w:rsidR="0020109D" w:rsidRDefault="0020109D" w:rsidP="007C3550">
            <w:pPr>
              <w:pStyle w:val="BodyText"/>
              <w:spacing w:before="2"/>
              <w:rPr>
                <w:sz w:val="22"/>
              </w:rPr>
            </w:pPr>
          </w:p>
          <w:p w14:paraId="770C552C" w14:textId="77777777" w:rsidR="0020109D" w:rsidRDefault="0020109D" w:rsidP="007C3550">
            <w:pPr>
              <w:spacing w:line="242" w:lineRule="auto"/>
              <w:ind w:left="130" w:right="841"/>
              <w:jc w:val="both"/>
            </w:pPr>
            <w:r>
              <w:t>Whenever fill is to be deposited against the face of a natural slope, or sloping earthworks face including embankments, cuttings, other fills, and excavations steeper than 1 vertical to 4 horizontals, such faces shall be benched as per Clause 305.4.1 immediately before placing the subsequent fill.</w:t>
            </w:r>
          </w:p>
          <w:p w14:paraId="2F2C7285" w14:textId="77777777" w:rsidR="0020109D" w:rsidRDefault="0020109D" w:rsidP="007C3550">
            <w:pPr>
              <w:pStyle w:val="BodyText"/>
              <w:spacing w:before="5"/>
              <w:rPr>
                <w:sz w:val="22"/>
              </w:rPr>
            </w:pPr>
          </w:p>
          <w:p w14:paraId="573223C5" w14:textId="77777777" w:rsidR="0020109D" w:rsidRDefault="0020109D" w:rsidP="007C3550">
            <w:pPr>
              <w:spacing w:line="244" w:lineRule="auto"/>
              <w:ind w:left="130" w:right="839"/>
              <w:jc w:val="both"/>
            </w:pPr>
            <w:r>
              <w:t>All permanent faces of side slopes of embankments and other areas of fill shall, subsequent to any trimming operations, be reworked and sealed to the satisfaction of the Engineer by tracking a tracked vehicle,</w:t>
            </w:r>
            <w:r>
              <w:rPr>
                <w:spacing w:val="-3"/>
              </w:rPr>
              <w:t xml:space="preserve"> </w:t>
            </w:r>
            <w:r>
              <w:t>considered</w:t>
            </w:r>
            <w:r>
              <w:rPr>
                <w:spacing w:val="-3"/>
              </w:rPr>
              <w:t xml:space="preserve"> </w:t>
            </w:r>
            <w:r>
              <w:t>suitable</w:t>
            </w:r>
            <w:r>
              <w:rPr>
                <w:spacing w:val="-7"/>
              </w:rPr>
              <w:t xml:space="preserve"> </w:t>
            </w:r>
            <w:r>
              <w:t>by</w:t>
            </w:r>
            <w:r>
              <w:rPr>
                <w:spacing w:val="-9"/>
              </w:rPr>
              <w:t xml:space="preserve"> </w:t>
            </w:r>
            <w:r>
              <w:t>the</w:t>
            </w:r>
            <w:r>
              <w:rPr>
                <w:spacing w:val="-2"/>
              </w:rPr>
              <w:t xml:space="preserve"> </w:t>
            </w:r>
            <w:r>
              <w:t>Engineer,</w:t>
            </w:r>
            <w:r>
              <w:rPr>
                <w:spacing w:val="-3"/>
              </w:rPr>
              <w:t xml:space="preserve"> </w:t>
            </w:r>
            <w:r>
              <w:t>on</w:t>
            </w:r>
            <w:r>
              <w:rPr>
                <w:spacing w:val="-7"/>
              </w:rPr>
              <w:t xml:space="preserve"> </w:t>
            </w:r>
            <w:r>
              <w:t>the</w:t>
            </w:r>
            <w:r>
              <w:rPr>
                <w:spacing w:val="-3"/>
              </w:rPr>
              <w:t xml:space="preserve"> </w:t>
            </w:r>
            <w:r>
              <w:t>slope</w:t>
            </w:r>
            <w:r>
              <w:rPr>
                <w:spacing w:val="-7"/>
              </w:rPr>
              <w:t xml:space="preserve"> </w:t>
            </w:r>
            <w:r>
              <w:t>or</w:t>
            </w:r>
            <w:r>
              <w:rPr>
                <w:spacing w:val="-11"/>
              </w:rPr>
              <w:t xml:space="preserve"> </w:t>
            </w:r>
            <w:r>
              <w:t>any</w:t>
            </w:r>
            <w:r>
              <w:rPr>
                <w:spacing w:val="-9"/>
              </w:rPr>
              <w:t xml:space="preserve"> </w:t>
            </w:r>
            <w:r>
              <w:t>other</w:t>
            </w:r>
            <w:r>
              <w:rPr>
                <w:spacing w:val="-6"/>
              </w:rPr>
              <w:t xml:space="preserve"> </w:t>
            </w:r>
            <w:r>
              <w:t>method</w:t>
            </w:r>
            <w:r>
              <w:rPr>
                <w:spacing w:val="-7"/>
              </w:rPr>
              <w:t xml:space="preserve"> </w:t>
            </w:r>
            <w:r>
              <w:t>approved</w:t>
            </w:r>
            <w:r>
              <w:rPr>
                <w:spacing w:val="-7"/>
              </w:rPr>
              <w:t xml:space="preserve"> </w:t>
            </w:r>
            <w:r>
              <w:t>by</w:t>
            </w:r>
            <w:r>
              <w:rPr>
                <w:spacing w:val="-9"/>
              </w:rPr>
              <w:t xml:space="preserve"> </w:t>
            </w:r>
            <w:r>
              <w:t>the Engineer.</w:t>
            </w:r>
          </w:p>
          <w:p w14:paraId="39931309" w14:textId="77777777" w:rsidR="0020109D" w:rsidRDefault="0020109D" w:rsidP="007C3550">
            <w:pPr>
              <w:pStyle w:val="BodyText"/>
              <w:spacing w:before="123"/>
              <w:rPr>
                <w:sz w:val="22"/>
              </w:rPr>
            </w:pPr>
          </w:p>
          <w:p w14:paraId="4E5FA885" w14:textId="77777777" w:rsidR="0020109D" w:rsidRDefault="0020109D" w:rsidP="007C3550">
            <w:pPr>
              <w:pStyle w:val="BodyText"/>
              <w:spacing w:before="123"/>
              <w:rPr>
                <w:sz w:val="22"/>
              </w:rPr>
            </w:pPr>
          </w:p>
          <w:p w14:paraId="5A4E0B45" w14:textId="3225D2BC" w:rsidR="0020109D" w:rsidRPr="005B087B" w:rsidRDefault="0020109D" w:rsidP="005B087B">
            <w:pPr>
              <w:widowControl w:val="0"/>
              <w:tabs>
                <w:tab w:val="left" w:pos="1570"/>
              </w:tabs>
              <w:autoSpaceDE w:val="0"/>
              <w:autoSpaceDN w:val="0"/>
              <w:jc w:val="both"/>
              <w:rPr>
                <w:rFonts w:ascii="Arial"/>
                <w:b/>
              </w:rPr>
            </w:pPr>
            <w:r>
              <w:rPr>
                <w:rFonts w:ascii="Arial"/>
                <w:b/>
                <w:spacing w:val="-2"/>
              </w:rPr>
              <w:t xml:space="preserve">305.3.6 </w:t>
            </w:r>
            <w:r w:rsidRPr="005B087B">
              <w:rPr>
                <w:rFonts w:ascii="Arial"/>
                <w:b/>
                <w:spacing w:val="-2"/>
              </w:rPr>
              <w:t>Compaction</w:t>
            </w:r>
          </w:p>
          <w:p w14:paraId="7F134F72" w14:textId="77777777" w:rsidR="0020109D" w:rsidRDefault="0020109D" w:rsidP="00DD6306">
            <w:pPr>
              <w:spacing w:before="135" w:line="244" w:lineRule="auto"/>
              <w:ind w:left="130" w:right="321"/>
              <w:jc w:val="both"/>
            </w:pPr>
            <w:r>
              <w:t>Only the compaction equipment approved by the Engineer shall be employed to compact the different material types encountered during construction. Static three-wheeled roller, self-propelled single drum vibratory roller, tandem vibratory roller, pneumatic tyre roller, pad foot roller, etc., of suitable size and capacity</w:t>
            </w:r>
            <w:r>
              <w:rPr>
                <w:spacing w:val="-13"/>
              </w:rPr>
              <w:t xml:space="preserve"> </w:t>
            </w:r>
            <w:r>
              <w:t>as</w:t>
            </w:r>
            <w:r>
              <w:rPr>
                <w:spacing w:val="-13"/>
              </w:rPr>
              <w:t xml:space="preserve"> </w:t>
            </w:r>
            <w:r>
              <w:t>approved</w:t>
            </w:r>
            <w:r>
              <w:rPr>
                <w:spacing w:val="-11"/>
              </w:rPr>
              <w:t xml:space="preserve"> </w:t>
            </w:r>
            <w:r>
              <w:t>by</w:t>
            </w:r>
            <w:r>
              <w:rPr>
                <w:spacing w:val="-13"/>
              </w:rPr>
              <w:t xml:space="preserve"> </w:t>
            </w:r>
            <w:r>
              <w:t>the</w:t>
            </w:r>
            <w:r>
              <w:rPr>
                <w:spacing w:val="-7"/>
              </w:rPr>
              <w:t xml:space="preserve"> </w:t>
            </w:r>
            <w:r>
              <w:t>Engineer</w:t>
            </w:r>
            <w:r>
              <w:rPr>
                <w:spacing w:val="-8"/>
              </w:rPr>
              <w:t xml:space="preserve"> </w:t>
            </w:r>
            <w:r>
              <w:t>shall</w:t>
            </w:r>
            <w:r>
              <w:rPr>
                <w:spacing w:val="-14"/>
              </w:rPr>
              <w:t xml:space="preserve"> </w:t>
            </w:r>
            <w:r>
              <w:t>be</w:t>
            </w:r>
            <w:r>
              <w:rPr>
                <w:spacing w:val="-11"/>
              </w:rPr>
              <w:t xml:space="preserve"> </w:t>
            </w:r>
            <w:r>
              <w:t>used</w:t>
            </w:r>
            <w:r>
              <w:rPr>
                <w:spacing w:val="-11"/>
              </w:rPr>
              <w:t xml:space="preserve"> </w:t>
            </w:r>
            <w:r>
              <w:t>for</w:t>
            </w:r>
            <w:r>
              <w:rPr>
                <w:spacing w:val="-10"/>
              </w:rPr>
              <w:t xml:space="preserve"> </w:t>
            </w:r>
            <w:r>
              <w:t>the</w:t>
            </w:r>
            <w:r>
              <w:rPr>
                <w:spacing w:val="-11"/>
              </w:rPr>
              <w:t xml:space="preserve"> </w:t>
            </w:r>
            <w:r>
              <w:t>different</w:t>
            </w:r>
            <w:r>
              <w:rPr>
                <w:spacing w:val="-7"/>
              </w:rPr>
              <w:t xml:space="preserve"> </w:t>
            </w:r>
            <w:r>
              <w:t>types</w:t>
            </w:r>
            <w:r>
              <w:rPr>
                <w:spacing w:val="-13"/>
              </w:rPr>
              <w:t xml:space="preserve"> </w:t>
            </w:r>
            <w:r>
              <w:t>and</w:t>
            </w:r>
            <w:r>
              <w:rPr>
                <w:spacing w:val="-11"/>
              </w:rPr>
              <w:t xml:space="preserve"> </w:t>
            </w:r>
            <w:r>
              <w:t>grades</w:t>
            </w:r>
            <w:r>
              <w:rPr>
                <w:spacing w:val="-13"/>
              </w:rPr>
              <w:t xml:space="preserve"> </w:t>
            </w:r>
            <w:r>
              <w:t>of</w:t>
            </w:r>
            <w:r>
              <w:rPr>
                <w:spacing w:val="-7"/>
              </w:rPr>
              <w:t xml:space="preserve"> </w:t>
            </w:r>
            <w:r>
              <w:t>materials</w:t>
            </w:r>
            <w:r>
              <w:rPr>
                <w:spacing w:val="-13"/>
              </w:rPr>
              <w:t xml:space="preserve"> </w:t>
            </w:r>
            <w:r>
              <w:t>required to be compacted either individually or in suitable combinations.</w:t>
            </w:r>
          </w:p>
          <w:p w14:paraId="22DBD282" w14:textId="77777777" w:rsidR="0020109D" w:rsidRDefault="0020109D" w:rsidP="00DD6306">
            <w:pPr>
              <w:spacing w:before="247" w:line="242" w:lineRule="auto"/>
              <w:ind w:left="130" w:right="321"/>
              <w:jc w:val="both"/>
            </w:pPr>
            <w:r>
              <w:t>Static three wheeled roller, self-propelled single drum vibrator roller, tandem vibratory roller, pneumatic tyre</w:t>
            </w:r>
            <w:r>
              <w:rPr>
                <w:spacing w:val="-2"/>
              </w:rPr>
              <w:t xml:space="preserve"> </w:t>
            </w:r>
            <w:r>
              <w:t>roller,</w:t>
            </w:r>
            <w:r>
              <w:rPr>
                <w:spacing w:val="-2"/>
              </w:rPr>
              <w:t xml:space="preserve"> </w:t>
            </w:r>
            <w:r>
              <w:t>pad</w:t>
            </w:r>
            <w:r>
              <w:rPr>
                <w:spacing w:val="-6"/>
              </w:rPr>
              <w:t xml:space="preserve"> </w:t>
            </w:r>
            <w:r>
              <w:t>foot</w:t>
            </w:r>
            <w:r>
              <w:rPr>
                <w:spacing w:val="-2"/>
              </w:rPr>
              <w:t xml:space="preserve"> </w:t>
            </w:r>
            <w:r>
              <w:t>roller</w:t>
            </w:r>
            <w:r>
              <w:rPr>
                <w:spacing w:val="-5"/>
              </w:rPr>
              <w:t xml:space="preserve"> </w:t>
            </w:r>
            <w:r>
              <w:t>etc.</w:t>
            </w:r>
            <w:r>
              <w:rPr>
                <w:spacing w:val="-2"/>
              </w:rPr>
              <w:t xml:space="preserve"> </w:t>
            </w:r>
            <w:r>
              <w:t>of suitable</w:t>
            </w:r>
            <w:r>
              <w:rPr>
                <w:spacing w:val="-2"/>
              </w:rPr>
              <w:t xml:space="preserve"> </w:t>
            </w:r>
            <w:r>
              <w:t>size</w:t>
            </w:r>
            <w:r>
              <w:rPr>
                <w:spacing w:val="-2"/>
              </w:rPr>
              <w:t xml:space="preserve"> </w:t>
            </w:r>
            <w:r>
              <w:t>and</w:t>
            </w:r>
            <w:r>
              <w:rPr>
                <w:spacing w:val="-2"/>
              </w:rPr>
              <w:t xml:space="preserve"> </w:t>
            </w:r>
            <w:r>
              <w:t>capacity</w:t>
            </w:r>
            <w:r>
              <w:rPr>
                <w:spacing w:val="-3"/>
              </w:rPr>
              <w:t xml:space="preserve"> </w:t>
            </w:r>
            <w:r>
              <w:t>shall</w:t>
            </w:r>
            <w:r>
              <w:rPr>
                <w:spacing w:val="-4"/>
              </w:rPr>
              <w:t xml:space="preserve"> </w:t>
            </w:r>
            <w:r>
              <w:t>be</w:t>
            </w:r>
            <w:r>
              <w:rPr>
                <w:spacing w:val="-6"/>
              </w:rPr>
              <w:t xml:space="preserve"> </w:t>
            </w:r>
            <w:r>
              <w:t>used</w:t>
            </w:r>
            <w:r>
              <w:rPr>
                <w:spacing w:val="-6"/>
              </w:rPr>
              <w:t xml:space="preserve"> </w:t>
            </w:r>
            <w:r>
              <w:t>for</w:t>
            </w:r>
            <w:r>
              <w:rPr>
                <w:spacing w:val="-5"/>
              </w:rPr>
              <w:t xml:space="preserve"> </w:t>
            </w:r>
            <w:r>
              <w:t>the</w:t>
            </w:r>
            <w:r>
              <w:rPr>
                <w:spacing w:val="-6"/>
              </w:rPr>
              <w:t xml:space="preserve"> </w:t>
            </w:r>
            <w:r>
              <w:t>different</w:t>
            </w:r>
            <w:r>
              <w:rPr>
                <w:spacing w:val="-2"/>
              </w:rPr>
              <w:t xml:space="preserve"> </w:t>
            </w:r>
            <w:r>
              <w:t>types</w:t>
            </w:r>
            <w:r>
              <w:rPr>
                <w:spacing w:val="-3"/>
              </w:rPr>
              <w:t xml:space="preserve"> </w:t>
            </w:r>
            <w:r>
              <w:t>and</w:t>
            </w:r>
            <w:r>
              <w:rPr>
                <w:spacing w:val="-6"/>
              </w:rPr>
              <w:t xml:space="preserve"> </w:t>
            </w:r>
            <w:r>
              <w:t>grades of materials required to be compacted either individually or in suitable combination.</w:t>
            </w:r>
          </w:p>
          <w:p w14:paraId="66279612" w14:textId="77777777" w:rsidR="0020109D" w:rsidRDefault="0020109D" w:rsidP="00DD6306">
            <w:pPr>
              <w:pStyle w:val="BodyText"/>
              <w:spacing w:before="10" w:after="0"/>
              <w:ind w:right="321"/>
              <w:rPr>
                <w:sz w:val="22"/>
              </w:rPr>
            </w:pPr>
          </w:p>
          <w:p w14:paraId="17B5305F" w14:textId="77777777" w:rsidR="0020109D" w:rsidRDefault="0020109D" w:rsidP="00DD6306">
            <w:pPr>
              <w:ind w:left="130" w:right="321"/>
              <w:jc w:val="both"/>
            </w:pPr>
            <w:r>
              <w:lastRenderedPageBreak/>
              <w:t>A trial patch equal to width of layer and 30 m length 30 m shall be made for density check with required compactor. The</w:t>
            </w:r>
            <w:r>
              <w:rPr>
                <w:spacing w:val="-5"/>
              </w:rPr>
              <w:t xml:space="preserve"> </w:t>
            </w:r>
            <w:r>
              <w:t>procedure</w:t>
            </w:r>
            <w:r>
              <w:rPr>
                <w:spacing w:val="-5"/>
              </w:rPr>
              <w:t xml:space="preserve"> </w:t>
            </w:r>
            <w:r>
              <w:t>to</w:t>
            </w:r>
            <w:r>
              <w:rPr>
                <w:spacing w:val="-5"/>
              </w:rPr>
              <w:t xml:space="preserve"> </w:t>
            </w:r>
            <w:r>
              <w:t>be</w:t>
            </w:r>
            <w:r>
              <w:rPr>
                <w:spacing w:val="-5"/>
              </w:rPr>
              <w:t xml:space="preserve"> </w:t>
            </w:r>
            <w:r>
              <w:t>adopted</w:t>
            </w:r>
            <w:r>
              <w:rPr>
                <w:spacing w:val="-5"/>
              </w:rPr>
              <w:t xml:space="preserve"> </w:t>
            </w:r>
            <w:r>
              <w:t>for</w:t>
            </w:r>
            <w:r>
              <w:rPr>
                <w:spacing w:val="-9"/>
              </w:rPr>
              <w:t xml:space="preserve"> </w:t>
            </w:r>
            <w:r>
              <w:t>the</w:t>
            </w:r>
            <w:r>
              <w:rPr>
                <w:spacing w:val="-1"/>
              </w:rPr>
              <w:t xml:space="preserve"> </w:t>
            </w:r>
            <w:r>
              <w:t>site</w:t>
            </w:r>
            <w:r>
              <w:rPr>
                <w:spacing w:val="-1"/>
              </w:rPr>
              <w:t xml:space="preserve"> </w:t>
            </w:r>
            <w:r>
              <w:t>trials</w:t>
            </w:r>
            <w:r>
              <w:rPr>
                <w:spacing w:val="-2"/>
              </w:rPr>
              <w:t xml:space="preserve"> </w:t>
            </w:r>
            <w:r>
              <w:t>shall</w:t>
            </w:r>
            <w:r>
              <w:rPr>
                <w:spacing w:val="-8"/>
              </w:rPr>
              <w:t xml:space="preserve"> </w:t>
            </w:r>
            <w:r>
              <w:t>be</w:t>
            </w:r>
            <w:r>
              <w:rPr>
                <w:spacing w:val="-1"/>
              </w:rPr>
              <w:t xml:space="preserve"> </w:t>
            </w:r>
            <w:r>
              <w:t>submitted</w:t>
            </w:r>
            <w:r>
              <w:rPr>
                <w:spacing w:val="-5"/>
              </w:rPr>
              <w:t xml:space="preserve"> </w:t>
            </w:r>
            <w:r>
              <w:t>to</w:t>
            </w:r>
            <w:r>
              <w:rPr>
                <w:spacing w:val="-5"/>
              </w:rPr>
              <w:t xml:space="preserve"> </w:t>
            </w:r>
            <w:r>
              <w:t>the Engineer</w:t>
            </w:r>
            <w:r>
              <w:rPr>
                <w:spacing w:val="-7"/>
              </w:rPr>
              <w:t xml:space="preserve"> </w:t>
            </w:r>
            <w:r>
              <w:t>for</w:t>
            </w:r>
            <w:r>
              <w:rPr>
                <w:spacing w:val="-9"/>
              </w:rPr>
              <w:t xml:space="preserve"> </w:t>
            </w:r>
            <w:r>
              <w:t>approval.</w:t>
            </w:r>
          </w:p>
          <w:p w14:paraId="1D0D5B58" w14:textId="77777777" w:rsidR="0020109D" w:rsidRDefault="0020109D" w:rsidP="00DD6306">
            <w:pPr>
              <w:pStyle w:val="BodyText"/>
              <w:spacing w:before="11" w:after="0"/>
              <w:ind w:right="321"/>
              <w:rPr>
                <w:sz w:val="22"/>
              </w:rPr>
            </w:pPr>
          </w:p>
          <w:p w14:paraId="2476069A" w14:textId="77777777" w:rsidR="0020109D" w:rsidRDefault="0020109D" w:rsidP="00DD6306">
            <w:pPr>
              <w:spacing w:line="244" w:lineRule="auto"/>
              <w:ind w:left="130" w:right="321"/>
              <w:jc w:val="both"/>
            </w:pPr>
            <w:r>
              <w:t>The compaction shall be done with the help of self-propelled single drum vibratory roller or pad foot vibratory roller of 80 to 100 kN static weight or heavy pneumatic tyre roller of adequate capacity capable of achieving the required compaction. The Contractor shall</w:t>
            </w:r>
            <w:r>
              <w:rPr>
                <w:spacing w:val="-2"/>
              </w:rPr>
              <w:t xml:space="preserve"> </w:t>
            </w:r>
            <w:r>
              <w:t>demonstrate the efficacy</w:t>
            </w:r>
            <w:r>
              <w:rPr>
                <w:spacing w:val="-1"/>
              </w:rPr>
              <w:t xml:space="preserve"> </w:t>
            </w:r>
            <w:r>
              <w:t>of the equipment he intends to use by carrying out compaction trials.</w:t>
            </w:r>
          </w:p>
          <w:p w14:paraId="6113B210" w14:textId="77777777" w:rsidR="0020109D" w:rsidRDefault="0020109D" w:rsidP="00DD6306">
            <w:pPr>
              <w:spacing w:line="244" w:lineRule="auto"/>
              <w:ind w:left="130" w:right="321"/>
              <w:jc w:val="both"/>
            </w:pPr>
          </w:p>
          <w:p w14:paraId="22B1039F" w14:textId="77777777" w:rsidR="0020109D" w:rsidRDefault="0020109D" w:rsidP="00DD6306">
            <w:pPr>
              <w:spacing w:line="244" w:lineRule="auto"/>
              <w:ind w:left="130" w:right="321"/>
              <w:jc w:val="both"/>
            </w:pPr>
            <w:r>
              <w:t>Earthmoving plant shall not be accepted as compaction equipment nor shall the use of a lighter category of plant to provide any preliminary compaction to assist the use of heavier plant be taken into account.</w:t>
            </w:r>
          </w:p>
          <w:p w14:paraId="7BE4B084" w14:textId="77777777" w:rsidR="0020109D" w:rsidRDefault="0020109D" w:rsidP="00DD6306">
            <w:pPr>
              <w:pStyle w:val="BodyText"/>
              <w:spacing w:before="2" w:after="0"/>
              <w:ind w:right="321"/>
              <w:rPr>
                <w:sz w:val="22"/>
              </w:rPr>
            </w:pPr>
          </w:p>
          <w:p w14:paraId="0F54BC48" w14:textId="77777777" w:rsidR="0020109D" w:rsidRDefault="0020109D" w:rsidP="00DD6306">
            <w:pPr>
              <w:spacing w:line="244" w:lineRule="auto"/>
              <w:ind w:left="130" w:right="321"/>
              <w:jc w:val="both"/>
            </w:pPr>
            <w:r>
              <w:t>Each layer of the material shall be thoroughly compacted to the densities specified in Table 300-2. Subsequent</w:t>
            </w:r>
            <w:r>
              <w:rPr>
                <w:spacing w:val="36"/>
              </w:rPr>
              <w:t xml:space="preserve"> </w:t>
            </w:r>
            <w:r>
              <w:t>layers</w:t>
            </w:r>
            <w:r>
              <w:rPr>
                <w:spacing w:val="35"/>
              </w:rPr>
              <w:t xml:space="preserve"> </w:t>
            </w:r>
            <w:r>
              <w:t>shall</w:t>
            </w:r>
            <w:r>
              <w:rPr>
                <w:spacing w:val="34"/>
              </w:rPr>
              <w:t xml:space="preserve"> </w:t>
            </w:r>
            <w:r>
              <w:t>be</w:t>
            </w:r>
            <w:r>
              <w:rPr>
                <w:spacing w:val="37"/>
              </w:rPr>
              <w:t xml:space="preserve"> </w:t>
            </w:r>
            <w:r>
              <w:t>placed</w:t>
            </w:r>
            <w:r>
              <w:rPr>
                <w:spacing w:val="32"/>
              </w:rPr>
              <w:t xml:space="preserve"> </w:t>
            </w:r>
            <w:r>
              <w:t>only</w:t>
            </w:r>
            <w:r>
              <w:rPr>
                <w:spacing w:val="31"/>
              </w:rPr>
              <w:t xml:space="preserve"> </w:t>
            </w:r>
            <w:r>
              <w:t>after</w:t>
            </w:r>
            <w:r>
              <w:rPr>
                <w:spacing w:val="34"/>
              </w:rPr>
              <w:t xml:space="preserve"> </w:t>
            </w:r>
            <w:r>
              <w:t>the</w:t>
            </w:r>
            <w:r>
              <w:rPr>
                <w:spacing w:val="32"/>
              </w:rPr>
              <w:t xml:space="preserve"> </w:t>
            </w:r>
            <w:r>
              <w:t>finished</w:t>
            </w:r>
            <w:r>
              <w:rPr>
                <w:spacing w:val="37"/>
              </w:rPr>
              <w:t xml:space="preserve"> </w:t>
            </w:r>
            <w:r>
              <w:t>layer</w:t>
            </w:r>
            <w:r>
              <w:rPr>
                <w:spacing w:val="34"/>
              </w:rPr>
              <w:t xml:space="preserve"> </w:t>
            </w:r>
            <w:r>
              <w:t>has</w:t>
            </w:r>
            <w:r>
              <w:rPr>
                <w:spacing w:val="35"/>
              </w:rPr>
              <w:t xml:space="preserve"> </w:t>
            </w:r>
            <w:r>
              <w:t>been</w:t>
            </w:r>
            <w:r>
              <w:rPr>
                <w:spacing w:val="37"/>
              </w:rPr>
              <w:t xml:space="preserve"> </w:t>
            </w:r>
            <w:r>
              <w:t>tested</w:t>
            </w:r>
            <w:r>
              <w:rPr>
                <w:spacing w:val="37"/>
              </w:rPr>
              <w:t xml:space="preserve"> </w:t>
            </w:r>
            <w:r>
              <w:t>according</w:t>
            </w:r>
            <w:r>
              <w:rPr>
                <w:spacing w:val="37"/>
              </w:rPr>
              <w:t xml:space="preserve"> </w:t>
            </w:r>
            <w:r>
              <w:t>to</w:t>
            </w:r>
            <w:r>
              <w:rPr>
                <w:spacing w:val="37"/>
              </w:rPr>
              <w:t xml:space="preserve"> </w:t>
            </w:r>
            <w:r>
              <w:t>Clause</w:t>
            </w:r>
          </w:p>
          <w:p w14:paraId="40C7C13E" w14:textId="63FC4832" w:rsidR="0020109D" w:rsidRDefault="0020109D" w:rsidP="00DD6306">
            <w:pPr>
              <w:spacing w:before="1" w:line="244" w:lineRule="auto"/>
              <w:ind w:left="130" w:right="321"/>
              <w:jc w:val="both"/>
            </w:pPr>
            <w:r>
              <w:rPr>
                <w:noProof/>
                <w:lang w:eastAsia="en-IN" w:bidi="hi-IN"/>
              </w:rPr>
              <mc:AlternateContent>
                <mc:Choice Requires="wps">
                  <w:drawing>
                    <wp:anchor distT="0" distB="0" distL="0" distR="0" simplePos="0" relativeHeight="251859968" behindDoc="1" locked="0" layoutInCell="1" allowOverlap="1" wp14:anchorId="7B951E1C" wp14:editId="6925A372">
                      <wp:simplePos x="0" y="0"/>
                      <wp:positionH relativeFrom="page">
                        <wp:posOffset>745490</wp:posOffset>
                      </wp:positionH>
                      <wp:positionV relativeFrom="paragraph">
                        <wp:posOffset>601345</wp:posOffset>
                      </wp:positionV>
                      <wp:extent cx="5863590" cy="5863590"/>
                      <wp:effectExtent l="2540" t="0" r="1270" b="3810"/>
                      <wp:wrapNone/>
                      <wp:docPr id="1101756437"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1973" id="Freeform: Shape 29" o:spid="_x0000_s1026" style="position:absolute;margin-left:58.7pt;margin-top:47.35pt;width:461.7pt;height:461.7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903.2.2 and accepted by the Engineer.</w:t>
            </w:r>
            <w:r>
              <w:rPr>
                <w:spacing w:val="40"/>
              </w:rPr>
              <w:t xml:space="preserve"> </w:t>
            </w:r>
            <w:r>
              <w:t>The Engineer may permit measurement of field dry density by a nuclear</w:t>
            </w:r>
            <w:r>
              <w:rPr>
                <w:spacing w:val="-1"/>
              </w:rPr>
              <w:t xml:space="preserve"> </w:t>
            </w:r>
            <w:r>
              <w:t>moisture/density</w:t>
            </w:r>
            <w:r>
              <w:rPr>
                <w:spacing w:val="-4"/>
              </w:rPr>
              <w:t xml:space="preserve"> </w:t>
            </w:r>
            <w:r>
              <w:t>gauge</w:t>
            </w:r>
            <w:r>
              <w:rPr>
                <w:spacing w:val="-3"/>
              </w:rPr>
              <w:t xml:space="preserve"> </w:t>
            </w:r>
            <w:r>
              <w:t>used</w:t>
            </w:r>
            <w:r>
              <w:rPr>
                <w:spacing w:val="-3"/>
              </w:rPr>
              <w:t xml:space="preserve"> </w:t>
            </w:r>
            <w:r>
              <w:t>in</w:t>
            </w:r>
            <w:r>
              <w:rPr>
                <w:spacing w:val="-7"/>
              </w:rPr>
              <w:t xml:space="preserve"> </w:t>
            </w:r>
            <w:r>
              <w:t>accordance with</w:t>
            </w:r>
            <w:r>
              <w:rPr>
                <w:spacing w:val="-3"/>
              </w:rPr>
              <w:t xml:space="preserve"> </w:t>
            </w:r>
            <w:r>
              <w:t>the</w:t>
            </w:r>
            <w:r>
              <w:rPr>
                <w:spacing w:val="-3"/>
              </w:rPr>
              <w:t xml:space="preserve"> </w:t>
            </w:r>
            <w:r>
              <w:t>agreed</w:t>
            </w:r>
            <w:r>
              <w:rPr>
                <w:spacing w:val="-3"/>
              </w:rPr>
              <w:t xml:space="preserve"> </w:t>
            </w:r>
            <w:r>
              <w:t>procedure</w:t>
            </w:r>
            <w:r>
              <w:rPr>
                <w:spacing w:val="-3"/>
              </w:rPr>
              <w:t xml:space="preserve"> </w:t>
            </w:r>
            <w:r>
              <w:t>and</w:t>
            </w:r>
            <w:r>
              <w:rPr>
                <w:spacing w:val="-7"/>
              </w:rPr>
              <w:t xml:space="preserve"> </w:t>
            </w:r>
            <w:r>
              <w:t>provided</w:t>
            </w:r>
            <w:r>
              <w:rPr>
                <w:spacing w:val="-3"/>
              </w:rPr>
              <w:t xml:space="preserve"> </w:t>
            </w:r>
            <w:r>
              <w:t>the</w:t>
            </w:r>
            <w:r>
              <w:rPr>
                <w:spacing w:val="-7"/>
              </w:rPr>
              <w:t xml:space="preserve"> </w:t>
            </w:r>
            <w:r>
              <w:t>gauge</w:t>
            </w:r>
            <w:r>
              <w:rPr>
                <w:spacing w:val="-3"/>
              </w:rPr>
              <w:t xml:space="preserve"> </w:t>
            </w:r>
            <w:r>
              <w:t>is calibrated to give results identical to that obtained from tests in accordance with IS:2720 (Part 28).</w:t>
            </w:r>
            <w:r>
              <w:rPr>
                <w:spacing w:val="40"/>
              </w:rPr>
              <w:t xml:space="preserve"> </w:t>
            </w:r>
            <w:r>
              <w:t>A record of the same shall be maintained by the Contractor.</w:t>
            </w:r>
          </w:p>
          <w:p w14:paraId="4A4D2C02" w14:textId="77777777" w:rsidR="0020109D" w:rsidRDefault="0020109D" w:rsidP="00DD6306">
            <w:pPr>
              <w:tabs>
                <w:tab w:val="left" w:pos="6554"/>
              </w:tabs>
              <w:spacing w:before="247" w:line="244" w:lineRule="auto"/>
              <w:ind w:left="130" w:right="841"/>
              <w:jc w:val="both"/>
            </w:pPr>
            <w:r>
              <w:t xml:space="preserve">When density measurements reveal any soft areas in the embankment/sub-grade/unpaved shoulders, further </w:t>
            </w:r>
            <w:r>
              <w:lastRenderedPageBreak/>
              <w:t>compaction shall be carried out as directed by the Engineer.</w:t>
            </w:r>
            <w:r>
              <w:rPr>
                <w:spacing w:val="40"/>
              </w:rPr>
              <w:t xml:space="preserve"> </w:t>
            </w:r>
            <w:r>
              <w:t>If in spite of that the specified compaction is not achieved, the material in the soft areas shall be removed and replaced by approved material,</w:t>
            </w:r>
            <w:r>
              <w:rPr>
                <w:spacing w:val="-15"/>
              </w:rPr>
              <w:t xml:space="preserve"> </w:t>
            </w:r>
            <w:r>
              <w:t>compacted</w:t>
            </w:r>
            <w:r>
              <w:rPr>
                <w:spacing w:val="-15"/>
              </w:rPr>
              <w:t xml:space="preserve"> </w:t>
            </w:r>
            <w:r>
              <w:t>using</w:t>
            </w:r>
            <w:r>
              <w:rPr>
                <w:spacing w:val="-14"/>
              </w:rPr>
              <w:t xml:space="preserve"> </w:t>
            </w:r>
            <w:r>
              <w:t>appropriate</w:t>
            </w:r>
            <w:r>
              <w:rPr>
                <w:spacing w:val="-15"/>
              </w:rPr>
              <w:t xml:space="preserve"> </w:t>
            </w:r>
            <w:r>
              <w:t>mechanical</w:t>
            </w:r>
            <w:r>
              <w:rPr>
                <w:spacing w:val="-15"/>
              </w:rPr>
              <w:t xml:space="preserve"> </w:t>
            </w:r>
            <w:r>
              <w:t>means</w:t>
            </w:r>
            <w:r>
              <w:rPr>
                <w:spacing w:val="-14"/>
              </w:rPr>
              <w:t xml:space="preserve"> </w:t>
            </w:r>
            <w:r>
              <w:t>such</w:t>
            </w:r>
            <w:r>
              <w:rPr>
                <w:spacing w:val="-8"/>
              </w:rPr>
              <w:t xml:space="preserve"> </w:t>
            </w:r>
            <w:r>
              <w:t>as</w:t>
            </w:r>
            <w:r>
              <w:rPr>
                <w:spacing w:val="-13"/>
              </w:rPr>
              <w:t xml:space="preserve"> </w:t>
            </w:r>
            <w:r>
              <w:t>lightweight</w:t>
            </w:r>
            <w:r>
              <w:rPr>
                <w:spacing w:val="-13"/>
              </w:rPr>
              <w:t xml:space="preserve"> </w:t>
            </w:r>
            <w:r>
              <w:t>vibratory</w:t>
            </w:r>
            <w:r>
              <w:rPr>
                <w:spacing w:val="-14"/>
              </w:rPr>
              <w:t xml:space="preserve"> </w:t>
            </w:r>
            <w:r>
              <w:t>roller,</w:t>
            </w:r>
            <w:r>
              <w:rPr>
                <w:spacing w:val="-13"/>
              </w:rPr>
              <w:t xml:space="preserve"> </w:t>
            </w:r>
            <w:r>
              <w:t>double</w:t>
            </w:r>
            <w:r>
              <w:rPr>
                <w:spacing w:val="-15"/>
              </w:rPr>
              <w:t xml:space="preserve"> </w:t>
            </w:r>
            <w:r>
              <w:t>drum walk behind roller, vibratory plate compactor, trench compactor, or vibratory tamper to the density requirements and to the satisfaction of the Engineer.</w:t>
            </w:r>
          </w:p>
          <w:p w14:paraId="0D9E2351" w14:textId="2B1FAE89" w:rsidR="0020109D" w:rsidRPr="0097437E" w:rsidRDefault="0020109D">
            <w:pPr>
              <w:pStyle w:val="ListParagraph"/>
              <w:widowControl w:val="0"/>
              <w:numPr>
                <w:ilvl w:val="2"/>
                <w:numId w:val="31"/>
              </w:numPr>
              <w:autoSpaceDE w:val="0"/>
              <w:autoSpaceDN w:val="0"/>
              <w:spacing w:before="239" w:after="0" w:line="240" w:lineRule="auto"/>
              <w:rPr>
                <w:rFonts w:ascii="Arial"/>
                <w:b/>
              </w:rPr>
            </w:pPr>
            <w:r w:rsidRPr="0097437E">
              <w:rPr>
                <w:rFonts w:ascii="Arial"/>
                <w:b/>
                <w:spacing w:val="-2"/>
              </w:rPr>
              <w:t>Drainage</w:t>
            </w:r>
          </w:p>
          <w:p w14:paraId="06BDA50F" w14:textId="77777777" w:rsidR="0020109D" w:rsidRDefault="0020109D" w:rsidP="00DD6306">
            <w:pPr>
              <w:tabs>
                <w:tab w:val="left" w:pos="6554"/>
              </w:tabs>
              <w:spacing w:before="135" w:line="244" w:lineRule="auto"/>
              <w:ind w:left="130" w:right="857"/>
              <w:jc w:val="both"/>
            </w:pPr>
            <w:r>
              <w:t>The surface of the embankment/sub-grade at all times during construction shall be maintained at such a cross</w:t>
            </w:r>
            <w:r>
              <w:rPr>
                <w:spacing w:val="-7"/>
              </w:rPr>
              <w:t xml:space="preserve"> </w:t>
            </w:r>
            <w:r>
              <w:t>fall</w:t>
            </w:r>
            <w:r>
              <w:rPr>
                <w:spacing w:val="-3"/>
              </w:rPr>
              <w:t xml:space="preserve"> </w:t>
            </w:r>
            <w:r>
              <w:t>(not</w:t>
            </w:r>
            <w:r>
              <w:rPr>
                <w:spacing w:val="-6"/>
              </w:rPr>
              <w:t xml:space="preserve"> </w:t>
            </w:r>
            <w:r>
              <w:t>flatter</w:t>
            </w:r>
            <w:r>
              <w:rPr>
                <w:spacing w:val="-4"/>
              </w:rPr>
              <w:t xml:space="preserve"> </w:t>
            </w:r>
            <w:r>
              <w:t>than</w:t>
            </w:r>
            <w:r>
              <w:rPr>
                <w:spacing w:val="-1"/>
              </w:rPr>
              <w:t xml:space="preserve"> </w:t>
            </w:r>
            <w:r>
              <w:t>that</w:t>
            </w:r>
            <w:r>
              <w:rPr>
                <w:spacing w:val="-1"/>
              </w:rPr>
              <w:t xml:space="preserve"> </w:t>
            </w:r>
            <w:r>
              <w:t>required</w:t>
            </w:r>
            <w:r>
              <w:rPr>
                <w:spacing w:val="-5"/>
              </w:rPr>
              <w:t xml:space="preserve"> </w:t>
            </w:r>
            <w:r>
              <w:t>for</w:t>
            </w:r>
            <w:r>
              <w:rPr>
                <w:spacing w:val="-4"/>
              </w:rPr>
              <w:t xml:space="preserve"> </w:t>
            </w:r>
            <w:r>
              <w:t>effective</w:t>
            </w:r>
            <w:r>
              <w:rPr>
                <w:spacing w:val="-5"/>
              </w:rPr>
              <w:t xml:space="preserve"> </w:t>
            </w:r>
            <w:r>
              <w:t>drainage</w:t>
            </w:r>
            <w:r>
              <w:rPr>
                <w:spacing w:val="-1"/>
              </w:rPr>
              <w:t xml:space="preserve"> </w:t>
            </w:r>
            <w:r>
              <w:t>of</w:t>
            </w:r>
            <w:r>
              <w:rPr>
                <w:spacing w:val="-2"/>
              </w:rPr>
              <w:t xml:space="preserve"> </w:t>
            </w:r>
            <w:r>
              <w:t>an</w:t>
            </w:r>
            <w:r>
              <w:rPr>
                <w:spacing w:val="-5"/>
              </w:rPr>
              <w:t xml:space="preserve"> </w:t>
            </w:r>
            <w:r>
              <w:t>earthen</w:t>
            </w:r>
            <w:r>
              <w:rPr>
                <w:spacing w:val="-1"/>
              </w:rPr>
              <w:t xml:space="preserve"> </w:t>
            </w:r>
            <w:r>
              <w:t>surface)</w:t>
            </w:r>
            <w:r>
              <w:rPr>
                <w:spacing w:val="-4"/>
              </w:rPr>
              <w:t xml:space="preserve"> </w:t>
            </w:r>
            <w:r>
              <w:t>as</w:t>
            </w:r>
            <w:r>
              <w:rPr>
                <w:spacing w:val="-2"/>
              </w:rPr>
              <w:t xml:space="preserve"> </w:t>
            </w:r>
            <w:r>
              <w:t>will</w:t>
            </w:r>
            <w:r>
              <w:rPr>
                <w:spacing w:val="-3"/>
              </w:rPr>
              <w:t xml:space="preserve"> </w:t>
            </w:r>
            <w:r>
              <w:t>shed</w:t>
            </w:r>
            <w:r>
              <w:rPr>
                <w:spacing w:val="-1"/>
              </w:rPr>
              <w:t xml:space="preserve"> </w:t>
            </w:r>
            <w:r>
              <w:t>water</w:t>
            </w:r>
            <w:r>
              <w:rPr>
                <w:spacing w:val="-9"/>
              </w:rPr>
              <w:t xml:space="preserve"> </w:t>
            </w:r>
            <w:r>
              <w:t>and prevent ponding.</w:t>
            </w:r>
          </w:p>
          <w:p w14:paraId="3471E0A1" w14:textId="45DB9A46" w:rsidR="0020109D" w:rsidRPr="000F47A5" w:rsidRDefault="0020109D">
            <w:pPr>
              <w:pStyle w:val="ListParagraph"/>
              <w:widowControl w:val="0"/>
              <w:numPr>
                <w:ilvl w:val="2"/>
                <w:numId w:val="31"/>
              </w:numPr>
              <w:tabs>
                <w:tab w:val="left" w:pos="1168"/>
              </w:tabs>
              <w:autoSpaceDE w:val="0"/>
              <w:autoSpaceDN w:val="0"/>
              <w:spacing w:before="243" w:after="0" w:line="240" w:lineRule="auto"/>
              <w:rPr>
                <w:rFonts w:ascii="Arial"/>
                <w:b/>
              </w:rPr>
            </w:pPr>
            <w:r w:rsidRPr="000F47A5">
              <w:rPr>
                <w:rFonts w:ascii="Arial"/>
                <w:b/>
              </w:rPr>
              <w:t>Repairing</w:t>
            </w:r>
            <w:r w:rsidRPr="000F47A5">
              <w:rPr>
                <w:rFonts w:ascii="Arial"/>
                <w:b/>
                <w:spacing w:val="-5"/>
              </w:rPr>
              <w:t xml:space="preserve"> </w:t>
            </w:r>
            <w:r w:rsidRPr="000F47A5">
              <w:rPr>
                <w:rFonts w:ascii="Arial"/>
                <w:b/>
              </w:rPr>
              <w:t>of</w:t>
            </w:r>
            <w:r w:rsidRPr="000F47A5">
              <w:rPr>
                <w:rFonts w:ascii="Arial"/>
                <w:b/>
                <w:spacing w:val="-6"/>
              </w:rPr>
              <w:t xml:space="preserve"> </w:t>
            </w:r>
            <w:r w:rsidRPr="000F47A5">
              <w:rPr>
                <w:rFonts w:ascii="Arial"/>
                <w:b/>
              </w:rPr>
              <w:t>Damages</w:t>
            </w:r>
            <w:r w:rsidRPr="000F47A5">
              <w:rPr>
                <w:rFonts w:ascii="Arial"/>
                <w:b/>
                <w:spacing w:val="-6"/>
              </w:rPr>
              <w:t xml:space="preserve"> </w:t>
            </w:r>
            <w:r w:rsidRPr="000F47A5">
              <w:rPr>
                <w:rFonts w:ascii="Arial"/>
                <w:b/>
              </w:rPr>
              <w:t>Caused</w:t>
            </w:r>
            <w:r w:rsidRPr="000F47A5">
              <w:rPr>
                <w:rFonts w:ascii="Arial"/>
                <w:b/>
                <w:spacing w:val="-5"/>
              </w:rPr>
              <w:t xml:space="preserve"> </w:t>
            </w:r>
            <w:r w:rsidRPr="000F47A5">
              <w:rPr>
                <w:rFonts w:ascii="Arial"/>
                <w:b/>
              </w:rPr>
              <w:t>by</w:t>
            </w:r>
            <w:r w:rsidRPr="000F47A5">
              <w:rPr>
                <w:rFonts w:ascii="Arial"/>
                <w:b/>
                <w:spacing w:val="-6"/>
              </w:rPr>
              <w:t xml:space="preserve"> </w:t>
            </w:r>
            <w:r w:rsidRPr="000F47A5">
              <w:rPr>
                <w:rFonts w:ascii="Arial"/>
                <w:b/>
              </w:rPr>
              <w:t>Rain/Spillage</w:t>
            </w:r>
            <w:r w:rsidRPr="000F47A5">
              <w:rPr>
                <w:rFonts w:ascii="Arial"/>
                <w:b/>
                <w:spacing w:val="-3"/>
              </w:rPr>
              <w:t xml:space="preserve"> </w:t>
            </w:r>
            <w:r w:rsidRPr="000F47A5">
              <w:rPr>
                <w:rFonts w:ascii="Arial"/>
                <w:b/>
              </w:rPr>
              <w:t>of</w:t>
            </w:r>
            <w:r w:rsidRPr="000F47A5">
              <w:rPr>
                <w:rFonts w:ascii="Arial"/>
                <w:b/>
                <w:spacing w:val="-5"/>
              </w:rPr>
              <w:t xml:space="preserve"> </w:t>
            </w:r>
            <w:r w:rsidRPr="000F47A5">
              <w:rPr>
                <w:rFonts w:ascii="Arial"/>
                <w:b/>
                <w:spacing w:val="-2"/>
              </w:rPr>
              <w:t>Water</w:t>
            </w:r>
          </w:p>
          <w:p w14:paraId="0FC35277" w14:textId="77777777" w:rsidR="0020109D" w:rsidRDefault="0020109D" w:rsidP="00DD6306">
            <w:pPr>
              <w:spacing w:before="134" w:line="244" w:lineRule="auto"/>
              <w:ind w:left="130" w:right="321"/>
              <w:jc w:val="both"/>
            </w:pPr>
            <w:r>
              <w:t>The</w:t>
            </w:r>
            <w:r>
              <w:rPr>
                <w:spacing w:val="-7"/>
              </w:rPr>
              <w:t xml:space="preserve"> </w:t>
            </w:r>
            <w:r>
              <w:t>soil</w:t>
            </w:r>
            <w:r>
              <w:rPr>
                <w:spacing w:val="-5"/>
              </w:rPr>
              <w:t xml:space="preserve"> </w:t>
            </w:r>
            <w:r>
              <w:t>in</w:t>
            </w:r>
            <w:r>
              <w:rPr>
                <w:spacing w:val="-3"/>
              </w:rPr>
              <w:t xml:space="preserve"> </w:t>
            </w:r>
            <w:r>
              <w:t>the</w:t>
            </w:r>
            <w:r>
              <w:rPr>
                <w:spacing w:val="-7"/>
              </w:rPr>
              <w:t xml:space="preserve"> </w:t>
            </w:r>
            <w:r>
              <w:t>affected</w:t>
            </w:r>
            <w:r>
              <w:rPr>
                <w:spacing w:val="-7"/>
              </w:rPr>
              <w:t xml:space="preserve"> </w:t>
            </w:r>
            <w:r>
              <w:t>portion</w:t>
            </w:r>
            <w:r>
              <w:rPr>
                <w:spacing w:val="-7"/>
              </w:rPr>
              <w:t xml:space="preserve"> </w:t>
            </w:r>
            <w:r>
              <w:t>shall</w:t>
            </w:r>
            <w:r>
              <w:rPr>
                <w:spacing w:val="-10"/>
              </w:rPr>
              <w:t xml:space="preserve"> </w:t>
            </w:r>
            <w:r>
              <w:t>be</w:t>
            </w:r>
            <w:r>
              <w:rPr>
                <w:spacing w:val="-7"/>
              </w:rPr>
              <w:t xml:space="preserve"> </w:t>
            </w:r>
            <w:r>
              <w:t>removed</w:t>
            </w:r>
            <w:r>
              <w:rPr>
                <w:spacing w:val="-3"/>
              </w:rPr>
              <w:t xml:space="preserve"> </w:t>
            </w:r>
            <w:r>
              <w:t>in</w:t>
            </w:r>
            <w:r>
              <w:rPr>
                <w:spacing w:val="-7"/>
              </w:rPr>
              <w:t xml:space="preserve"> </w:t>
            </w:r>
            <w:r>
              <w:t>such</w:t>
            </w:r>
            <w:r>
              <w:rPr>
                <w:spacing w:val="-7"/>
              </w:rPr>
              <w:t xml:space="preserve"> </w:t>
            </w:r>
            <w:r>
              <w:t>areas</w:t>
            </w:r>
            <w:r>
              <w:rPr>
                <w:spacing w:val="-9"/>
              </w:rPr>
              <w:t xml:space="preserve"> </w:t>
            </w:r>
            <w:r>
              <w:t>as</w:t>
            </w:r>
            <w:r>
              <w:rPr>
                <w:spacing w:val="-9"/>
              </w:rPr>
              <w:t xml:space="preserve"> </w:t>
            </w:r>
            <w:r>
              <w:t>directed</w:t>
            </w:r>
            <w:r>
              <w:rPr>
                <w:spacing w:val="-7"/>
              </w:rPr>
              <w:t xml:space="preserve"> </w:t>
            </w:r>
            <w:r>
              <w:t>by</w:t>
            </w:r>
            <w:r>
              <w:rPr>
                <w:spacing w:val="-9"/>
              </w:rPr>
              <w:t xml:space="preserve"> </w:t>
            </w:r>
            <w:r>
              <w:t>the Engineer</w:t>
            </w:r>
            <w:r>
              <w:rPr>
                <w:spacing w:val="-4"/>
              </w:rPr>
              <w:t xml:space="preserve"> </w:t>
            </w:r>
            <w:r>
              <w:t>before</w:t>
            </w:r>
            <w:r>
              <w:rPr>
                <w:spacing w:val="-7"/>
              </w:rPr>
              <w:t xml:space="preserve"> </w:t>
            </w:r>
            <w:r>
              <w:t>the</w:t>
            </w:r>
            <w:r>
              <w:rPr>
                <w:spacing w:val="-7"/>
              </w:rPr>
              <w:t xml:space="preserve"> </w:t>
            </w:r>
            <w:r>
              <w:t>next layer is laid and refilled in layers and compacted using appropriate mechanical means such as a small vibratory roller, plate compactor, or power rammer to achieve the required density in accordance with Clause 305.3.6.</w:t>
            </w:r>
            <w:r>
              <w:rPr>
                <w:spacing w:val="40"/>
              </w:rPr>
              <w:t xml:space="preserve"> </w:t>
            </w:r>
            <w:r>
              <w:t>If the cut is not sufficiently wide for use of required mechanical means for compaction, the same shall be widened suitably to permit their use for proper compaction.</w:t>
            </w:r>
            <w:r>
              <w:rPr>
                <w:spacing w:val="40"/>
              </w:rPr>
              <w:t xml:space="preserve"> </w:t>
            </w:r>
            <w:r>
              <w:t>Tests shall be carried out as directed by the Engineer to ascertain the density requirements of the repaired area.</w:t>
            </w:r>
            <w:r>
              <w:rPr>
                <w:spacing w:val="40"/>
              </w:rPr>
              <w:t xml:space="preserve"> </w:t>
            </w:r>
            <w:r>
              <w:t>The work of repairing the damages including widening of the cut, if any, shall be carried out by the Contractor at his own cost, including the arranging of machinery/equipment for the purpose.</w:t>
            </w:r>
          </w:p>
          <w:p w14:paraId="533F47C4" w14:textId="77777777" w:rsidR="0020109D" w:rsidRDefault="0020109D">
            <w:pPr>
              <w:pStyle w:val="ListParagraph"/>
              <w:widowControl w:val="0"/>
              <w:numPr>
                <w:ilvl w:val="2"/>
                <w:numId w:val="31"/>
              </w:numPr>
              <w:tabs>
                <w:tab w:val="left" w:pos="1570"/>
              </w:tabs>
              <w:autoSpaceDE w:val="0"/>
              <w:autoSpaceDN w:val="0"/>
              <w:spacing w:before="241" w:after="0" w:line="240" w:lineRule="auto"/>
              <w:ind w:hanging="658"/>
              <w:contextualSpacing w:val="0"/>
              <w:rPr>
                <w:rFonts w:ascii="Arial"/>
                <w:b/>
              </w:rPr>
            </w:pPr>
            <w:r>
              <w:rPr>
                <w:rFonts w:ascii="Arial"/>
                <w:b/>
              </w:rPr>
              <w:t>Finishing</w:t>
            </w:r>
            <w:r>
              <w:rPr>
                <w:rFonts w:ascii="Arial"/>
                <w:b/>
                <w:spacing w:val="-9"/>
              </w:rPr>
              <w:t xml:space="preserve"> </w:t>
            </w:r>
            <w:r>
              <w:rPr>
                <w:rFonts w:ascii="Arial"/>
                <w:b/>
                <w:spacing w:val="-2"/>
              </w:rPr>
              <w:t>Operations</w:t>
            </w:r>
          </w:p>
          <w:p w14:paraId="3DB10E4F" w14:textId="77777777" w:rsidR="0020109D" w:rsidRDefault="0020109D" w:rsidP="00F51F4E">
            <w:pPr>
              <w:spacing w:before="129" w:line="244" w:lineRule="auto"/>
              <w:ind w:left="130" w:right="846"/>
              <w:jc w:val="both"/>
            </w:pPr>
            <w:r>
              <w:lastRenderedPageBreak/>
              <w:t>Finishing</w:t>
            </w:r>
            <w:r>
              <w:rPr>
                <w:spacing w:val="-8"/>
              </w:rPr>
              <w:t xml:space="preserve"> </w:t>
            </w:r>
            <w:r>
              <w:t>operations</w:t>
            </w:r>
            <w:r>
              <w:rPr>
                <w:spacing w:val="-10"/>
              </w:rPr>
              <w:t xml:space="preserve"> </w:t>
            </w:r>
            <w:r>
              <w:t>shall</w:t>
            </w:r>
            <w:r>
              <w:rPr>
                <w:spacing w:val="-7"/>
              </w:rPr>
              <w:t xml:space="preserve"> </w:t>
            </w:r>
            <w:r>
              <w:t>include</w:t>
            </w:r>
            <w:r>
              <w:rPr>
                <w:spacing w:val="-8"/>
              </w:rPr>
              <w:t xml:space="preserve"> </w:t>
            </w:r>
            <w:r>
              <w:t>the</w:t>
            </w:r>
            <w:r>
              <w:rPr>
                <w:spacing w:val="-5"/>
              </w:rPr>
              <w:t xml:space="preserve"> </w:t>
            </w:r>
            <w:r>
              <w:t>work</w:t>
            </w:r>
            <w:r>
              <w:rPr>
                <w:spacing w:val="-6"/>
              </w:rPr>
              <w:t xml:space="preserve"> </w:t>
            </w:r>
            <w:r>
              <w:t>of</w:t>
            </w:r>
            <w:r>
              <w:rPr>
                <w:spacing w:val="-5"/>
              </w:rPr>
              <w:t xml:space="preserve"> </w:t>
            </w:r>
            <w:r>
              <w:t>shaping</w:t>
            </w:r>
            <w:r>
              <w:rPr>
                <w:spacing w:val="-8"/>
              </w:rPr>
              <w:t xml:space="preserve"> </w:t>
            </w:r>
            <w:r>
              <w:t>and</w:t>
            </w:r>
            <w:r>
              <w:rPr>
                <w:spacing w:val="-8"/>
              </w:rPr>
              <w:t xml:space="preserve"> </w:t>
            </w:r>
            <w:r>
              <w:t>dressing</w:t>
            </w:r>
            <w:r>
              <w:rPr>
                <w:spacing w:val="-8"/>
              </w:rPr>
              <w:t xml:space="preserve"> </w:t>
            </w:r>
            <w:r>
              <w:t>the</w:t>
            </w:r>
            <w:r>
              <w:rPr>
                <w:spacing w:val="-8"/>
              </w:rPr>
              <w:t xml:space="preserve"> </w:t>
            </w:r>
            <w:r>
              <w:t>shoulders/verge/roadbed</w:t>
            </w:r>
            <w:r>
              <w:rPr>
                <w:spacing w:val="-8"/>
              </w:rPr>
              <w:t xml:space="preserve"> </w:t>
            </w:r>
            <w:r>
              <w:t>and</w:t>
            </w:r>
            <w:r>
              <w:rPr>
                <w:spacing w:val="-8"/>
              </w:rPr>
              <w:t xml:space="preserve"> </w:t>
            </w:r>
            <w:r>
              <w:t>side slopes to conform to the alignment, levels, cross-sections, and dimensions shown on the drawings or as directed by the Engineer subject to the surface tolerance described in Clause 902.</w:t>
            </w:r>
            <w:r>
              <w:rPr>
                <w:spacing w:val="40"/>
              </w:rPr>
              <w:t xml:space="preserve"> </w:t>
            </w:r>
            <w:r>
              <w:t>Both the upper and lower ends of the side slopes shall be rounded off to improve the appearance and to merge the embankment with the adjacent terrain.</w:t>
            </w:r>
          </w:p>
          <w:p w14:paraId="4C7EB9F3" w14:textId="77777777" w:rsidR="0020109D" w:rsidRDefault="0020109D" w:rsidP="00F51F4E">
            <w:pPr>
              <w:pStyle w:val="BodyText"/>
              <w:spacing w:before="3" w:after="0"/>
              <w:rPr>
                <w:sz w:val="22"/>
              </w:rPr>
            </w:pPr>
          </w:p>
          <w:p w14:paraId="34B08388" w14:textId="77777777" w:rsidR="0020109D" w:rsidRDefault="0020109D" w:rsidP="00F51F4E">
            <w:pPr>
              <w:spacing w:before="1" w:line="242" w:lineRule="auto"/>
              <w:ind w:left="130" w:right="852"/>
              <w:jc w:val="both"/>
            </w:pPr>
            <w:r>
              <w:t>The topsoil, removed and conserved earlier (Clause 301.3.2 and 305.3.3) shall be spread over the fill slopes as per directions</w:t>
            </w:r>
            <w:r>
              <w:rPr>
                <w:spacing w:val="-3"/>
              </w:rPr>
              <w:t xml:space="preserve"> </w:t>
            </w:r>
            <w:r>
              <w:t>of the Engineer to</w:t>
            </w:r>
            <w:r>
              <w:rPr>
                <w:spacing w:val="-2"/>
              </w:rPr>
              <w:t xml:space="preserve"> </w:t>
            </w:r>
            <w:r>
              <w:t>facilitate the growth of vegetation.</w:t>
            </w:r>
            <w:r>
              <w:rPr>
                <w:spacing w:val="40"/>
              </w:rPr>
              <w:t xml:space="preserve"> </w:t>
            </w:r>
            <w:r>
              <w:t>Slopes shall be roughened and moistened slightly prior to the application of the topsoil in order to provide a satisfactory bond.</w:t>
            </w:r>
            <w:r>
              <w:rPr>
                <w:spacing w:val="40"/>
              </w:rPr>
              <w:t xml:space="preserve"> </w:t>
            </w:r>
            <w:r>
              <w:t>The depth of the topsoil shall be sufficient to sustain plant growth, the thickness of top soil for turfing shall be as specified in clause 307.2.</w:t>
            </w:r>
          </w:p>
          <w:p w14:paraId="72B2D397" w14:textId="77777777" w:rsidR="0020109D" w:rsidRDefault="0020109D" w:rsidP="00F51F4E">
            <w:pPr>
              <w:pStyle w:val="BodyText"/>
              <w:spacing w:before="10" w:after="0"/>
              <w:rPr>
                <w:sz w:val="22"/>
              </w:rPr>
            </w:pPr>
          </w:p>
          <w:p w14:paraId="516C4A3B" w14:textId="77777777" w:rsidR="0020109D" w:rsidRDefault="0020109D" w:rsidP="00F51F4E">
            <w:pPr>
              <w:spacing w:line="244" w:lineRule="auto"/>
              <w:ind w:left="130" w:right="854"/>
              <w:jc w:val="both"/>
            </w:pPr>
            <w:r>
              <w:t>Where directed, the slopes shall be turfed with sods in accordance with Clause 307.</w:t>
            </w:r>
            <w:r>
              <w:rPr>
                <w:spacing w:val="40"/>
              </w:rPr>
              <w:t xml:space="preserve"> </w:t>
            </w:r>
            <w:r>
              <w:t>If seeding and mulching of slopes is prescribed, this shall be done to the requirements of Clause 308.</w:t>
            </w:r>
          </w:p>
          <w:p w14:paraId="4268955F" w14:textId="77777777" w:rsidR="0020109D" w:rsidRDefault="0020109D" w:rsidP="00F51F4E">
            <w:pPr>
              <w:pStyle w:val="BodyText"/>
              <w:spacing w:before="2" w:after="0"/>
              <w:rPr>
                <w:sz w:val="22"/>
              </w:rPr>
            </w:pPr>
          </w:p>
          <w:p w14:paraId="4137327B" w14:textId="77777777" w:rsidR="0020109D" w:rsidRDefault="0020109D" w:rsidP="00F51F4E">
            <w:pPr>
              <w:spacing w:after="240" w:line="244" w:lineRule="auto"/>
              <w:ind w:left="130" w:right="857"/>
              <w:jc w:val="both"/>
            </w:pPr>
            <w:r>
              <w:t>When</w:t>
            </w:r>
            <w:r>
              <w:rPr>
                <w:spacing w:val="-15"/>
              </w:rPr>
              <w:t xml:space="preserve"> </w:t>
            </w:r>
            <w:r>
              <w:t>earthwork</w:t>
            </w:r>
            <w:r>
              <w:rPr>
                <w:spacing w:val="-15"/>
              </w:rPr>
              <w:t xml:space="preserve"> </w:t>
            </w:r>
            <w:r>
              <w:t>operations</w:t>
            </w:r>
            <w:r>
              <w:rPr>
                <w:spacing w:val="-14"/>
              </w:rPr>
              <w:t xml:space="preserve"> </w:t>
            </w:r>
            <w:r>
              <w:t>have</w:t>
            </w:r>
            <w:r>
              <w:rPr>
                <w:spacing w:val="-15"/>
              </w:rPr>
              <w:t xml:space="preserve"> </w:t>
            </w:r>
            <w:r>
              <w:t>been</w:t>
            </w:r>
            <w:r>
              <w:rPr>
                <w:spacing w:val="-15"/>
              </w:rPr>
              <w:t xml:space="preserve"> </w:t>
            </w:r>
            <w:r>
              <w:t>substantially</w:t>
            </w:r>
            <w:r>
              <w:rPr>
                <w:spacing w:val="-14"/>
              </w:rPr>
              <w:t xml:space="preserve"> </w:t>
            </w:r>
            <w:r>
              <w:t>completed,</w:t>
            </w:r>
            <w:r>
              <w:rPr>
                <w:spacing w:val="-15"/>
              </w:rPr>
              <w:t xml:space="preserve"> </w:t>
            </w:r>
            <w:r>
              <w:t>the</w:t>
            </w:r>
            <w:r>
              <w:rPr>
                <w:spacing w:val="-14"/>
              </w:rPr>
              <w:t xml:space="preserve"> </w:t>
            </w:r>
            <w:r>
              <w:t>road</w:t>
            </w:r>
            <w:r>
              <w:rPr>
                <w:spacing w:val="-15"/>
              </w:rPr>
              <w:t xml:space="preserve"> </w:t>
            </w:r>
            <w:r>
              <w:t>area</w:t>
            </w:r>
            <w:r>
              <w:rPr>
                <w:spacing w:val="-15"/>
              </w:rPr>
              <w:t xml:space="preserve"> </w:t>
            </w:r>
            <w:r>
              <w:t>shall</w:t>
            </w:r>
            <w:r>
              <w:rPr>
                <w:spacing w:val="-14"/>
              </w:rPr>
              <w:t xml:space="preserve"> </w:t>
            </w:r>
            <w:r>
              <w:t>be</w:t>
            </w:r>
            <w:r>
              <w:rPr>
                <w:spacing w:val="-15"/>
              </w:rPr>
              <w:t xml:space="preserve"> </w:t>
            </w:r>
            <w:r>
              <w:t>cleared</w:t>
            </w:r>
            <w:r>
              <w:rPr>
                <w:spacing w:val="-14"/>
              </w:rPr>
              <w:t xml:space="preserve"> </w:t>
            </w:r>
            <w:r>
              <w:t>of</w:t>
            </w:r>
            <w:r>
              <w:rPr>
                <w:spacing w:val="-14"/>
              </w:rPr>
              <w:t xml:space="preserve"> </w:t>
            </w:r>
            <w:r>
              <w:t>all</w:t>
            </w:r>
            <w:r>
              <w:rPr>
                <w:spacing w:val="-15"/>
              </w:rPr>
              <w:t xml:space="preserve"> </w:t>
            </w:r>
            <w:r>
              <w:t>debris, and ugly scars in the construction area responsible for objectionable appearance eliminated.</w:t>
            </w:r>
          </w:p>
          <w:p w14:paraId="5DB8FBF6" w14:textId="77777777" w:rsidR="0020109D" w:rsidRDefault="0020109D" w:rsidP="00F51F4E">
            <w:pPr>
              <w:spacing w:after="240" w:line="244" w:lineRule="auto"/>
              <w:ind w:left="130" w:right="857"/>
              <w:jc w:val="both"/>
            </w:pPr>
          </w:p>
          <w:p w14:paraId="4BEE1900" w14:textId="77777777" w:rsidR="0020109D" w:rsidRDefault="0020109D" w:rsidP="00F51F4E">
            <w:pPr>
              <w:spacing w:after="240" w:line="244" w:lineRule="auto"/>
              <w:ind w:left="130" w:right="857"/>
              <w:jc w:val="both"/>
            </w:pPr>
          </w:p>
          <w:p w14:paraId="7D9871C5" w14:textId="77777777" w:rsidR="0020109D" w:rsidRDefault="0020109D">
            <w:pPr>
              <w:pStyle w:val="ListParagraph"/>
              <w:widowControl w:val="0"/>
              <w:numPr>
                <w:ilvl w:val="1"/>
                <w:numId w:val="31"/>
              </w:numPr>
              <w:tabs>
                <w:tab w:val="left" w:pos="1546"/>
              </w:tabs>
              <w:autoSpaceDE w:val="0"/>
              <w:autoSpaceDN w:val="0"/>
              <w:spacing w:before="242" w:after="0" w:line="240" w:lineRule="auto"/>
              <w:ind w:left="884" w:hanging="754"/>
              <w:contextualSpacing w:val="0"/>
              <w:rPr>
                <w:rFonts w:ascii="Arial"/>
                <w:b/>
              </w:rPr>
            </w:pPr>
            <w:r>
              <w:rPr>
                <w:rFonts w:ascii="Arial"/>
                <w:b/>
              </w:rPr>
              <w:t>Construction</w:t>
            </w:r>
            <w:r>
              <w:rPr>
                <w:rFonts w:ascii="Arial"/>
                <w:b/>
                <w:spacing w:val="-8"/>
              </w:rPr>
              <w:t xml:space="preserve"> </w:t>
            </w:r>
            <w:r>
              <w:rPr>
                <w:rFonts w:ascii="Arial"/>
                <w:b/>
              </w:rPr>
              <w:t>of</w:t>
            </w:r>
            <w:r>
              <w:rPr>
                <w:rFonts w:ascii="Arial"/>
                <w:b/>
                <w:spacing w:val="-6"/>
              </w:rPr>
              <w:t xml:space="preserve"> </w:t>
            </w:r>
            <w:r>
              <w:rPr>
                <w:rFonts w:ascii="Arial"/>
                <w:b/>
              </w:rPr>
              <w:t>Embankment</w:t>
            </w:r>
            <w:r>
              <w:rPr>
                <w:rFonts w:ascii="Arial"/>
                <w:b/>
                <w:spacing w:val="-6"/>
              </w:rPr>
              <w:t xml:space="preserve"> </w:t>
            </w:r>
            <w:r>
              <w:rPr>
                <w:rFonts w:ascii="Arial"/>
                <w:b/>
              </w:rPr>
              <w:t>and</w:t>
            </w:r>
            <w:r>
              <w:rPr>
                <w:rFonts w:ascii="Arial"/>
                <w:b/>
                <w:spacing w:val="-6"/>
              </w:rPr>
              <w:t xml:space="preserve"> </w:t>
            </w:r>
            <w:r>
              <w:rPr>
                <w:rFonts w:ascii="Arial"/>
                <w:b/>
              </w:rPr>
              <w:t>Subgrade</w:t>
            </w:r>
            <w:r>
              <w:rPr>
                <w:rFonts w:ascii="Arial"/>
                <w:b/>
                <w:spacing w:val="-3"/>
              </w:rPr>
              <w:t xml:space="preserve"> </w:t>
            </w:r>
            <w:r>
              <w:rPr>
                <w:rFonts w:ascii="Arial"/>
                <w:b/>
              </w:rPr>
              <w:t>under</w:t>
            </w:r>
            <w:r>
              <w:rPr>
                <w:rFonts w:ascii="Arial"/>
                <w:b/>
                <w:spacing w:val="-4"/>
              </w:rPr>
              <w:t xml:space="preserve"> </w:t>
            </w:r>
            <w:r>
              <w:rPr>
                <w:rFonts w:ascii="Arial"/>
                <w:b/>
              </w:rPr>
              <w:t>Special</w:t>
            </w:r>
            <w:r>
              <w:rPr>
                <w:rFonts w:ascii="Arial"/>
                <w:b/>
                <w:spacing w:val="-8"/>
              </w:rPr>
              <w:t xml:space="preserve"> </w:t>
            </w:r>
            <w:r>
              <w:rPr>
                <w:rFonts w:ascii="Arial"/>
                <w:b/>
                <w:spacing w:val="-2"/>
              </w:rPr>
              <w:t>Conditions</w:t>
            </w:r>
          </w:p>
          <w:p w14:paraId="1FD02B35" w14:textId="77777777" w:rsidR="0020109D" w:rsidRDefault="0020109D" w:rsidP="00CB0AE7">
            <w:pPr>
              <w:spacing w:line="244" w:lineRule="auto"/>
              <w:ind w:left="884" w:right="857" w:hanging="754"/>
              <w:jc w:val="both"/>
            </w:pPr>
          </w:p>
          <w:p w14:paraId="008A777B" w14:textId="77DBA3C5" w:rsidR="0020109D" w:rsidRDefault="0020109D">
            <w:pPr>
              <w:pStyle w:val="ListParagraph"/>
              <w:widowControl w:val="0"/>
              <w:numPr>
                <w:ilvl w:val="2"/>
                <w:numId w:val="33"/>
              </w:numPr>
              <w:tabs>
                <w:tab w:val="left" w:pos="921"/>
              </w:tabs>
              <w:autoSpaceDE w:val="0"/>
              <w:autoSpaceDN w:val="0"/>
              <w:spacing w:before="1" w:after="0" w:line="240" w:lineRule="auto"/>
              <w:ind w:left="884" w:hanging="754"/>
              <w:contextualSpacing w:val="0"/>
              <w:rPr>
                <w:rFonts w:ascii="Arial"/>
                <w:b/>
              </w:rPr>
            </w:pPr>
            <w:r>
              <w:rPr>
                <w:rFonts w:ascii="Arial"/>
                <w:b/>
              </w:rPr>
              <w:t>Earthwork</w:t>
            </w:r>
            <w:r>
              <w:rPr>
                <w:rFonts w:ascii="Arial"/>
                <w:b/>
                <w:spacing w:val="-8"/>
              </w:rPr>
              <w:t xml:space="preserve"> </w:t>
            </w:r>
            <w:r>
              <w:rPr>
                <w:rFonts w:ascii="Arial"/>
                <w:b/>
              </w:rPr>
              <w:t>for</w:t>
            </w:r>
            <w:r>
              <w:rPr>
                <w:rFonts w:ascii="Arial"/>
                <w:b/>
                <w:spacing w:val="-5"/>
              </w:rPr>
              <w:t xml:space="preserve"> </w:t>
            </w:r>
            <w:r>
              <w:rPr>
                <w:rFonts w:ascii="Arial"/>
                <w:b/>
              </w:rPr>
              <w:t>Widening</w:t>
            </w:r>
            <w:r>
              <w:rPr>
                <w:rFonts w:ascii="Arial"/>
                <w:b/>
                <w:spacing w:val="-6"/>
              </w:rPr>
              <w:t xml:space="preserve"> </w:t>
            </w:r>
            <w:r>
              <w:rPr>
                <w:rFonts w:ascii="Arial"/>
                <w:b/>
              </w:rPr>
              <w:t>Existing</w:t>
            </w:r>
            <w:r>
              <w:rPr>
                <w:rFonts w:ascii="Arial"/>
                <w:b/>
                <w:spacing w:val="-2"/>
              </w:rPr>
              <w:t xml:space="preserve"> </w:t>
            </w:r>
            <w:r>
              <w:rPr>
                <w:rFonts w:ascii="Arial"/>
                <w:b/>
              </w:rPr>
              <w:t>Road</w:t>
            </w:r>
            <w:r>
              <w:rPr>
                <w:rFonts w:ascii="Arial"/>
                <w:b/>
                <w:spacing w:val="-5"/>
              </w:rPr>
              <w:t xml:space="preserve"> </w:t>
            </w:r>
            <w:r>
              <w:rPr>
                <w:rFonts w:ascii="Arial"/>
                <w:b/>
                <w:spacing w:val="-2"/>
              </w:rPr>
              <w:t>Embankment</w:t>
            </w:r>
          </w:p>
          <w:p w14:paraId="5B165CC9" w14:textId="77777777" w:rsidR="0020109D" w:rsidRDefault="0020109D" w:rsidP="00F51F4E">
            <w:pPr>
              <w:spacing w:before="134" w:line="244" w:lineRule="auto"/>
              <w:ind w:left="130" w:right="171"/>
              <w:jc w:val="both"/>
            </w:pPr>
            <w:r>
              <w:t>When</w:t>
            </w:r>
            <w:r>
              <w:rPr>
                <w:spacing w:val="-15"/>
              </w:rPr>
              <w:t xml:space="preserve"> </w:t>
            </w:r>
            <w:r>
              <w:t>an</w:t>
            </w:r>
            <w:r>
              <w:rPr>
                <w:spacing w:val="-15"/>
              </w:rPr>
              <w:t xml:space="preserve"> </w:t>
            </w:r>
            <w:r>
              <w:t>existing</w:t>
            </w:r>
            <w:r>
              <w:rPr>
                <w:spacing w:val="-14"/>
              </w:rPr>
              <w:t xml:space="preserve"> </w:t>
            </w:r>
            <w:r>
              <w:t>embankment</w:t>
            </w:r>
            <w:r>
              <w:rPr>
                <w:spacing w:val="-12"/>
              </w:rPr>
              <w:t xml:space="preserve"> </w:t>
            </w:r>
            <w:r>
              <w:t>and/or</w:t>
            </w:r>
            <w:r>
              <w:rPr>
                <w:spacing w:val="-15"/>
              </w:rPr>
              <w:t xml:space="preserve"> </w:t>
            </w:r>
            <w:r>
              <w:t>sub-grade</w:t>
            </w:r>
            <w:r>
              <w:rPr>
                <w:spacing w:val="-10"/>
              </w:rPr>
              <w:t xml:space="preserve"> </w:t>
            </w:r>
            <w:r>
              <w:t>is</w:t>
            </w:r>
            <w:r>
              <w:rPr>
                <w:spacing w:val="-15"/>
              </w:rPr>
              <w:t xml:space="preserve"> </w:t>
            </w:r>
            <w:r>
              <w:t>to</w:t>
            </w:r>
            <w:r>
              <w:rPr>
                <w:spacing w:val="-11"/>
              </w:rPr>
              <w:t xml:space="preserve"> </w:t>
            </w:r>
            <w:r>
              <w:t>be</w:t>
            </w:r>
            <w:r>
              <w:rPr>
                <w:spacing w:val="-11"/>
              </w:rPr>
              <w:t xml:space="preserve"> </w:t>
            </w:r>
            <w:r>
              <w:t>widened</w:t>
            </w:r>
            <w:r>
              <w:rPr>
                <w:spacing w:val="-11"/>
              </w:rPr>
              <w:t xml:space="preserve"> </w:t>
            </w:r>
            <w:r>
              <w:t>and</w:t>
            </w:r>
            <w:r>
              <w:rPr>
                <w:spacing w:val="-11"/>
              </w:rPr>
              <w:t xml:space="preserve"> </w:t>
            </w:r>
            <w:r>
              <w:t>its</w:t>
            </w:r>
            <w:r>
              <w:rPr>
                <w:spacing w:val="-13"/>
              </w:rPr>
              <w:t xml:space="preserve"> </w:t>
            </w:r>
            <w:r>
              <w:t>slopes</w:t>
            </w:r>
            <w:r>
              <w:rPr>
                <w:spacing w:val="-13"/>
              </w:rPr>
              <w:t xml:space="preserve"> </w:t>
            </w:r>
            <w:r>
              <w:t>are</w:t>
            </w:r>
            <w:r>
              <w:rPr>
                <w:spacing w:val="-11"/>
              </w:rPr>
              <w:t xml:space="preserve"> </w:t>
            </w:r>
            <w:r>
              <w:t>steeper</w:t>
            </w:r>
            <w:r>
              <w:rPr>
                <w:spacing w:val="-15"/>
              </w:rPr>
              <w:t xml:space="preserve"> </w:t>
            </w:r>
            <w:r>
              <w:t>than</w:t>
            </w:r>
            <w:r>
              <w:rPr>
                <w:spacing w:val="-11"/>
              </w:rPr>
              <w:t xml:space="preserve"> </w:t>
            </w:r>
            <w:r>
              <w:t>1</w:t>
            </w:r>
            <w:r>
              <w:rPr>
                <w:spacing w:val="-11"/>
              </w:rPr>
              <w:t xml:space="preserve"> </w:t>
            </w:r>
            <w:r>
              <w:t>vertical on</w:t>
            </w:r>
            <w:r>
              <w:rPr>
                <w:spacing w:val="-2"/>
              </w:rPr>
              <w:t xml:space="preserve"> </w:t>
            </w:r>
            <w:r>
              <w:t>4</w:t>
            </w:r>
            <w:r>
              <w:rPr>
                <w:spacing w:val="-2"/>
              </w:rPr>
              <w:t xml:space="preserve"> </w:t>
            </w:r>
            <w:r>
              <w:t>horizontal,</w:t>
            </w:r>
            <w:r>
              <w:rPr>
                <w:spacing w:val="-2"/>
              </w:rPr>
              <w:t xml:space="preserve"> </w:t>
            </w:r>
            <w:r>
              <w:t>continuous</w:t>
            </w:r>
            <w:r>
              <w:rPr>
                <w:spacing w:val="-4"/>
              </w:rPr>
              <w:t xml:space="preserve"> </w:t>
            </w:r>
            <w:r>
              <w:t>horizontal</w:t>
            </w:r>
            <w:r>
              <w:rPr>
                <w:spacing w:val="-4"/>
              </w:rPr>
              <w:t xml:space="preserve"> </w:t>
            </w:r>
            <w:r>
              <w:t>benches,</w:t>
            </w:r>
            <w:r>
              <w:rPr>
                <w:spacing w:val="-2"/>
              </w:rPr>
              <w:t xml:space="preserve"> </w:t>
            </w:r>
            <w:r>
              <w:t>each</w:t>
            </w:r>
            <w:r>
              <w:rPr>
                <w:spacing w:val="-2"/>
              </w:rPr>
              <w:t xml:space="preserve"> </w:t>
            </w:r>
            <w:r>
              <w:t>at</w:t>
            </w:r>
            <w:r>
              <w:rPr>
                <w:spacing w:val="-2"/>
              </w:rPr>
              <w:t xml:space="preserve"> </w:t>
            </w:r>
            <w:r>
              <w:t>least</w:t>
            </w:r>
            <w:r>
              <w:rPr>
                <w:spacing w:val="-2"/>
              </w:rPr>
              <w:t xml:space="preserve"> </w:t>
            </w:r>
            <w:r>
              <w:t>300</w:t>
            </w:r>
            <w:r>
              <w:rPr>
                <w:spacing w:val="-2"/>
              </w:rPr>
              <w:t xml:space="preserve"> </w:t>
            </w:r>
            <w:r>
              <w:t>mm wide,</w:t>
            </w:r>
            <w:r>
              <w:rPr>
                <w:spacing w:val="-2"/>
              </w:rPr>
              <w:t xml:space="preserve"> </w:t>
            </w:r>
            <w:r>
              <w:t>shall be</w:t>
            </w:r>
            <w:r>
              <w:rPr>
                <w:spacing w:val="-2"/>
              </w:rPr>
              <w:t xml:space="preserve"> </w:t>
            </w:r>
            <w:r>
              <w:t>cut</w:t>
            </w:r>
            <w:r>
              <w:rPr>
                <w:spacing w:val="-2"/>
              </w:rPr>
              <w:t xml:space="preserve"> </w:t>
            </w:r>
            <w:r>
              <w:t>into</w:t>
            </w:r>
            <w:r>
              <w:rPr>
                <w:spacing w:val="-2"/>
              </w:rPr>
              <w:t xml:space="preserve"> </w:t>
            </w:r>
            <w:r>
              <w:t>the</w:t>
            </w:r>
            <w:r>
              <w:rPr>
                <w:spacing w:val="-2"/>
              </w:rPr>
              <w:t xml:space="preserve"> </w:t>
            </w:r>
            <w:r>
              <w:t>old slope for ensuring adequate bond with the fresh embankment/sub-grade material to be added.</w:t>
            </w:r>
            <w:r>
              <w:rPr>
                <w:spacing w:val="40"/>
              </w:rPr>
              <w:t xml:space="preserve"> </w:t>
            </w:r>
            <w:r>
              <w:t>The material obtained from cutting of benches could be utilized in the widening of the embankment / subgrade. However, when the existing slope against which the</w:t>
            </w:r>
            <w:r>
              <w:rPr>
                <w:spacing w:val="-2"/>
              </w:rPr>
              <w:t xml:space="preserve"> </w:t>
            </w:r>
            <w:r>
              <w:t>fresh material is to</w:t>
            </w:r>
            <w:r>
              <w:rPr>
                <w:spacing w:val="-2"/>
              </w:rPr>
              <w:t xml:space="preserve"> </w:t>
            </w:r>
            <w:r>
              <w:t>be</w:t>
            </w:r>
            <w:r>
              <w:rPr>
                <w:spacing w:val="-2"/>
              </w:rPr>
              <w:t xml:space="preserve"> </w:t>
            </w:r>
            <w:r>
              <w:t>placed is</w:t>
            </w:r>
            <w:r>
              <w:rPr>
                <w:spacing w:val="-3"/>
              </w:rPr>
              <w:t xml:space="preserve"> </w:t>
            </w:r>
            <w:r>
              <w:t>flatter than 1 vertical on 4 horizontals, the slope surface may only be ploughed or scarified instead of resorting to benching.</w:t>
            </w:r>
          </w:p>
          <w:p w14:paraId="03F26038" w14:textId="0704D004" w:rsidR="0020109D" w:rsidRDefault="0020109D" w:rsidP="00F51F4E">
            <w:pPr>
              <w:spacing w:before="248" w:line="244" w:lineRule="auto"/>
              <w:ind w:left="130" w:right="171"/>
              <w:jc w:val="both"/>
            </w:pPr>
            <w:r>
              <w:rPr>
                <w:noProof/>
                <w:lang w:eastAsia="en-IN" w:bidi="hi-IN"/>
              </w:rPr>
              <mc:AlternateContent>
                <mc:Choice Requires="wps">
                  <w:drawing>
                    <wp:anchor distT="0" distB="0" distL="0" distR="0" simplePos="0" relativeHeight="251860992" behindDoc="1" locked="0" layoutInCell="1" allowOverlap="1" wp14:anchorId="409A7515" wp14:editId="08BE490B">
                      <wp:simplePos x="0" y="0"/>
                      <wp:positionH relativeFrom="page">
                        <wp:posOffset>745490</wp:posOffset>
                      </wp:positionH>
                      <wp:positionV relativeFrom="paragraph">
                        <wp:posOffset>197485</wp:posOffset>
                      </wp:positionV>
                      <wp:extent cx="5863590" cy="5863590"/>
                      <wp:effectExtent l="2540" t="4445" r="1270" b="8890"/>
                      <wp:wrapNone/>
                      <wp:docPr id="589689478"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912D" id="Freeform: Shape 30" o:spid="_x0000_s1026" style="position:absolute;margin-left:58.7pt;margin-top:15.55pt;width:461.7pt;height:461.7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Where</w:t>
            </w:r>
            <w:r>
              <w:rPr>
                <w:spacing w:val="-15"/>
              </w:rPr>
              <w:t xml:space="preserve"> </w:t>
            </w:r>
            <w:r>
              <w:t>the</w:t>
            </w:r>
            <w:r>
              <w:rPr>
                <w:spacing w:val="-13"/>
              </w:rPr>
              <w:t xml:space="preserve"> </w:t>
            </w:r>
            <w:r>
              <w:t>width</w:t>
            </w:r>
            <w:r>
              <w:rPr>
                <w:spacing w:val="-13"/>
              </w:rPr>
              <w:t xml:space="preserve"> </w:t>
            </w:r>
            <w:r>
              <w:t>of</w:t>
            </w:r>
            <w:r>
              <w:rPr>
                <w:spacing w:val="-9"/>
              </w:rPr>
              <w:t xml:space="preserve"> </w:t>
            </w:r>
            <w:r>
              <w:t>the</w:t>
            </w:r>
            <w:r>
              <w:rPr>
                <w:spacing w:val="-13"/>
              </w:rPr>
              <w:t xml:space="preserve"> </w:t>
            </w:r>
            <w:r>
              <w:t>widened</w:t>
            </w:r>
            <w:r>
              <w:rPr>
                <w:spacing w:val="-15"/>
              </w:rPr>
              <w:t xml:space="preserve"> </w:t>
            </w:r>
            <w:r>
              <w:t>portions</w:t>
            </w:r>
            <w:r>
              <w:rPr>
                <w:spacing w:val="-14"/>
              </w:rPr>
              <w:t xml:space="preserve"> </w:t>
            </w:r>
            <w:r>
              <w:t>is</w:t>
            </w:r>
            <w:r>
              <w:rPr>
                <w:spacing w:val="-10"/>
              </w:rPr>
              <w:t xml:space="preserve"> </w:t>
            </w:r>
            <w:r>
              <w:t>insufficient</w:t>
            </w:r>
            <w:r>
              <w:rPr>
                <w:spacing w:val="-14"/>
              </w:rPr>
              <w:t xml:space="preserve"> </w:t>
            </w:r>
            <w:r>
              <w:t>to</w:t>
            </w:r>
            <w:r>
              <w:rPr>
                <w:spacing w:val="-13"/>
              </w:rPr>
              <w:t xml:space="preserve"> </w:t>
            </w:r>
            <w:r>
              <w:t>permit</w:t>
            </w:r>
            <w:r>
              <w:rPr>
                <w:spacing w:val="-9"/>
              </w:rPr>
              <w:t xml:space="preserve"> </w:t>
            </w:r>
            <w:r>
              <w:t>the</w:t>
            </w:r>
            <w:r>
              <w:rPr>
                <w:spacing w:val="-13"/>
              </w:rPr>
              <w:t xml:space="preserve"> </w:t>
            </w:r>
            <w:r>
              <w:t>use</w:t>
            </w:r>
            <w:r>
              <w:rPr>
                <w:spacing w:val="-13"/>
              </w:rPr>
              <w:t xml:space="preserve"> </w:t>
            </w:r>
            <w:r>
              <w:t>of</w:t>
            </w:r>
            <w:r>
              <w:rPr>
                <w:spacing w:val="-9"/>
              </w:rPr>
              <w:t xml:space="preserve"> </w:t>
            </w:r>
            <w:r>
              <w:t>conventional</w:t>
            </w:r>
            <w:r>
              <w:rPr>
                <w:spacing w:val="-15"/>
              </w:rPr>
              <w:t xml:space="preserve"> </w:t>
            </w:r>
            <w:r>
              <w:t>rollers,</w:t>
            </w:r>
            <w:r>
              <w:rPr>
                <w:spacing w:val="-13"/>
              </w:rPr>
              <w:t xml:space="preserve"> </w:t>
            </w:r>
            <w:r>
              <w:t>compaction shall be carried out with the help of light weight vibratory roller, double drum walk behind roller, vibratory plate compactor or vibratory tamper or any other appropriate equipment approved by the Engineer.</w:t>
            </w:r>
            <w:r>
              <w:rPr>
                <w:spacing w:val="40"/>
              </w:rPr>
              <w:t xml:space="preserve"> </w:t>
            </w:r>
            <w:r>
              <w:t>End dumping</w:t>
            </w:r>
            <w:r>
              <w:rPr>
                <w:spacing w:val="-2"/>
              </w:rPr>
              <w:t xml:space="preserve"> </w:t>
            </w:r>
            <w:r>
              <w:t>of material</w:t>
            </w:r>
            <w:r>
              <w:rPr>
                <w:spacing w:val="-9"/>
              </w:rPr>
              <w:t xml:space="preserve"> </w:t>
            </w:r>
            <w:r>
              <w:t>from</w:t>
            </w:r>
            <w:r>
              <w:rPr>
                <w:spacing w:val="-5"/>
              </w:rPr>
              <w:t xml:space="preserve"> </w:t>
            </w:r>
            <w:r>
              <w:t>trucks</w:t>
            </w:r>
            <w:r>
              <w:rPr>
                <w:spacing w:val="-8"/>
              </w:rPr>
              <w:t xml:space="preserve"> </w:t>
            </w:r>
            <w:r>
              <w:t>for widening</w:t>
            </w:r>
            <w:r>
              <w:rPr>
                <w:spacing w:val="-2"/>
              </w:rPr>
              <w:t xml:space="preserve"> </w:t>
            </w:r>
            <w:r>
              <w:t>operations shall</w:t>
            </w:r>
            <w:r>
              <w:rPr>
                <w:spacing w:val="-4"/>
              </w:rPr>
              <w:t xml:space="preserve"> </w:t>
            </w:r>
            <w:r>
              <w:t>be</w:t>
            </w:r>
            <w:r>
              <w:rPr>
                <w:spacing w:val="-2"/>
              </w:rPr>
              <w:t xml:space="preserve"> </w:t>
            </w:r>
            <w:r>
              <w:t>avoided</w:t>
            </w:r>
            <w:r>
              <w:rPr>
                <w:spacing w:val="-2"/>
              </w:rPr>
              <w:t xml:space="preserve"> </w:t>
            </w:r>
            <w:r>
              <w:t>except</w:t>
            </w:r>
            <w:r>
              <w:rPr>
                <w:spacing w:val="-2"/>
              </w:rPr>
              <w:t xml:space="preserve"> </w:t>
            </w:r>
            <w:r>
              <w:t>in</w:t>
            </w:r>
            <w:r>
              <w:rPr>
                <w:spacing w:val="-2"/>
              </w:rPr>
              <w:t xml:space="preserve"> </w:t>
            </w:r>
            <w:r>
              <w:t>difficult circumstances when the extra width is too narrow to permit the movement of any other types of hauling equipment.</w:t>
            </w:r>
          </w:p>
          <w:p w14:paraId="0461F114" w14:textId="77777777" w:rsidR="0020109D" w:rsidRDefault="0020109D" w:rsidP="00F51F4E">
            <w:pPr>
              <w:spacing w:before="247" w:line="244" w:lineRule="auto"/>
              <w:ind w:left="130" w:right="171"/>
              <w:jc w:val="both"/>
            </w:pPr>
            <w:r>
              <w:t>In</w:t>
            </w:r>
            <w:r>
              <w:rPr>
                <w:spacing w:val="-15"/>
              </w:rPr>
              <w:t xml:space="preserve"> </w:t>
            </w:r>
            <w:r>
              <w:t>locations</w:t>
            </w:r>
            <w:r>
              <w:rPr>
                <w:spacing w:val="-15"/>
              </w:rPr>
              <w:t xml:space="preserve"> </w:t>
            </w:r>
            <w:r>
              <w:t>where</w:t>
            </w:r>
            <w:r>
              <w:rPr>
                <w:spacing w:val="-14"/>
              </w:rPr>
              <w:t xml:space="preserve"> </w:t>
            </w:r>
            <w:r>
              <w:t>sufficient</w:t>
            </w:r>
            <w:r>
              <w:rPr>
                <w:spacing w:val="-15"/>
              </w:rPr>
              <w:t xml:space="preserve"> </w:t>
            </w:r>
            <w:r>
              <w:t>width</w:t>
            </w:r>
            <w:r>
              <w:rPr>
                <w:spacing w:val="-15"/>
              </w:rPr>
              <w:t xml:space="preserve"> </w:t>
            </w:r>
            <w:r>
              <w:t>or</w:t>
            </w:r>
            <w:r>
              <w:rPr>
                <w:spacing w:val="-14"/>
              </w:rPr>
              <w:t xml:space="preserve"> </w:t>
            </w:r>
            <w:r>
              <w:t>ROW</w:t>
            </w:r>
            <w:r>
              <w:rPr>
                <w:spacing w:val="-15"/>
              </w:rPr>
              <w:t xml:space="preserve"> </w:t>
            </w:r>
            <w:r>
              <w:t>is</w:t>
            </w:r>
            <w:r>
              <w:rPr>
                <w:spacing w:val="-14"/>
              </w:rPr>
              <w:t xml:space="preserve"> </w:t>
            </w:r>
            <w:r>
              <w:t>not</w:t>
            </w:r>
            <w:r>
              <w:rPr>
                <w:spacing w:val="-15"/>
              </w:rPr>
              <w:t xml:space="preserve"> </w:t>
            </w:r>
            <w:r>
              <w:t>available</w:t>
            </w:r>
            <w:r>
              <w:rPr>
                <w:spacing w:val="-15"/>
              </w:rPr>
              <w:t xml:space="preserve"> </w:t>
            </w:r>
            <w:r>
              <w:t>for</w:t>
            </w:r>
            <w:r>
              <w:rPr>
                <w:spacing w:val="-14"/>
              </w:rPr>
              <w:t xml:space="preserve"> </w:t>
            </w:r>
            <w:r>
              <w:t>achieving</w:t>
            </w:r>
            <w:r>
              <w:rPr>
                <w:spacing w:val="-15"/>
              </w:rPr>
              <w:t xml:space="preserve"> </w:t>
            </w:r>
            <w:r>
              <w:t>stable</w:t>
            </w:r>
            <w:r>
              <w:rPr>
                <w:spacing w:val="-14"/>
              </w:rPr>
              <w:t xml:space="preserve"> </w:t>
            </w:r>
            <w:r>
              <w:t>side</w:t>
            </w:r>
            <w:r>
              <w:rPr>
                <w:spacing w:val="-13"/>
              </w:rPr>
              <w:t xml:space="preserve"> </w:t>
            </w:r>
            <w:r>
              <w:t>slope,</w:t>
            </w:r>
            <w:r>
              <w:rPr>
                <w:spacing w:val="-13"/>
              </w:rPr>
              <w:t xml:space="preserve"> </w:t>
            </w:r>
            <w:r>
              <w:t>the</w:t>
            </w:r>
            <w:r>
              <w:rPr>
                <w:spacing w:val="-15"/>
              </w:rPr>
              <w:t xml:space="preserve"> </w:t>
            </w:r>
            <w:r>
              <w:t xml:space="preserve">embankment shall be suitably </w:t>
            </w:r>
            <w:r>
              <w:lastRenderedPageBreak/>
              <w:t>protected by toe wall, retaining wall, reinforced soil wall or any other suitable technique as per the drawings or as directed by Engineer.</w:t>
            </w:r>
          </w:p>
          <w:p w14:paraId="047A1E20" w14:textId="77777777" w:rsidR="0020109D" w:rsidRDefault="0020109D" w:rsidP="001A11B5">
            <w:pPr>
              <w:spacing w:before="247" w:line="244" w:lineRule="auto"/>
              <w:ind w:left="130" w:right="856"/>
              <w:jc w:val="both"/>
            </w:pPr>
          </w:p>
          <w:p w14:paraId="3C6A509A" w14:textId="2044FC23" w:rsidR="0020109D" w:rsidRDefault="0020109D">
            <w:pPr>
              <w:pStyle w:val="ListParagraph"/>
              <w:widowControl w:val="0"/>
              <w:numPr>
                <w:ilvl w:val="2"/>
                <w:numId w:val="33"/>
              </w:numPr>
              <w:tabs>
                <w:tab w:val="left" w:pos="1570"/>
              </w:tabs>
              <w:autoSpaceDE w:val="0"/>
              <w:autoSpaceDN w:val="0"/>
              <w:spacing w:before="244" w:after="0" w:line="240" w:lineRule="auto"/>
              <w:ind w:left="1168" w:hanging="993"/>
              <w:contextualSpacing w:val="0"/>
              <w:rPr>
                <w:rFonts w:ascii="Arial"/>
                <w:b/>
              </w:rPr>
            </w:pPr>
            <w:r>
              <w:rPr>
                <w:rFonts w:ascii="Arial"/>
                <w:b/>
              </w:rPr>
              <w:t>Earthwork</w:t>
            </w:r>
            <w:r>
              <w:rPr>
                <w:rFonts w:ascii="Arial"/>
                <w:b/>
                <w:spacing w:val="-3"/>
              </w:rPr>
              <w:t xml:space="preserve"> </w:t>
            </w:r>
            <w:r>
              <w:rPr>
                <w:rFonts w:ascii="Arial"/>
                <w:b/>
              </w:rPr>
              <w:t>for</w:t>
            </w:r>
            <w:r>
              <w:rPr>
                <w:rFonts w:ascii="Arial"/>
                <w:b/>
                <w:spacing w:val="-8"/>
              </w:rPr>
              <w:t xml:space="preserve"> </w:t>
            </w:r>
            <w:r>
              <w:rPr>
                <w:rFonts w:ascii="Arial"/>
                <w:b/>
              </w:rPr>
              <w:t>Embankment</w:t>
            </w:r>
            <w:r>
              <w:rPr>
                <w:rFonts w:ascii="Arial"/>
                <w:b/>
                <w:spacing w:val="-5"/>
              </w:rPr>
              <w:t xml:space="preserve"> </w:t>
            </w:r>
            <w:r>
              <w:rPr>
                <w:rFonts w:ascii="Arial"/>
                <w:b/>
              </w:rPr>
              <w:t>and</w:t>
            </w:r>
            <w:r>
              <w:rPr>
                <w:rFonts w:ascii="Arial"/>
                <w:b/>
                <w:spacing w:val="-9"/>
              </w:rPr>
              <w:t xml:space="preserve"> </w:t>
            </w:r>
            <w:r>
              <w:rPr>
                <w:rFonts w:ascii="Arial"/>
                <w:b/>
              </w:rPr>
              <w:t>Sub-Grade</w:t>
            </w:r>
            <w:r>
              <w:rPr>
                <w:rFonts w:ascii="Arial"/>
                <w:b/>
                <w:spacing w:val="-7"/>
              </w:rPr>
              <w:t xml:space="preserve"> </w:t>
            </w:r>
            <w:r>
              <w:rPr>
                <w:rFonts w:ascii="Arial"/>
                <w:b/>
              </w:rPr>
              <w:t>to</w:t>
            </w:r>
            <w:r>
              <w:rPr>
                <w:rFonts w:ascii="Arial"/>
                <w:b/>
                <w:spacing w:val="-8"/>
              </w:rPr>
              <w:t xml:space="preserve"> </w:t>
            </w:r>
            <w:r>
              <w:rPr>
                <w:rFonts w:ascii="Arial"/>
                <w:b/>
              </w:rPr>
              <w:t>be</w:t>
            </w:r>
            <w:r>
              <w:rPr>
                <w:rFonts w:ascii="Arial"/>
                <w:b/>
                <w:spacing w:val="-3"/>
              </w:rPr>
              <w:t xml:space="preserve"> </w:t>
            </w:r>
            <w:r>
              <w:rPr>
                <w:rFonts w:ascii="Arial"/>
                <w:b/>
              </w:rPr>
              <w:t>placed</w:t>
            </w:r>
            <w:r>
              <w:rPr>
                <w:rFonts w:ascii="Arial"/>
                <w:b/>
                <w:spacing w:val="-3"/>
              </w:rPr>
              <w:t xml:space="preserve"> </w:t>
            </w:r>
            <w:r>
              <w:rPr>
                <w:rFonts w:ascii="Arial"/>
                <w:b/>
              </w:rPr>
              <w:t>against</w:t>
            </w:r>
            <w:r>
              <w:rPr>
                <w:rFonts w:ascii="Arial"/>
                <w:b/>
                <w:spacing w:val="-4"/>
              </w:rPr>
              <w:t xml:space="preserve"> </w:t>
            </w:r>
            <w:r>
              <w:rPr>
                <w:rFonts w:ascii="Arial"/>
                <w:b/>
              </w:rPr>
              <w:t>sloping</w:t>
            </w:r>
            <w:r>
              <w:rPr>
                <w:rFonts w:ascii="Arial"/>
                <w:b/>
                <w:spacing w:val="-4"/>
              </w:rPr>
              <w:t xml:space="preserve"> </w:t>
            </w:r>
            <w:r>
              <w:rPr>
                <w:rFonts w:ascii="Arial"/>
                <w:b/>
                <w:spacing w:val="-2"/>
              </w:rPr>
              <w:t>ground</w:t>
            </w:r>
          </w:p>
          <w:p w14:paraId="55A2F099" w14:textId="77777777" w:rsidR="0020109D" w:rsidRDefault="0020109D" w:rsidP="00F51F4E">
            <w:pPr>
              <w:spacing w:before="134" w:line="244" w:lineRule="auto"/>
              <w:ind w:left="130" w:right="313"/>
              <w:jc w:val="both"/>
            </w:pPr>
            <w:r>
              <w:t>Where an embankment/subgrade is to be placed against sloping ground, the latter shall be appropriately benched or ploughed/scarified as required in Clause 305.4.1 before placing the embankment/sub-grade material.</w:t>
            </w:r>
            <w:r>
              <w:rPr>
                <w:spacing w:val="40"/>
              </w:rPr>
              <w:t xml:space="preserve"> </w:t>
            </w:r>
            <w:r>
              <w:t>Extra earthwork involved in benching or due to ploughing/scarifying etc. shall be considered incidental to the work.</w:t>
            </w:r>
          </w:p>
          <w:p w14:paraId="66F4F073" w14:textId="77777777" w:rsidR="0020109D" w:rsidRDefault="0020109D" w:rsidP="00F51F4E">
            <w:pPr>
              <w:pStyle w:val="BodyText"/>
              <w:spacing w:before="3"/>
              <w:ind w:right="313"/>
              <w:rPr>
                <w:sz w:val="22"/>
              </w:rPr>
            </w:pPr>
          </w:p>
          <w:p w14:paraId="5DB967EF" w14:textId="77777777" w:rsidR="0020109D" w:rsidRDefault="0020109D" w:rsidP="00F51F4E">
            <w:pPr>
              <w:ind w:left="130" w:right="313"/>
              <w:jc w:val="both"/>
            </w:pPr>
            <w:r>
              <w:t>For</w:t>
            </w:r>
            <w:r>
              <w:rPr>
                <w:spacing w:val="-11"/>
              </w:rPr>
              <w:t xml:space="preserve"> </w:t>
            </w:r>
            <w:r>
              <w:t>wet</w:t>
            </w:r>
            <w:r>
              <w:rPr>
                <w:spacing w:val="-13"/>
              </w:rPr>
              <w:t xml:space="preserve"> </w:t>
            </w:r>
            <w:r>
              <w:t>conditions,</w:t>
            </w:r>
            <w:r>
              <w:rPr>
                <w:spacing w:val="-13"/>
              </w:rPr>
              <w:t xml:space="preserve"> </w:t>
            </w:r>
            <w:r>
              <w:t>benches</w:t>
            </w:r>
            <w:r>
              <w:rPr>
                <w:spacing w:val="-14"/>
              </w:rPr>
              <w:t xml:space="preserve"> </w:t>
            </w:r>
            <w:r>
              <w:t>with</w:t>
            </w:r>
            <w:r>
              <w:rPr>
                <w:spacing w:val="-12"/>
              </w:rPr>
              <w:t xml:space="preserve"> </w:t>
            </w:r>
            <w:r>
              <w:t>slightly</w:t>
            </w:r>
            <w:r>
              <w:rPr>
                <w:spacing w:val="-9"/>
              </w:rPr>
              <w:t xml:space="preserve"> </w:t>
            </w:r>
            <w:r>
              <w:t>inward</w:t>
            </w:r>
            <w:r>
              <w:rPr>
                <w:spacing w:val="-12"/>
              </w:rPr>
              <w:t xml:space="preserve"> </w:t>
            </w:r>
            <w:r>
              <w:t>fall</w:t>
            </w:r>
            <w:r>
              <w:rPr>
                <w:spacing w:val="-10"/>
              </w:rPr>
              <w:t xml:space="preserve"> </w:t>
            </w:r>
            <w:r>
              <w:t>and</w:t>
            </w:r>
            <w:r>
              <w:rPr>
                <w:spacing w:val="-7"/>
              </w:rPr>
              <w:t xml:space="preserve"> </w:t>
            </w:r>
            <w:r>
              <w:t>subsoil drains</w:t>
            </w:r>
            <w:r>
              <w:rPr>
                <w:spacing w:val="-14"/>
              </w:rPr>
              <w:t xml:space="preserve"> </w:t>
            </w:r>
            <w:r>
              <w:t>at</w:t>
            </w:r>
            <w:r>
              <w:rPr>
                <w:spacing w:val="-13"/>
              </w:rPr>
              <w:t xml:space="preserve"> </w:t>
            </w:r>
            <w:r>
              <w:t>the</w:t>
            </w:r>
            <w:r>
              <w:rPr>
                <w:spacing w:val="-7"/>
              </w:rPr>
              <w:t xml:space="preserve"> </w:t>
            </w:r>
            <w:r>
              <w:t>lowest</w:t>
            </w:r>
            <w:r>
              <w:rPr>
                <w:spacing w:val="-13"/>
              </w:rPr>
              <w:t xml:space="preserve"> </w:t>
            </w:r>
            <w:r>
              <w:t>point</w:t>
            </w:r>
            <w:r>
              <w:rPr>
                <w:spacing w:val="-8"/>
              </w:rPr>
              <w:t xml:space="preserve"> </w:t>
            </w:r>
            <w:r>
              <w:t>shall</w:t>
            </w:r>
            <w:r>
              <w:rPr>
                <w:spacing w:val="-15"/>
              </w:rPr>
              <w:t xml:space="preserve"> </w:t>
            </w:r>
            <w:r>
              <w:t>be</w:t>
            </w:r>
            <w:r>
              <w:rPr>
                <w:spacing w:val="-11"/>
              </w:rPr>
              <w:t xml:space="preserve"> </w:t>
            </w:r>
            <w:r>
              <w:t>provided as per the drawings, before the fill is placed against sloping ground.</w:t>
            </w:r>
          </w:p>
          <w:p w14:paraId="2CD514D7" w14:textId="77777777" w:rsidR="0020109D" w:rsidRDefault="0020109D" w:rsidP="00F51F4E">
            <w:pPr>
              <w:pStyle w:val="BodyText"/>
              <w:spacing w:before="11"/>
              <w:ind w:right="313"/>
              <w:rPr>
                <w:sz w:val="22"/>
              </w:rPr>
            </w:pPr>
          </w:p>
          <w:p w14:paraId="058D4DDB" w14:textId="77777777" w:rsidR="0020109D" w:rsidRDefault="0020109D" w:rsidP="00F51F4E">
            <w:pPr>
              <w:spacing w:line="242" w:lineRule="auto"/>
              <w:ind w:left="130" w:right="313"/>
              <w:jc w:val="both"/>
            </w:pPr>
            <w:r>
              <w:t>Where the Contract requires construction of transverse subsurface drain at the cut-fill interface, work on the</w:t>
            </w:r>
            <w:r>
              <w:rPr>
                <w:spacing w:val="-6"/>
              </w:rPr>
              <w:t xml:space="preserve"> </w:t>
            </w:r>
            <w:r>
              <w:t>same</w:t>
            </w:r>
            <w:r>
              <w:rPr>
                <w:spacing w:val="-6"/>
              </w:rPr>
              <w:t xml:space="preserve"> </w:t>
            </w:r>
            <w:r>
              <w:t>shall</w:t>
            </w:r>
            <w:r>
              <w:rPr>
                <w:spacing w:val="-9"/>
              </w:rPr>
              <w:t xml:space="preserve"> </w:t>
            </w:r>
            <w:r>
              <w:t>be</w:t>
            </w:r>
            <w:r>
              <w:rPr>
                <w:spacing w:val="-6"/>
              </w:rPr>
              <w:t xml:space="preserve"> </w:t>
            </w:r>
            <w:r>
              <w:t>carried</w:t>
            </w:r>
            <w:r>
              <w:rPr>
                <w:spacing w:val="-6"/>
              </w:rPr>
              <w:t xml:space="preserve"> </w:t>
            </w:r>
            <w:r>
              <w:t>out</w:t>
            </w:r>
            <w:r>
              <w:rPr>
                <w:spacing w:val="-7"/>
              </w:rPr>
              <w:t xml:space="preserve"> </w:t>
            </w:r>
            <w:r>
              <w:t>to</w:t>
            </w:r>
            <w:r>
              <w:rPr>
                <w:spacing w:val="-2"/>
              </w:rPr>
              <w:t xml:space="preserve"> </w:t>
            </w:r>
            <w:r>
              <w:t>Clause</w:t>
            </w:r>
            <w:r>
              <w:rPr>
                <w:spacing w:val="-11"/>
              </w:rPr>
              <w:t xml:space="preserve"> </w:t>
            </w:r>
            <w:r>
              <w:t>309</w:t>
            </w:r>
            <w:r>
              <w:rPr>
                <w:spacing w:val="-6"/>
              </w:rPr>
              <w:t xml:space="preserve"> </w:t>
            </w:r>
            <w:r>
              <w:t>in</w:t>
            </w:r>
            <w:r>
              <w:rPr>
                <w:spacing w:val="-11"/>
              </w:rPr>
              <w:t xml:space="preserve"> </w:t>
            </w:r>
            <w:r>
              <w:t>proper</w:t>
            </w:r>
            <w:r>
              <w:rPr>
                <w:spacing w:val="-10"/>
              </w:rPr>
              <w:t xml:space="preserve"> </w:t>
            </w:r>
            <w:r>
              <w:t>sequence</w:t>
            </w:r>
            <w:r>
              <w:rPr>
                <w:spacing w:val="-6"/>
              </w:rPr>
              <w:t xml:space="preserve"> </w:t>
            </w:r>
            <w:r>
              <w:t>with</w:t>
            </w:r>
            <w:r>
              <w:rPr>
                <w:spacing w:val="-6"/>
              </w:rPr>
              <w:t xml:space="preserve"> </w:t>
            </w:r>
            <w:r>
              <w:t>the</w:t>
            </w:r>
            <w:r>
              <w:rPr>
                <w:spacing w:val="-11"/>
              </w:rPr>
              <w:t xml:space="preserve"> </w:t>
            </w:r>
            <w:r>
              <w:t>embankment</w:t>
            </w:r>
            <w:r>
              <w:rPr>
                <w:spacing w:val="-12"/>
              </w:rPr>
              <w:t xml:space="preserve"> </w:t>
            </w:r>
            <w:r>
              <w:t>and</w:t>
            </w:r>
            <w:r>
              <w:rPr>
                <w:spacing w:val="-6"/>
              </w:rPr>
              <w:t xml:space="preserve"> </w:t>
            </w:r>
            <w:r>
              <w:t>sub-grade</w:t>
            </w:r>
            <w:r>
              <w:rPr>
                <w:spacing w:val="-11"/>
              </w:rPr>
              <w:t xml:space="preserve"> </w:t>
            </w:r>
            <w:r>
              <w:t>work as approved by the Engineer.</w:t>
            </w:r>
          </w:p>
          <w:p w14:paraId="18F0848E" w14:textId="77777777" w:rsidR="0020109D" w:rsidRDefault="0020109D" w:rsidP="00F51F4E">
            <w:pPr>
              <w:pStyle w:val="BodyText"/>
              <w:spacing w:before="10"/>
              <w:ind w:right="313"/>
              <w:rPr>
                <w:sz w:val="22"/>
              </w:rPr>
            </w:pPr>
          </w:p>
          <w:p w14:paraId="5E1A05B0" w14:textId="77777777" w:rsidR="0020109D" w:rsidRDefault="0020109D" w:rsidP="00F51F4E">
            <w:pPr>
              <w:spacing w:line="242" w:lineRule="auto"/>
              <w:ind w:left="130" w:right="313"/>
              <w:jc w:val="both"/>
            </w:pPr>
            <w:r>
              <w:t>The side slopes of the embankment, including subgrade shall be regularly monitored and maintained as per</w:t>
            </w:r>
            <w:r>
              <w:rPr>
                <w:spacing w:val="-10"/>
              </w:rPr>
              <w:t xml:space="preserve"> </w:t>
            </w:r>
            <w:r>
              <w:t>the</w:t>
            </w:r>
            <w:r>
              <w:rPr>
                <w:spacing w:val="-7"/>
              </w:rPr>
              <w:t xml:space="preserve"> </w:t>
            </w:r>
            <w:r>
              <w:t>approved</w:t>
            </w:r>
            <w:r>
              <w:rPr>
                <w:spacing w:val="-7"/>
              </w:rPr>
              <w:t xml:space="preserve"> </w:t>
            </w:r>
            <w:r>
              <w:t>cross-</w:t>
            </w:r>
            <w:r>
              <w:lastRenderedPageBreak/>
              <w:t>section</w:t>
            </w:r>
            <w:r>
              <w:rPr>
                <w:spacing w:val="-11"/>
              </w:rPr>
              <w:t xml:space="preserve"> </w:t>
            </w:r>
            <w:r>
              <w:t>of</w:t>
            </w:r>
            <w:r>
              <w:rPr>
                <w:spacing w:val="-4"/>
              </w:rPr>
              <w:t xml:space="preserve"> </w:t>
            </w:r>
            <w:r>
              <w:t>the</w:t>
            </w:r>
            <w:r>
              <w:rPr>
                <w:spacing w:val="-7"/>
              </w:rPr>
              <w:t xml:space="preserve"> </w:t>
            </w:r>
            <w:r>
              <w:t>slope</w:t>
            </w:r>
            <w:r>
              <w:rPr>
                <w:spacing w:val="-7"/>
              </w:rPr>
              <w:t xml:space="preserve"> </w:t>
            </w:r>
            <w:r>
              <w:t>to</w:t>
            </w:r>
            <w:r>
              <w:rPr>
                <w:spacing w:val="-7"/>
              </w:rPr>
              <w:t xml:space="preserve"> </w:t>
            </w:r>
            <w:r>
              <w:t>avoid</w:t>
            </w:r>
            <w:r>
              <w:rPr>
                <w:spacing w:val="-7"/>
              </w:rPr>
              <w:t xml:space="preserve"> </w:t>
            </w:r>
            <w:r>
              <w:t>gully</w:t>
            </w:r>
            <w:r>
              <w:rPr>
                <w:spacing w:val="-13"/>
              </w:rPr>
              <w:t xml:space="preserve"> </w:t>
            </w:r>
            <w:r>
              <w:t>formation,</w:t>
            </w:r>
            <w:r>
              <w:rPr>
                <w:spacing w:val="-8"/>
              </w:rPr>
              <w:t xml:space="preserve"> </w:t>
            </w:r>
            <w:r>
              <w:t>erosion,</w:t>
            </w:r>
            <w:r>
              <w:rPr>
                <w:spacing w:val="-8"/>
              </w:rPr>
              <w:t xml:space="preserve"> </w:t>
            </w:r>
            <w:r>
              <w:t>slippage,</w:t>
            </w:r>
            <w:r>
              <w:rPr>
                <w:spacing w:val="-8"/>
              </w:rPr>
              <w:t xml:space="preserve"> </w:t>
            </w:r>
            <w:r>
              <w:t>etc.,</w:t>
            </w:r>
            <w:r>
              <w:rPr>
                <w:spacing w:val="-12"/>
              </w:rPr>
              <w:t xml:space="preserve"> </w:t>
            </w:r>
            <w:r>
              <w:t>due</w:t>
            </w:r>
            <w:r>
              <w:rPr>
                <w:spacing w:val="-7"/>
              </w:rPr>
              <w:t xml:space="preserve"> </w:t>
            </w:r>
            <w:r>
              <w:t>to</w:t>
            </w:r>
            <w:r>
              <w:rPr>
                <w:spacing w:val="-7"/>
              </w:rPr>
              <w:t xml:space="preserve"> </w:t>
            </w:r>
            <w:r>
              <w:t>surface runoff and rains.</w:t>
            </w:r>
          </w:p>
          <w:p w14:paraId="2759236E" w14:textId="77777777" w:rsidR="0020109D" w:rsidRDefault="0020109D" w:rsidP="00CB0AE7">
            <w:pPr>
              <w:pStyle w:val="BodyText"/>
              <w:spacing w:before="1" w:after="600"/>
              <w:rPr>
                <w:sz w:val="22"/>
              </w:rPr>
            </w:pPr>
          </w:p>
          <w:p w14:paraId="4F1DA211" w14:textId="77777777" w:rsidR="0020109D" w:rsidRDefault="0020109D" w:rsidP="00F51F4E">
            <w:pPr>
              <w:pStyle w:val="BodyText"/>
              <w:spacing w:after="0"/>
              <w:rPr>
                <w:sz w:val="22"/>
              </w:rPr>
            </w:pPr>
          </w:p>
          <w:p w14:paraId="21B0FB6B" w14:textId="77777777" w:rsidR="0020109D" w:rsidRDefault="0020109D">
            <w:pPr>
              <w:pStyle w:val="ListParagraph"/>
              <w:widowControl w:val="0"/>
              <w:numPr>
                <w:ilvl w:val="2"/>
                <w:numId w:val="33"/>
              </w:numPr>
              <w:tabs>
                <w:tab w:val="left" w:pos="884"/>
              </w:tabs>
              <w:autoSpaceDE w:val="0"/>
              <w:autoSpaceDN w:val="0"/>
              <w:spacing w:after="360" w:line="240" w:lineRule="auto"/>
              <w:ind w:hanging="1606"/>
              <w:contextualSpacing w:val="0"/>
              <w:rPr>
                <w:rFonts w:ascii="Arial"/>
                <w:b/>
              </w:rPr>
            </w:pPr>
            <w:r>
              <w:rPr>
                <w:rFonts w:ascii="Arial"/>
                <w:b/>
              </w:rPr>
              <w:t>Earthwork</w:t>
            </w:r>
            <w:r>
              <w:rPr>
                <w:rFonts w:ascii="Arial"/>
                <w:b/>
                <w:spacing w:val="-4"/>
              </w:rPr>
              <w:t xml:space="preserve"> </w:t>
            </w:r>
            <w:r>
              <w:rPr>
                <w:rFonts w:ascii="Arial"/>
                <w:b/>
              </w:rPr>
              <w:t>over</w:t>
            </w:r>
            <w:r>
              <w:rPr>
                <w:rFonts w:ascii="Arial"/>
                <w:b/>
                <w:spacing w:val="-8"/>
              </w:rPr>
              <w:t xml:space="preserve"> </w:t>
            </w:r>
            <w:r>
              <w:rPr>
                <w:rFonts w:ascii="Arial"/>
                <w:b/>
              </w:rPr>
              <w:t>Existing</w:t>
            </w:r>
            <w:r>
              <w:rPr>
                <w:rFonts w:ascii="Arial"/>
                <w:b/>
                <w:spacing w:val="-5"/>
              </w:rPr>
              <w:t xml:space="preserve"> </w:t>
            </w:r>
            <w:r>
              <w:rPr>
                <w:rFonts w:ascii="Arial"/>
                <w:b/>
              </w:rPr>
              <w:t>Road</w:t>
            </w:r>
            <w:r>
              <w:rPr>
                <w:rFonts w:ascii="Arial"/>
                <w:b/>
                <w:spacing w:val="-5"/>
              </w:rPr>
              <w:t xml:space="preserve"> </w:t>
            </w:r>
            <w:r>
              <w:rPr>
                <w:rFonts w:ascii="Arial"/>
                <w:b/>
                <w:spacing w:val="-2"/>
              </w:rPr>
              <w:t>Surface</w:t>
            </w:r>
          </w:p>
          <w:p w14:paraId="1DAA0427" w14:textId="77777777" w:rsidR="0020109D" w:rsidRDefault="0020109D" w:rsidP="00F51F4E">
            <w:pPr>
              <w:spacing w:line="244" w:lineRule="auto"/>
              <w:ind w:left="130" w:right="29"/>
              <w:jc w:val="both"/>
            </w:pPr>
            <w:r>
              <w:t>Where the embankment is to be placed over an existing road surface, the work shall be carried out as indicated below:</w:t>
            </w:r>
          </w:p>
          <w:p w14:paraId="1E6DFC33" w14:textId="77777777" w:rsidR="0020109D" w:rsidRDefault="0020109D">
            <w:pPr>
              <w:pStyle w:val="ListParagraph"/>
              <w:widowControl w:val="0"/>
              <w:numPr>
                <w:ilvl w:val="0"/>
                <w:numId w:val="32"/>
              </w:numPr>
              <w:tabs>
                <w:tab w:val="left" w:pos="34"/>
              </w:tabs>
              <w:autoSpaceDE w:val="0"/>
              <w:autoSpaceDN w:val="0"/>
              <w:spacing w:before="1" w:after="0" w:line="244" w:lineRule="auto"/>
              <w:ind w:left="34" w:right="29" w:firstLine="0"/>
              <w:contextualSpacing w:val="0"/>
              <w:jc w:val="both"/>
            </w:pPr>
            <w:r>
              <w:t>If</w:t>
            </w:r>
            <w:r>
              <w:rPr>
                <w:spacing w:val="69"/>
              </w:rPr>
              <w:t xml:space="preserve"> </w:t>
            </w:r>
            <w:r>
              <w:t>the existing road surface is of granular type and lies within 1 m of the new finished road levels, it</w:t>
            </w:r>
            <w:r>
              <w:rPr>
                <w:spacing w:val="-7"/>
              </w:rPr>
              <w:t xml:space="preserve"> </w:t>
            </w:r>
            <w:r>
              <w:t>shall</w:t>
            </w:r>
            <w:r>
              <w:rPr>
                <w:spacing w:val="-9"/>
              </w:rPr>
              <w:t xml:space="preserve"> </w:t>
            </w:r>
            <w:r>
              <w:t>be</w:t>
            </w:r>
            <w:r>
              <w:rPr>
                <w:spacing w:val="-6"/>
              </w:rPr>
              <w:t xml:space="preserve"> </w:t>
            </w:r>
            <w:r>
              <w:t>scarified</w:t>
            </w:r>
            <w:r>
              <w:rPr>
                <w:spacing w:val="-6"/>
              </w:rPr>
              <w:t xml:space="preserve"> </w:t>
            </w:r>
            <w:r>
              <w:t>to</w:t>
            </w:r>
            <w:r>
              <w:rPr>
                <w:spacing w:val="-6"/>
              </w:rPr>
              <w:t xml:space="preserve"> </w:t>
            </w:r>
            <w:r>
              <w:t>a</w:t>
            </w:r>
            <w:r>
              <w:rPr>
                <w:spacing w:val="-6"/>
              </w:rPr>
              <w:t xml:space="preserve"> </w:t>
            </w:r>
            <w:r>
              <w:t>depth</w:t>
            </w:r>
            <w:r>
              <w:rPr>
                <w:spacing w:val="-11"/>
              </w:rPr>
              <w:t xml:space="preserve"> </w:t>
            </w:r>
            <w:r>
              <w:t>of</w:t>
            </w:r>
            <w:r>
              <w:rPr>
                <w:spacing w:val="-3"/>
              </w:rPr>
              <w:t xml:space="preserve"> </w:t>
            </w:r>
            <w:r>
              <w:t>50</w:t>
            </w:r>
            <w:r>
              <w:rPr>
                <w:spacing w:val="-6"/>
              </w:rPr>
              <w:t xml:space="preserve"> </w:t>
            </w:r>
            <w:r>
              <w:t>mm</w:t>
            </w:r>
            <w:r>
              <w:rPr>
                <w:spacing w:val="-10"/>
              </w:rPr>
              <w:t xml:space="preserve"> </w:t>
            </w:r>
            <w:r>
              <w:t>or</w:t>
            </w:r>
            <w:r>
              <w:rPr>
                <w:spacing w:val="-10"/>
              </w:rPr>
              <w:t xml:space="preserve"> </w:t>
            </w:r>
            <w:r>
              <w:t>as</w:t>
            </w:r>
            <w:r>
              <w:rPr>
                <w:spacing w:val="-8"/>
              </w:rPr>
              <w:t xml:space="preserve"> </w:t>
            </w:r>
            <w:r>
              <w:t>directed</w:t>
            </w:r>
            <w:r>
              <w:rPr>
                <w:spacing w:val="-6"/>
              </w:rPr>
              <w:t xml:space="preserve"> </w:t>
            </w:r>
            <w:r>
              <w:t>by</w:t>
            </w:r>
            <w:r>
              <w:rPr>
                <w:spacing w:val="-8"/>
              </w:rPr>
              <w:t xml:space="preserve"> </w:t>
            </w:r>
            <w:r>
              <w:t>the Engineer</w:t>
            </w:r>
            <w:r>
              <w:rPr>
                <w:spacing w:val="-8"/>
              </w:rPr>
              <w:t xml:space="preserve"> </w:t>
            </w:r>
            <w:r>
              <w:t>so</w:t>
            </w:r>
            <w:r>
              <w:rPr>
                <w:spacing w:val="-6"/>
              </w:rPr>
              <w:t xml:space="preserve"> </w:t>
            </w:r>
            <w:r>
              <w:t>as</w:t>
            </w:r>
            <w:r>
              <w:rPr>
                <w:spacing w:val="-8"/>
              </w:rPr>
              <w:t xml:space="preserve"> </w:t>
            </w:r>
            <w:r>
              <w:t>to</w:t>
            </w:r>
            <w:r>
              <w:rPr>
                <w:spacing w:val="-6"/>
              </w:rPr>
              <w:t xml:space="preserve"> </w:t>
            </w:r>
            <w:r>
              <w:t>provide</w:t>
            </w:r>
            <w:r>
              <w:rPr>
                <w:spacing w:val="-11"/>
              </w:rPr>
              <w:t xml:space="preserve"> </w:t>
            </w:r>
            <w:r>
              <w:t>ample</w:t>
            </w:r>
            <w:r>
              <w:rPr>
                <w:spacing w:val="-11"/>
              </w:rPr>
              <w:t xml:space="preserve"> </w:t>
            </w:r>
            <w:r>
              <w:t>bond between</w:t>
            </w:r>
            <w:r>
              <w:rPr>
                <w:spacing w:val="-1"/>
              </w:rPr>
              <w:t xml:space="preserve"> </w:t>
            </w:r>
            <w:r>
              <w:t>the</w:t>
            </w:r>
            <w:r>
              <w:rPr>
                <w:spacing w:val="-5"/>
              </w:rPr>
              <w:t xml:space="preserve"> </w:t>
            </w:r>
            <w:r>
              <w:t>old</w:t>
            </w:r>
            <w:r>
              <w:rPr>
                <w:spacing w:val="-1"/>
              </w:rPr>
              <w:t xml:space="preserve"> </w:t>
            </w:r>
            <w:r>
              <w:t>and</w:t>
            </w:r>
            <w:r>
              <w:rPr>
                <w:spacing w:val="-5"/>
              </w:rPr>
              <w:t xml:space="preserve"> </w:t>
            </w:r>
            <w:r>
              <w:t>new</w:t>
            </w:r>
            <w:r>
              <w:rPr>
                <w:spacing w:val="-3"/>
              </w:rPr>
              <w:t xml:space="preserve"> </w:t>
            </w:r>
            <w:r>
              <w:t>material</w:t>
            </w:r>
            <w:r>
              <w:rPr>
                <w:spacing w:val="-3"/>
              </w:rPr>
              <w:t xml:space="preserve"> </w:t>
            </w:r>
            <w:r>
              <w:t>ensuring</w:t>
            </w:r>
            <w:r>
              <w:rPr>
                <w:spacing w:val="-1"/>
              </w:rPr>
              <w:t xml:space="preserve"> </w:t>
            </w:r>
            <w:r>
              <w:t>that</w:t>
            </w:r>
            <w:r>
              <w:rPr>
                <w:spacing w:val="-6"/>
              </w:rPr>
              <w:t xml:space="preserve"> </w:t>
            </w:r>
            <w:r>
              <w:t>at</w:t>
            </w:r>
            <w:r>
              <w:rPr>
                <w:spacing w:val="-6"/>
              </w:rPr>
              <w:t xml:space="preserve"> </w:t>
            </w:r>
            <w:r>
              <w:t>least</w:t>
            </w:r>
            <w:r>
              <w:rPr>
                <w:spacing w:val="-6"/>
              </w:rPr>
              <w:t xml:space="preserve"> </w:t>
            </w:r>
            <w:r>
              <w:t>500</w:t>
            </w:r>
            <w:r>
              <w:rPr>
                <w:spacing w:val="-1"/>
              </w:rPr>
              <w:t xml:space="preserve"> </w:t>
            </w:r>
            <w:r>
              <w:t>mm</w:t>
            </w:r>
            <w:r>
              <w:rPr>
                <w:spacing w:val="-4"/>
              </w:rPr>
              <w:t xml:space="preserve"> </w:t>
            </w:r>
            <w:r>
              <w:t>portion</w:t>
            </w:r>
            <w:r>
              <w:rPr>
                <w:spacing w:val="-5"/>
              </w:rPr>
              <w:t xml:space="preserve"> </w:t>
            </w:r>
            <w:r>
              <w:t>below</w:t>
            </w:r>
            <w:r>
              <w:rPr>
                <w:spacing w:val="-3"/>
              </w:rPr>
              <w:t xml:space="preserve"> </w:t>
            </w:r>
            <w:r>
              <w:t>the</w:t>
            </w:r>
            <w:r>
              <w:rPr>
                <w:spacing w:val="-1"/>
              </w:rPr>
              <w:t xml:space="preserve"> </w:t>
            </w:r>
            <w:r>
              <w:t>top</w:t>
            </w:r>
            <w:r>
              <w:rPr>
                <w:spacing w:val="-5"/>
              </w:rPr>
              <w:t xml:space="preserve"> </w:t>
            </w:r>
            <w:r>
              <w:t>of</w:t>
            </w:r>
            <w:r>
              <w:rPr>
                <w:spacing w:val="-2"/>
              </w:rPr>
              <w:t xml:space="preserve"> </w:t>
            </w:r>
            <w:r>
              <w:t>new</w:t>
            </w:r>
            <w:r>
              <w:rPr>
                <w:spacing w:val="-3"/>
              </w:rPr>
              <w:t xml:space="preserve"> </w:t>
            </w:r>
            <w:r>
              <w:t>sub- grade level is compacted to the desired density; The balance earth work shall be compacted in layers to the specified density.</w:t>
            </w:r>
          </w:p>
          <w:p w14:paraId="7C70F48F" w14:textId="77777777" w:rsidR="0020109D" w:rsidRDefault="0020109D">
            <w:pPr>
              <w:pStyle w:val="ListParagraph"/>
              <w:widowControl w:val="0"/>
              <w:numPr>
                <w:ilvl w:val="0"/>
                <w:numId w:val="32"/>
              </w:numPr>
              <w:tabs>
                <w:tab w:val="left" w:pos="34"/>
              </w:tabs>
              <w:autoSpaceDE w:val="0"/>
              <w:autoSpaceDN w:val="0"/>
              <w:spacing w:before="247" w:after="0" w:line="244" w:lineRule="auto"/>
              <w:ind w:left="34" w:right="29" w:firstLine="0"/>
              <w:contextualSpacing w:val="0"/>
              <w:jc w:val="both"/>
            </w:pPr>
            <w:r>
              <w:t>If the</w:t>
            </w:r>
            <w:r>
              <w:rPr>
                <w:spacing w:val="-2"/>
              </w:rPr>
              <w:t xml:space="preserve"> </w:t>
            </w:r>
            <w:r>
              <w:t>existing</w:t>
            </w:r>
            <w:r>
              <w:rPr>
                <w:spacing w:val="-2"/>
              </w:rPr>
              <w:t xml:space="preserve"> </w:t>
            </w:r>
            <w:r>
              <w:t>road</w:t>
            </w:r>
            <w:r>
              <w:rPr>
                <w:spacing w:val="-2"/>
              </w:rPr>
              <w:t xml:space="preserve"> </w:t>
            </w:r>
            <w:r>
              <w:t>surface</w:t>
            </w:r>
            <w:r>
              <w:rPr>
                <w:spacing w:val="-2"/>
              </w:rPr>
              <w:t xml:space="preserve"> </w:t>
            </w:r>
            <w:r>
              <w:t>is</w:t>
            </w:r>
            <w:r>
              <w:rPr>
                <w:spacing w:val="-3"/>
              </w:rPr>
              <w:t xml:space="preserve"> </w:t>
            </w:r>
            <w:r>
              <w:t>of</w:t>
            </w:r>
            <w:r>
              <w:rPr>
                <w:spacing w:val="-3"/>
              </w:rPr>
              <w:t xml:space="preserve"> </w:t>
            </w:r>
            <w:r>
              <w:t>bituminous</w:t>
            </w:r>
            <w:r>
              <w:rPr>
                <w:spacing w:val="-8"/>
              </w:rPr>
              <w:t xml:space="preserve"> </w:t>
            </w:r>
            <w:r>
              <w:t>type</w:t>
            </w:r>
            <w:r>
              <w:rPr>
                <w:spacing w:val="-2"/>
              </w:rPr>
              <w:t xml:space="preserve"> </w:t>
            </w:r>
            <w:r>
              <w:t>or</w:t>
            </w:r>
            <w:r>
              <w:rPr>
                <w:spacing w:val="-10"/>
              </w:rPr>
              <w:t xml:space="preserve"> </w:t>
            </w:r>
            <w:r>
              <w:t>cement</w:t>
            </w:r>
            <w:r>
              <w:rPr>
                <w:spacing w:val="-2"/>
              </w:rPr>
              <w:t xml:space="preserve"> </w:t>
            </w:r>
            <w:r>
              <w:t>concrete</w:t>
            </w:r>
            <w:r>
              <w:rPr>
                <w:spacing w:val="-2"/>
              </w:rPr>
              <w:t xml:space="preserve"> </w:t>
            </w:r>
            <w:r>
              <w:t>and</w:t>
            </w:r>
            <w:r>
              <w:rPr>
                <w:spacing w:val="-2"/>
              </w:rPr>
              <w:t xml:space="preserve"> </w:t>
            </w:r>
            <w:r>
              <w:t>lies</w:t>
            </w:r>
            <w:r>
              <w:rPr>
                <w:spacing w:val="-3"/>
              </w:rPr>
              <w:t xml:space="preserve"> </w:t>
            </w:r>
            <w:r>
              <w:t>within</w:t>
            </w:r>
            <w:r>
              <w:rPr>
                <w:spacing w:val="-2"/>
              </w:rPr>
              <w:t xml:space="preserve"> </w:t>
            </w:r>
            <w:r>
              <w:t>1</w:t>
            </w:r>
            <w:r>
              <w:rPr>
                <w:spacing w:val="-2"/>
              </w:rPr>
              <w:t xml:space="preserve"> </w:t>
            </w:r>
            <w:r>
              <w:t>m</w:t>
            </w:r>
            <w:r>
              <w:rPr>
                <w:spacing w:val="-5"/>
              </w:rPr>
              <w:t xml:space="preserve"> </w:t>
            </w:r>
            <w:r>
              <w:t>of</w:t>
            </w:r>
            <w:r>
              <w:rPr>
                <w:spacing w:val="-3"/>
              </w:rPr>
              <w:t xml:space="preserve"> </w:t>
            </w:r>
            <w:r>
              <w:t>the</w:t>
            </w:r>
            <w:r>
              <w:rPr>
                <w:spacing w:val="-2"/>
              </w:rPr>
              <w:t xml:space="preserve"> </w:t>
            </w:r>
            <w:r>
              <w:t>new finished road level, the bituminous or cement concrete layer shall be removed completely;</w:t>
            </w:r>
          </w:p>
          <w:p w14:paraId="14630F75" w14:textId="77777777" w:rsidR="0020109D" w:rsidRDefault="0020109D" w:rsidP="00F51F4E">
            <w:pPr>
              <w:pStyle w:val="BodyText"/>
              <w:tabs>
                <w:tab w:val="left" w:pos="34"/>
              </w:tabs>
              <w:spacing w:before="2"/>
              <w:ind w:left="34" w:right="29"/>
              <w:rPr>
                <w:sz w:val="22"/>
              </w:rPr>
            </w:pPr>
          </w:p>
          <w:p w14:paraId="3754B892" w14:textId="77777777" w:rsidR="0020109D" w:rsidRDefault="0020109D">
            <w:pPr>
              <w:pStyle w:val="ListParagraph"/>
              <w:widowControl w:val="0"/>
              <w:numPr>
                <w:ilvl w:val="0"/>
                <w:numId w:val="32"/>
              </w:numPr>
              <w:tabs>
                <w:tab w:val="left" w:pos="34"/>
              </w:tabs>
              <w:autoSpaceDE w:val="0"/>
              <w:autoSpaceDN w:val="0"/>
              <w:spacing w:after="360" w:line="244" w:lineRule="auto"/>
              <w:ind w:left="34" w:right="29" w:firstLine="0"/>
              <w:contextualSpacing w:val="0"/>
              <w:jc w:val="both"/>
            </w:pPr>
            <w:r>
              <w:t>If the level difference between the existing road surface and the new finished road level is more than</w:t>
            </w:r>
            <w:r>
              <w:rPr>
                <w:spacing w:val="-6"/>
              </w:rPr>
              <w:t xml:space="preserve"> </w:t>
            </w:r>
            <w:r>
              <w:t>1</w:t>
            </w:r>
            <w:r>
              <w:rPr>
                <w:spacing w:val="-6"/>
              </w:rPr>
              <w:t xml:space="preserve"> </w:t>
            </w:r>
            <w:r>
              <w:t>m,</w:t>
            </w:r>
            <w:r>
              <w:rPr>
                <w:spacing w:val="-7"/>
              </w:rPr>
              <w:t xml:space="preserve"> </w:t>
            </w:r>
            <w:r>
              <w:t>the</w:t>
            </w:r>
            <w:r>
              <w:rPr>
                <w:spacing w:val="-11"/>
              </w:rPr>
              <w:t xml:space="preserve"> </w:t>
            </w:r>
            <w:r>
              <w:t>existing</w:t>
            </w:r>
            <w:r>
              <w:rPr>
                <w:spacing w:val="-6"/>
              </w:rPr>
              <w:t xml:space="preserve"> </w:t>
            </w:r>
            <w:r>
              <w:t>surface</w:t>
            </w:r>
            <w:r>
              <w:rPr>
                <w:spacing w:val="-6"/>
              </w:rPr>
              <w:t xml:space="preserve"> </w:t>
            </w:r>
            <w:r>
              <w:t>shall</w:t>
            </w:r>
            <w:r>
              <w:rPr>
                <w:spacing w:val="-9"/>
              </w:rPr>
              <w:t xml:space="preserve"> </w:t>
            </w:r>
            <w:r>
              <w:t>be</w:t>
            </w:r>
            <w:r>
              <w:rPr>
                <w:spacing w:val="-6"/>
              </w:rPr>
              <w:t xml:space="preserve"> </w:t>
            </w:r>
            <w:r>
              <w:t>roughened</w:t>
            </w:r>
            <w:r>
              <w:rPr>
                <w:spacing w:val="-11"/>
              </w:rPr>
              <w:t xml:space="preserve"> </w:t>
            </w:r>
            <w:r>
              <w:t>after</w:t>
            </w:r>
            <w:r>
              <w:rPr>
                <w:spacing w:val="-10"/>
              </w:rPr>
              <w:t xml:space="preserve"> </w:t>
            </w:r>
            <w:r>
              <w:t>ensuring</w:t>
            </w:r>
            <w:r>
              <w:rPr>
                <w:spacing w:val="-11"/>
              </w:rPr>
              <w:t xml:space="preserve"> </w:t>
            </w:r>
            <w:r>
              <w:t>that</w:t>
            </w:r>
            <w:r>
              <w:rPr>
                <w:spacing w:val="-7"/>
              </w:rPr>
              <w:t xml:space="preserve"> </w:t>
            </w:r>
            <w:r>
              <w:t>the</w:t>
            </w:r>
            <w:r>
              <w:rPr>
                <w:spacing w:val="-6"/>
              </w:rPr>
              <w:t xml:space="preserve"> </w:t>
            </w:r>
            <w:r>
              <w:t>minimum</w:t>
            </w:r>
            <w:r>
              <w:rPr>
                <w:spacing w:val="-10"/>
              </w:rPr>
              <w:t xml:space="preserve"> </w:t>
            </w:r>
            <w:r>
              <w:t>thickness</w:t>
            </w:r>
            <w:r>
              <w:rPr>
                <w:spacing w:val="-8"/>
              </w:rPr>
              <w:t xml:space="preserve"> </w:t>
            </w:r>
            <w:r>
              <w:t>of</w:t>
            </w:r>
            <w:r>
              <w:rPr>
                <w:spacing w:val="-7"/>
              </w:rPr>
              <w:t xml:space="preserve"> </w:t>
            </w:r>
            <w:r>
              <w:t>500 mm of subgrade is available.</w:t>
            </w:r>
          </w:p>
          <w:p w14:paraId="159B9D97" w14:textId="77777777" w:rsidR="0020109D" w:rsidRDefault="0020109D" w:rsidP="00CB0AE7">
            <w:pPr>
              <w:pStyle w:val="ListParagraph"/>
            </w:pPr>
          </w:p>
          <w:p w14:paraId="4839944D" w14:textId="77777777" w:rsidR="0020109D" w:rsidRPr="00A86446" w:rsidRDefault="0020109D">
            <w:pPr>
              <w:pStyle w:val="ListParagraph"/>
              <w:widowControl w:val="0"/>
              <w:numPr>
                <w:ilvl w:val="2"/>
                <w:numId w:val="33"/>
              </w:numPr>
              <w:tabs>
                <w:tab w:val="left" w:pos="901"/>
                <w:tab w:val="left" w:pos="1026"/>
              </w:tabs>
              <w:autoSpaceDE w:val="0"/>
              <w:autoSpaceDN w:val="0"/>
              <w:spacing w:before="243" w:after="240" w:line="240" w:lineRule="auto"/>
              <w:ind w:hanging="1440"/>
              <w:contextualSpacing w:val="0"/>
              <w:rPr>
                <w:rFonts w:ascii="Arial"/>
                <w:b/>
              </w:rPr>
            </w:pPr>
            <w:r>
              <w:rPr>
                <w:rFonts w:ascii="Arial"/>
                <w:b/>
              </w:rPr>
              <w:lastRenderedPageBreak/>
              <w:t>Embankment</w:t>
            </w:r>
            <w:r>
              <w:rPr>
                <w:rFonts w:ascii="Arial"/>
                <w:b/>
                <w:spacing w:val="-7"/>
              </w:rPr>
              <w:t xml:space="preserve"> </w:t>
            </w:r>
            <w:r>
              <w:rPr>
                <w:rFonts w:ascii="Arial"/>
                <w:b/>
              </w:rPr>
              <w:t>and</w:t>
            </w:r>
            <w:r>
              <w:rPr>
                <w:rFonts w:ascii="Arial"/>
                <w:b/>
                <w:spacing w:val="-11"/>
              </w:rPr>
              <w:t xml:space="preserve"> </w:t>
            </w:r>
            <w:r>
              <w:rPr>
                <w:rFonts w:ascii="Arial"/>
                <w:b/>
              </w:rPr>
              <w:t>Subgrade</w:t>
            </w:r>
            <w:r>
              <w:rPr>
                <w:rFonts w:ascii="Arial"/>
                <w:b/>
                <w:spacing w:val="-4"/>
              </w:rPr>
              <w:t xml:space="preserve"> </w:t>
            </w:r>
            <w:r>
              <w:rPr>
                <w:rFonts w:ascii="Arial"/>
                <w:b/>
              </w:rPr>
              <w:t>Around</w:t>
            </w:r>
            <w:r>
              <w:rPr>
                <w:rFonts w:ascii="Arial"/>
                <w:b/>
                <w:spacing w:val="-6"/>
              </w:rPr>
              <w:t xml:space="preserve"> </w:t>
            </w:r>
            <w:r>
              <w:rPr>
                <w:rFonts w:ascii="Arial"/>
                <w:b/>
                <w:spacing w:val="-2"/>
              </w:rPr>
              <w:t>Structures</w:t>
            </w:r>
          </w:p>
          <w:p w14:paraId="6D9CBABF" w14:textId="77777777" w:rsidR="0020109D" w:rsidRDefault="0020109D" w:rsidP="00F51F4E">
            <w:pPr>
              <w:spacing w:line="244" w:lineRule="auto"/>
              <w:ind w:left="130" w:right="171"/>
              <w:jc w:val="both"/>
            </w:pPr>
            <w:r>
              <w:t>To avoid interference with the construction of abutments, wing walls or return walls of culvert/bridge structures,</w:t>
            </w:r>
            <w:r>
              <w:rPr>
                <w:spacing w:val="-14"/>
              </w:rPr>
              <w:t xml:space="preserve"> </w:t>
            </w:r>
            <w:r>
              <w:t>the</w:t>
            </w:r>
            <w:r>
              <w:rPr>
                <w:spacing w:val="-9"/>
              </w:rPr>
              <w:t xml:space="preserve"> </w:t>
            </w:r>
            <w:r>
              <w:t>Contractor</w:t>
            </w:r>
            <w:r>
              <w:rPr>
                <w:spacing w:val="-13"/>
              </w:rPr>
              <w:t xml:space="preserve"> </w:t>
            </w:r>
            <w:r>
              <w:t>shall,</w:t>
            </w:r>
            <w:r>
              <w:rPr>
                <w:spacing w:val="-12"/>
              </w:rPr>
              <w:t xml:space="preserve"> </w:t>
            </w:r>
            <w:r>
              <w:t>at</w:t>
            </w:r>
            <w:r>
              <w:rPr>
                <w:spacing w:val="-12"/>
              </w:rPr>
              <w:t xml:space="preserve"> </w:t>
            </w:r>
            <w:r>
              <w:t>points,</w:t>
            </w:r>
            <w:r>
              <w:rPr>
                <w:spacing w:val="-12"/>
              </w:rPr>
              <w:t xml:space="preserve"> </w:t>
            </w:r>
            <w:r>
              <w:t>to</w:t>
            </w:r>
            <w:r>
              <w:rPr>
                <w:spacing w:val="-15"/>
              </w:rPr>
              <w:t xml:space="preserve"> </w:t>
            </w:r>
            <w:r>
              <w:t>be</w:t>
            </w:r>
            <w:r>
              <w:rPr>
                <w:spacing w:val="-11"/>
              </w:rPr>
              <w:t xml:space="preserve"> </w:t>
            </w:r>
            <w:r>
              <w:t>determined</w:t>
            </w:r>
            <w:r>
              <w:rPr>
                <w:spacing w:val="-15"/>
              </w:rPr>
              <w:t xml:space="preserve"> </w:t>
            </w:r>
            <w:r>
              <w:t>by</w:t>
            </w:r>
            <w:r>
              <w:rPr>
                <w:spacing w:val="-13"/>
              </w:rPr>
              <w:t xml:space="preserve"> </w:t>
            </w:r>
            <w:r>
              <w:t>the</w:t>
            </w:r>
            <w:r>
              <w:rPr>
                <w:spacing w:val="-5"/>
              </w:rPr>
              <w:t xml:space="preserve"> </w:t>
            </w:r>
            <w:r>
              <w:t>Engineer</w:t>
            </w:r>
            <w:r>
              <w:rPr>
                <w:spacing w:val="-13"/>
              </w:rPr>
              <w:t xml:space="preserve"> </w:t>
            </w:r>
            <w:r>
              <w:t>suspend</w:t>
            </w:r>
            <w:r>
              <w:rPr>
                <w:spacing w:val="-6"/>
              </w:rPr>
              <w:t xml:space="preserve"> </w:t>
            </w:r>
            <w:r>
              <w:t>work</w:t>
            </w:r>
            <w:r>
              <w:rPr>
                <w:spacing w:val="-13"/>
              </w:rPr>
              <w:t xml:space="preserve"> </w:t>
            </w:r>
            <w:r>
              <w:t>on</w:t>
            </w:r>
            <w:r>
              <w:rPr>
                <w:spacing w:val="-11"/>
              </w:rPr>
              <w:t xml:space="preserve"> </w:t>
            </w:r>
            <w:r>
              <w:t>embankment forming approaches to such structures, until such time as the construction of the latter is sufficiently advanced to permit the completion of approaches without the risk of damage to the structure.</w:t>
            </w:r>
          </w:p>
          <w:p w14:paraId="31256C39" w14:textId="5E30C00E" w:rsidR="0020109D" w:rsidRDefault="0020109D" w:rsidP="00A86446">
            <w:pPr>
              <w:spacing w:line="244" w:lineRule="auto"/>
              <w:ind w:left="130" w:right="837"/>
              <w:jc w:val="both"/>
            </w:pPr>
            <w:r>
              <w:rPr>
                <w:noProof/>
                <w:lang w:eastAsia="en-IN" w:bidi="hi-IN"/>
              </w:rPr>
              <mc:AlternateContent>
                <mc:Choice Requires="wps">
                  <w:drawing>
                    <wp:anchor distT="0" distB="0" distL="0" distR="0" simplePos="0" relativeHeight="251862016" behindDoc="1" locked="0" layoutInCell="1" allowOverlap="1" wp14:anchorId="169BAF31" wp14:editId="69FB0662">
                      <wp:simplePos x="0" y="0"/>
                      <wp:positionH relativeFrom="page">
                        <wp:posOffset>745490</wp:posOffset>
                      </wp:positionH>
                      <wp:positionV relativeFrom="paragraph">
                        <wp:posOffset>600710</wp:posOffset>
                      </wp:positionV>
                      <wp:extent cx="5863590" cy="5863590"/>
                      <wp:effectExtent l="2540" t="635" r="1270" b="3175"/>
                      <wp:wrapNone/>
                      <wp:docPr id="471854475"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DB22" id="Freeform: Shape 31" o:spid="_x0000_s1026" style="position:absolute;margin-left:58.7pt;margin-top:47.3pt;width:461.7pt;height:461.7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Unless</w:t>
            </w:r>
            <w:r>
              <w:rPr>
                <w:spacing w:val="-12"/>
              </w:rPr>
              <w:t xml:space="preserve"> </w:t>
            </w:r>
            <w:r>
              <w:t>directed</w:t>
            </w:r>
            <w:r>
              <w:rPr>
                <w:spacing w:val="-10"/>
              </w:rPr>
              <w:t xml:space="preserve"> </w:t>
            </w:r>
            <w:r>
              <w:t>otherwise,</w:t>
            </w:r>
            <w:r>
              <w:rPr>
                <w:spacing w:val="-6"/>
              </w:rPr>
              <w:t xml:space="preserve"> </w:t>
            </w:r>
            <w:r>
              <w:t>the</w:t>
            </w:r>
            <w:r>
              <w:rPr>
                <w:spacing w:val="-10"/>
              </w:rPr>
              <w:t xml:space="preserve"> </w:t>
            </w:r>
            <w:r>
              <w:t>filling</w:t>
            </w:r>
            <w:r>
              <w:rPr>
                <w:spacing w:val="-10"/>
              </w:rPr>
              <w:t xml:space="preserve"> </w:t>
            </w:r>
            <w:r>
              <w:t>around</w:t>
            </w:r>
            <w:r>
              <w:rPr>
                <w:spacing w:val="-10"/>
              </w:rPr>
              <w:t xml:space="preserve"> </w:t>
            </w:r>
            <w:r>
              <w:t>culverts,</w:t>
            </w:r>
            <w:r>
              <w:rPr>
                <w:spacing w:val="-6"/>
              </w:rPr>
              <w:t xml:space="preserve"> </w:t>
            </w:r>
            <w:r>
              <w:t>bridges</w:t>
            </w:r>
            <w:r>
              <w:rPr>
                <w:spacing w:val="-12"/>
              </w:rPr>
              <w:t xml:space="preserve"> </w:t>
            </w:r>
            <w:r>
              <w:t>and</w:t>
            </w:r>
            <w:r>
              <w:rPr>
                <w:spacing w:val="-10"/>
              </w:rPr>
              <w:t xml:space="preserve"> </w:t>
            </w:r>
            <w:r>
              <w:t>other</w:t>
            </w:r>
            <w:r>
              <w:rPr>
                <w:spacing w:val="-9"/>
              </w:rPr>
              <w:t xml:space="preserve"> </w:t>
            </w:r>
            <w:r>
              <w:t>structures</w:t>
            </w:r>
            <w:r>
              <w:rPr>
                <w:spacing w:val="-12"/>
              </w:rPr>
              <w:t xml:space="preserve"> </w:t>
            </w:r>
            <w:r>
              <w:t>up</w:t>
            </w:r>
            <w:r>
              <w:rPr>
                <w:spacing w:val="-10"/>
              </w:rPr>
              <w:t xml:space="preserve"> </w:t>
            </w:r>
            <w:r>
              <w:t>to</w:t>
            </w:r>
            <w:r>
              <w:rPr>
                <w:spacing w:val="-10"/>
              </w:rPr>
              <w:t xml:space="preserve"> </w:t>
            </w:r>
            <w:r>
              <w:t>a</w:t>
            </w:r>
            <w:r>
              <w:rPr>
                <w:spacing w:val="-10"/>
              </w:rPr>
              <w:t xml:space="preserve"> </w:t>
            </w:r>
            <w:r>
              <w:t>distance</w:t>
            </w:r>
            <w:r>
              <w:rPr>
                <w:spacing w:val="-5"/>
              </w:rPr>
              <w:t xml:space="preserve"> </w:t>
            </w:r>
            <w:r>
              <w:t>of</w:t>
            </w:r>
            <w:r>
              <w:rPr>
                <w:spacing w:val="-6"/>
              </w:rPr>
              <w:t xml:space="preserve"> </w:t>
            </w:r>
            <w:r>
              <w:t>twice the height of the road from the back of the abutment shall be carried out independent of the work on the main embankment.</w:t>
            </w:r>
            <w:r>
              <w:rPr>
                <w:spacing w:val="40"/>
              </w:rPr>
              <w:t xml:space="preserve"> </w:t>
            </w:r>
            <w:r>
              <w:t>The fill material shall not be placed against any abutment or wing wall, unless permission</w:t>
            </w:r>
            <w:r>
              <w:rPr>
                <w:spacing w:val="-6"/>
              </w:rPr>
              <w:t xml:space="preserve"> </w:t>
            </w:r>
            <w:r>
              <w:t>has</w:t>
            </w:r>
            <w:r>
              <w:rPr>
                <w:spacing w:val="-3"/>
              </w:rPr>
              <w:t xml:space="preserve"> </w:t>
            </w:r>
            <w:r>
              <w:t>been</w:t>
            </w:r>
            <w:r>
              <w:rPr>
                <w:spacing w:val="-6"/>
              </w:rPr>
              <w:t xml:space="preserve"> </w:t>
            </w:r>
            <w:r>
              <w:t>given</w:t>
            </w:r>
            <w:r>
              <w:rPr>
                <w:spacing w:val="-6"/>
              </w:rPr>
              <w:t xml:space="preserve"> </w:t>
            </w:r>
            <w:r>
              <w:t>by</w:t>
            </w:r>
            <w:r>
              <w:rPr>
                <w:spacing w:val="-8"/>
              </w:rPr>
              <w:t xml:space="preserve"> </w:t>
            </w:r>
            <w:r>
              <w:t>the Engineer</w:t>
            </w:r>
            <w:r>
              <w:rPr>
                <w:spacing w:val="-3"/>
              </w:rPr>
              <w:t xml:space="preserve"> </w:t>
            </w:r>
            <w:r>
              <w:t>but</w:t>
            </w:r>
            <w:r>
              <w:rPr>
                <w:spacing w:val="-2"/>
              </w:rPr>
              <w:t xml:space="preserve"> </w:t>
            </w:r>
            <w:r>
              <w:t>in</w:t>
            </w:r>
            <w:r>
              <w:rPr>
                <w:spacing w:val="-6"/>
              </w:rPr>
              <w:t xml:space="preserve"> </w:t>
            </w:r>
            <w:r>
              <w:t>any</w:t>
            </w:r>
            <w:r>
              <w:rPr>
                <w:spacing w:val="-3"/>
              </w:rPr>
              <w:t xml:space="preserve"> </w:t>
            </w:r>
            <w:r>
              <w:t>case,</w:t>
            </w:r>
            <w:r>
              <w:rPr>
                <w:spacing w:val="-2"/>
              </w:rPr>
              <w:t xml:space="preserve"> </w:t>
            </w:r>
            <w:r>
              <w:t>not</w:t>
            </w:r>
            <w:r>
              <w:rPr>
                <w:spacing w:val="-7"/>
              </w:rPr>
              <w:t xml:space="preserve"> </w:t>
            </w:r>
            <w:r>
              <w:t>until</w:t>
            </w:r>
            <w:r>
              <w:rPr>
                <w:spacing w:val="-4"/>
              </w:rPr>
              <w:t xml:space="preserve"> </w:t>
            </w:r>
            <w:r>
              <w:t>the</w:t>
            </w:r>
            <w:r>
              <w:rPr>
                <w:spacing w:val="-2"/>
              </w:rPr>
              <w:t xml:space="preserve"> </w:t>
            </w:r>
            <w:r>
              <w:t>concrete</w:t>
            </w:r>
            <w:r>
              <w:rPr>
                <w:spacing w:val="-6"/>
              </w:rPr>
              <w:t xml:space="preserve"> </w:t>
            </w:r>
            <w:r>
              <w:t>or</w:t>
            </w:r>
            <w:r>
              <w:rPr>
                <w:spacing w:val="-5"/>
              </w:rPr>
              <w:t xml:space="preserve"> </w:t>
            </w:r>
            <w:r>
              <w:t>masonry has</w:t>
            </w:r>
            <w:r>
              <w:rPr>
                <w:spacing w:val="-8"/>
              </w:rPr>
              <w:t xml:space="preserve"> </w:t>
            </w:r>
            <w:r>
              <w:t>been</w:t>
            </w:r>
            <w:r>
              <w:rPr>
                <w:spacing w:val="-2"/>
              </w:rPr>
              <w:t xml:space="preserve"> </w:t>
            </w:r>
            <w:r>
              <w:t>in position</w:t>
            </w:r>
            <w:r>
              <w:rPr>
                <w:spacing w:val="-1"/>
              </w:rPr>
              <w:t xml:space="preserve"> </w:t>
            </w:r>
            <w:r>
              <w:t>for</w:t>
            </w:r>
            <w:r>
              <w:rPr>
                <w:spacing w:val="-4"/>
              </w:rPr>
              <w:t xml:space="preserve"> </w:t>
            </w:r>
            <w:r>
              <w:t>14</w:t>
            </w:r>
            <w:r>
              <w:rPr>
                <w:spacing w:val="-1"/>
              </w:rPr>
              <w:t xml:space="preserve"> </w:t>
            </w:r>
            <w:r>
              <w:t>days.</w:t>
            </w:r>
            <w:r>
              <w:rPr>
                <w:spacing w:val="40"/>
              </w:rPr>
              <w:t xml:space="preserve"> </w:t>
            </w:r>
            <w:r>
              <w:t>The</w:t>
            </w:r>
            <w:r>
              <w:rPr>
                <w:spacing w:val="-1"/>
              </w:rPr>
              <w:t xml:space="preserve"> </w:t>
            </w:r>
            <w:r>
              <w:t>embankment</w:t>
            </w:r>
            <w:r>
              <w:rPr>
                <w:spacing w:val="-1"/>
              </w:rPr>
              <w:t xml:space="preserve"> </w:t>
            </w:r>
            <w:r>
              <w:t>and</w:t>
            </w:r>
            <w:r>
              <w:rPr>
                <w:spacing w:val="-1"/>
              </w:rPr>
              <w:t xml:space="preserve"> </w:t>
            </w:r>
            <w:r>
              <w:t>sub-grade shall be</w:t>
            </w:r>
            <w:r>
              <w:rPr>
                <w:spacing w:val="-1"/>
              </w:rPr>
              <w:t xml:space="preserve"> </w:t>
            </w:r>
            <w:r>
              <w:t>brought</w:t>
            </w:r>
            <w:r>
              <w:rPr>
                <w:spacing w:val="-1"/>
              </w:rPr>
              <w:t xml:space="preserve"> </w:t>
            </w:r>
            <w:r>
              <w:t>up</w:t>
            </w:r>
            <w:r>
              <w:rPr>
                <w:spacing w:val="-1"/>
              </w:rPr>
              <w:t xml:space="preserve"> </w:t>
            </w:r>
            <w:r>
              <w:t>simultaneously in</w:t>
            </w:r>
            <w:r>
              <w:rPr>
                <w:spacing w:val="-1"/>
              </w:rPr>
              <w:t xml:space="preserve"> </w:t>
            </w:r>
            <w:r>
              <w:t>equal layers on each side of the structure to avoid displacement and unequal pressure.</w:t>
            </w:r>
            <w:r>
              <w:rPr>
                <w:spacing w:val="40"/>
              </w:rPr>
              <w:t xml:space="preserve"> </w:t>
            </w:r>
            <w:r>
              <w:t>The sequence of work in this regard shall be got approved from the Engineer.</w:t>
            </w:r>
          </w:p>
          <w:p w14:paraId="03B597C9" w14:textId="77777777" w:rsidR="0020109D" w:rsidRDefault="0020109D" w:rsidP="00A86446">
            <w:pPr>
              <w:spacing w:before="243" w:line="244" w:lineRule="auto"/>
              <w:ind w:left="130" w:right="841"/>
              <w:jc w:val="both"/>
            </w:pPr>
            <w:r>
              <w:t>The material used for backfill shall not be an organic soil or highly plastic clay having plasticity index and liquid</w:t>
            </w:r>
            <w:r>
              <w:rPr>
                <w:spacing w:val="-3"/>
              </w:rPr>
              <w:t xml:space="preserve"> </w:t>
            </w:r>
            <w:r>
              <w:t>limit</w:t>
            </w:r>
            <w:r>
              <w:rPr>
                <w:spacing w:val="-3"/>
              </w:rPr>
              <w:t xml:space="preserve"> </w:t>
            </w:r>
            <w:r>
              <w:t>more</w:t>
            </w:r>
            <w:r>
              <w:rPr>
                <w:spacing w:val="-7"/>
              </w:rPr>
              <w:t xml:space="preserve"> </w:t>
            </w:r>
            <w:r>
              <w:t>than</w:t>
            </w:r>
            <w:r>
              <w:rPr>
                <w:spacing w:val="-7"/>
              </w:rPr>
              <w:t xml:space="preserve"> </w:t>
            </w:r>
            <w:r>
              <w:t>20%</w:t>
            </w:r>
            <w:r>
              <w:rPr>
                <w:spacing w:val="-4"/>
              </w:rPr>
              <w:t xml:space="preserve"> </w:t>
            </w:r>
            <w:r>
              <w:t>and</w:t>
            </w:r>
            <w:r>
              <w:rPr>
                <w:spacing w:val="-7"/>
              </w:rPr>
              <w:t xml:space="preserve"> </w:t>
            </w:r>
            <w:r>
              <w:t>40%</w:t>
            </w:r>
            <w:r>
              <w:rPr>
                <w:spacing w:val="-4"/>
              </w:rPr>
              <w:t xml:space="preserve"> </w:t>
            </w:r>
            <w:r>
              <w:t>respectively</w:t>
            </w:r>
            <w:r>
              <w:rPr>
                <w:spacing w:val="-4"/>
              </w:rPr>
              <w:t xml:space="preserve"> </w:t>
            </w:r>
            <w:r>
              <w:t>when</w:t>
            </w:r>
            <w:r>
              <w:rPr>
                <w:spacing w:val="-3"/>
              </w:rPr>
              <w:t xml:space="preserve"> </w:t>
            </w:r>
            <w:r>
              <w:t>tested</w:t>
            </w:r>
            <w:r>
              <w:rPr>
                <w:spacing w:val="-3"/>
              </w:rPr>
              <w:t xml:space="preserve"> </w:t>
            </w:r>
            <w:r>
              <w:t>according</w:t>
            </w:r>
            <w:r>
              <w:rPr>
                <w:spacing w:val="-7"/>
              </w:rPr>
              <w:t xml:space="preserve"> </w:t>
            </w:r>
            <w:r>
              <w:t>to</w:t>
            </w:r>
            <w:r>
              <w:rPr>
                <w:spacing w:val="-3"/>
              </w:rPr>
              <w:t xml:space="preserve"> </w:t>
            </w:r>
            <w:r>
              <w:t>IS:2720</w:t>
            </w:r>
            <w:r>
              <w:rPr>
                <w:spacing w:val="-3"/>
              </w:rPr>
              <w:t xml:space="preserve"> </w:t>
            </w:r>
            <w:r>
              <w:t>(Part</w:t>
            </w:r>
            <w:r>
              <w:rPr>
                <w:spacing w:val="-3"/>
              </w:rPr>
              <w:t xml:space="preserve"> </w:t>
            </w:r>
            <w:r>
              <w:t>5).</w:t>
            </w:r>
            <w:r>
              <w:rPr>
                <w:spacing w:val="40"/>
              </w:rPr>
              <w:t xml:space="preserve"> </w:t>
            </w:r>
            <w:r>
              <w:t>Filling</w:t>
            </w:r>
            <w:r>
              <w:rPr>
                <w:spacing w:val="-7"/>
              </w:rPr>
              <w:t xml:space="preserve"> </w:t>
            </w:r>
            <w:r>
              <w:t>behind abutments and wing walls for all structures shall conform to the general guidelines given in IRC-78, The fill material shall be deposited in horizontal layers in loose thickness and compacted thoroughly to the requirements of Table 300-2.</w:t>
            </w:r>
          </w:p>
          <w:p w14:paraId="688C9BA9" w14:textId="77777777" w:rsidR="0020109D" w:rsidRDefault="0020109D" w:rsidP="00A86446">
            <w:pPr>
              <w:spacing w:before="248" w:line="244" w:lineRule="auto"/>
              <w:ind w:left="130" w:right="848"/>
              <w:jc w:val="both"/>
            </w:pPr>
            <w:r>
              <w:lastRenderedPageBreak/>
              <w:t>Where</w:t>
            </w:r>
            <w:r>
              <w:rPr>
                <w:spacing w:val="-3"/>
              </w:rPr>
              <w:t xml:space="preserve"> </w:t>
            </w:r>
            <w:r>
              <w:t>the</w:t>
            </w:r>
            <w:r>
              <w:rPr>
                <w:spacing w:val="-7"/>
              </w:rPr>
              <w:t xml:space="preserve"> </w:t>
            </w:r>
            <w:r>
              <w:t>provision</w:t>
            </w:r>
            <w:r>
              <w:rPr>
                <w:spacing w:val="-7"/>
              </w:rPr>
              <w:t xml:space="preserve"> </w:t>
            </w:r>
            <w:r>
              <w:t>of</w:t>
            </w:r>
            <w:r>
              <w:rPr>
                <w:spacing w:val="-4"/>
              </w:rPr>
              <w:t xml:space="preserve"> </w:t>
            </w:r>
            <w:r>
              <w:t>any</w:t>
            </w:r>
            <w:r>
              <w:rPr>
                <w:spacing w:val="-9"/>
              </w:rPr>
              <w:t xml:space="preserve"> </w:t>
            </w:r>
            <w:r>
              <w:t>filter</w:t>
            </w:r>
            <w:r>
              <w:rPr>
                <w:spacing w:val="-6"/>
              </w:rPr>
              <w:t xml:space="preserve"> </w:t>
            </w:r>
            <w:r>
              <w:t>medium is</w:t>
            </w:r>
            <w:r>
              <w:rPr>
                <w:spacing w:val="-9"/>
              </w:rPr>
              <w:t xml:space="preserve"> </w:t>
            </w:r>
            <w:r>
              <w:t>specified</w:t>
            </w:r>
            <w:r>
              <w:rPr>
                <w:spacing w:val="-7"/>
              </w:rPr>
              <w:t xml:space="preserve"> </w:t>
            </w:r>
            <w:r>
              <w:t>behind</w:t>
            </w:r>
            <w:r>
              <w:rPr>
                <w:spacing w:val="-3"/>
              </w:rPr>
              <w:t xml:space="preserve"> </w:t>
            </w:r>
            <w:r>
              <w:t>the</w:t>
            </w:r>
            <w:r>
              <w:rPr>
                <w:spacing w:val="-7"/>
              </w:rPr>
              <w:t xml:space="preserve"> </w:t>
            </w:r>
            <w:r>
              <w:t>abutment,</w:t>
            </w:r>
            <w:r>
              <w:rPr>
                <w:spacing w:val="-8"/>
              </w:rPr>
              <w:t xml:space="preserve"> </w:t>
            </w:r>
            <w:r>
              <w:t>the</w:t>
            </w:r>
            <w:r>
              <w:rPr>
                <w:spacing w:val="-3"/>
              </w:rPr>
              <w:t xml:space="preserve"> </w:t>
            </w:r>
            <w:r>
              <w:t>same</w:t>
            </w:r>
            <w:r>
              <w:rPr>
                <w:spacing w:val="-3"/>
              </w:rPr>
              <w:t xml:space="preserve"> </w:t>
            </w:r>
            <w:r>
              <w:t>shall</w:t>
            </w:r>
            <w:r>
              <w:rPr>
                <w:spacing w:val="-10"/>
              </w:rPr>
              <w:t xml:space="preserve"> </w:t>
            </w:r>
            <w:r>
              <w:t>be</w:t>
            </w:r>
            <w:r>
              <w:rPr>
                <w:spacing w:val="-3"/>
              </w:rPr>
              <w:t xml:space="preserve"> </w:t>
            </w:r>
            <w:r>
              <w:t>laid</w:t>
            </w:r>
            <w:r>
              <w:rPr>
                <w:spacing w:val="-3"/>
              </w:rPr>
              <w:t xml:space="preserve"> </w:t>
            </w:r>
            <w:r>
              <w:t>in</w:t>
            </w:r>
            <w:r>
              <w:rPr>
                <w:spacing w:val="-7"/>
              </w:rPr>
              <w:t xml:space="preserve"> </w:t>
            </w:r>
            <w:r>
              <w:t>layers simultaneously</w:t>
            </w:r>
            <w:r>
              <w:rPr>
                <w:spacing w:val="-8"/>
              </w:rPr>
              <w:t xml:space="preserve"> </w:t>
            </w:r>
            <w:r>
              <w:t>with</w:t>
            </w:r>
            <w:r>
              <w:rPr>
                <w:spacing w:val="-6"/>
              </w:rPr>
              <w:t xml:space="preserve"> </w:t>
            </w:r>
            <w:r>
              <w:t>the</w:t>
            </w:r>
            <w:r>
              <w:rPr>
                <w:spacing w:val="-6"/>
              </w:rPr>
              <w:t xml:space="preserve"> </w:t>
            </w:r>
            <w:r>
              <w:t>laying</w:t>
            </w:r>
            <w:r>
              <w:rPr>
                <w:spacing w:val="-10"/>
              </w:rPr>
              <w:t xml:space="preserve"> </w:t>
            </w:r>
            <w:r>
              <w:t>of</w:t>
            </w:r>
            <w:r>
              <w:rPr>
                <w:spacing w:val="-7"/>
              </w:rPr>
              <w:t xml:space="preserve"> </w:t>
            </w:r>
            <w:r>
              <w:t>fill</w:t>
            </w:r>
            <w:r>
              <w:rPr>
                <w:spacing w:val="-9"/>
              </w:rPr>
              <w:t xml:space="preserve"> </w:t>
            </w:r>
            <w:r>
              <w:t>material.</w:t>
            </w:r>
            <w:r>
              <w:rPr>
                <w:spacing w:val="40"/>
              </w:rPr>
              <w:t xml:space="preserve"> </w:t>
            </w:r>
            <w:r>
              <w:t>The</w:t>
            </w:r>
            <w:r>
              <w:rPr>
                <w:spacing w:val="-10"/>
              </w:rPr>
              <w:t xml:space="preserve"> </w:t>
            </w:r>
            <w:r>
              <w:t>material</w:t>
            </w:r>
            <w:r>
              <w:rPr>
                <w:spacing w:val="-9"/>
              </w:rPr>
              <w:t xml:space="preserve"> </w:t>
            </w:r>
            <w:r>
              <w:t>used</w:t>
            </w:r>
            <w:r>
              <w:rPr>
                <w:spacing w:val="-10"/>
              </w:rPr>
              <w:t xml:space="preserve"> </w:t>
            </w:r>
            <w:r>
              <w:t>for</w:t>
            </w:r>
            <w:r>
              <w:rPr>
                <w:spacing w:val="-14"/>
              </w:rPr>
              <w:t xml:space="preserve"> </w:t>
            </w:r>
            <w:r>
              <w:t>filter</w:t>
            </w:r>
            <w:r>
              <w:rPr>
                <w:spacing w:val="-10"/>
              </w:rPr>
              <w:t xml:space="preserve"> </w:t>
            </w:r>
            <w:r>
              <w:t>shall</w:t>
            </w:r>
            <w:r>
              <w:rPr>
                <w:spacing w:val="-9"/>
              </w:rPr>
              <w:t xml:space="preserve"> </w:t>
            </w:r>
            <w:r>
              <w:t>conform</w:t>
            </w:r>
            <w:r>
              <w:rPr>
                <w:spacing w:val="-10"/>
              </w:rPr>
              <w:t xml:space="preserve"> </w:t>
            </w:r>
            <w:r>
              <w:t>to</w:t>
            </w:r>
            <w:r>
              <w:rPr>
                <w:spacing w:val="-10"/>
              </w:rPr>
              <w:t xml:space="preserve"> </w:t>
            </w:r>
            <w:r>
              <w:t>the</w:t>
            </w:r>
            <w:r>
              <w:rPr>
                <w:spacing w:val="-6"/>
              </w:rPr>
              <w:t xml:space="preserve"> </w:t>
            </w:r>
            <w:r>
              <w:t>requirements for filter medium spelt out in Clause 2504.2.2 and 3100 unless otherwise specified in the Contract.</w:t>
            </w:r>
          </w:p>
          <w:p w14:paraId="753C9196" w14:textId="77777777" w:rsidR="0020109D" w:rsidRDefault="0020109D" w:rsidP="00A86446">
            <w:pPr>
              <w:pStyle w:val="BodyText"/>
              <w:spacing w:before="2"/>
              <w:rPr>
                <w:sz w:val="22"/>
              </w:rPr>
            </w:pPr>
          </w:p>
          <w:p w14:paraId="2FAA169D" w14:textId="77777777" w:rsidR="0020109D" w:rsidRDefault="0020109D" w:rsidP="00A86446">
            <w:pPr>
              <w:spacing w:line="244" w:lineRule="auto"/>
              <w:ind w:left="130" w:right="852"/>
              <w:jc w:val="both"/>
            </w:pPr>
            <w:r>
              <w:t>Where</w:t>
            </w:r>
            <w:r>
              <w:rPr>
                <w:spacing w:val="-3"/>
              </w:rPr>
              <w:t xml:space="preserve"> </w:t>
            </w:r>
            <w:r>
              <w:t>it</w:t>
            </w:r>
            <w:r>
              <w:rPr>
                <w:spacing w:val="-8"/>
              </w:rPr>
              <w:t xml:space="preserve"> </w:t>
            </w:r>
            <w:r>
              <w:t>may</w:t>
            </w:r>
            <w:r>
              <w:rPr>
                <w:spacing w:val="-9"/>
              </w:rPr>
              <w:t xml:space="preserve"> </w:t>
            </w:r>
            <w:r>
              <w:t>be</w:t>
            </w:r>
            <w:r>
              <w:rPr>
                <w:spacing w:val="-3"/>
              </w:rPr>
              <w:t xml:space="preserve"> </w:t>
            </w:r>
            <w:r>
              <w:t>impracticable</w:t>
            </w:r>
            <w:r>
              <w:rPr>
                <w:spacing w:val="-7"/>
              </w:rPr>
              <w:t xml:space="preserve"> </w:t>
            </w:r>
            <w:r>
              <w:t>to</w:t>
            </w:r>
            <w:r>
              <w:rPr>
                <w:spacing w:val="-7"/>
              </w:rPr>
              <w:t xml:space="preserve"> </w:t>
            </w:r>
            <w:r>
              <w:t>use</w:t>
            </w:r>
            <w:r>
              <w:rPr>
                <w:spacing w:val="-3"/>
              </w:rPr>
              <w:t xml:space="preserve"> </w:t>
            </w:r>
            <w:r>
              <w:t>conventional</w:t>
            </w:r>
            <w:r>
              <w:rPr>
                <w:spacing w:val="-10"/>
              </w:rPr>
              <w:t xml:space="preserve"> </w:t>
            </w:r>
            <w:r>
              <w:t>rollers</w:t>
            </w:r>
            <w:r>
              <w:rPr>
                <w:spacing w:val="-4"/>
              </w:rPr>
              <w:t xml:space="preserve"> </w:t>
            </w:r>
            <w:r>
              <w:t>1.5</w:t>
            </w:r>
            <w:r>
              <w:rPr>
                <w:spacing w:val="-7"/>
              </w:rPr>
              <w:t xml:space="preserve"> </w:t>
            </w:r>
            <w:r>
              <w:t>m</w:t>
            </w:r>
            <w:r>
              <w:rPr>
                <w:spacing w:val="-6"/>
              </w:rPr>
              <w:t xml:space="preserve"> </w:t>
            </w:r>
            <w:r>
              <w:t>away,</w:t>
            </w:r>
            <w:r>
              <w:rPr>
                <w:spacing w:val="-8"/>
              </w:rPr>
              <w:t xml:space="preserve"> </w:t>
            </w:r>
            <w:r>
              <w:t>the</w:t>
            </w:r>
            <w:r>
              <w:rPr>
                <w:spacing w:val="-3"/>
              </w:rPr>
              <w:t xml:space="preserve"> </w:t>
            </w:r>
            <w:r>
              <w:t>compaction</w:t>
            </w:r>
            <w:r>
              <w:rPr>
                <w:spacing w:val="-3"/>
              </w:rPr>
              <w:t xml:space="preserve"> </w:t>
            </w:r>
            <w:r>
              <w:t>shall</w:t>
            </w:r>
            <w:r>
              <w:rPr>
                <w:spacing w:val="-10"/>
              </w:rPr>
              <w:t xml:space="preserve"> </w:t>
            </w:r>
            <w:r>
              <w:t>be</w:t>
            </w:r>
            <w:r>
              <w:rPr>
                <w:spacing w:val="-7"/>
              </w:rPr>
              <w:t xml:space="preserve"> </w:t>
            </w:r>
            <w:r>
              <w:t>carried</w:t>
            </w:r>
            <w:r>
              <w:rPr>
                <w:spacing w:val="-3"/>
              </w:rPr>
              <w:t xml:space="preserve"> </w:t>
            </w:r>
            <w:r>
              <w:t>out by</w:t>
            </w:r>
            <w:r>
              <w:rPr>
                <w:spacing w:val="-3"/>
              </w:rPr>
              <w:t xml:space="preserve"> </w:t>
            </w:r>
            <w:r>
              <w:t>appropriate</w:t>
            </w:r>
            <w:r>
              <w:rPr>
                <w:spacing w:val="-2"/>
              </w:rPr>
              <w:t xml:space="preserve"> </w:t>
            </w:r>
            <w:r>
              <w:t>mechanical</w:t>
            </w:r>
            <w:r>
              <w:rPr>
                <w:spacing w:val="-4"/>
              </w:rPr>
              <w:t xml:space="preserve"> </w:t>
            </w:r>
            <w:r>
              <w:t>means</w:t>
            </w:r>
            <w:r>
              <w:rPr>
                <w:spacing w:val="-4"/>
              </w:rPr>
              <w:t xml:space="preserve"> </w:t>
            </w:r>
            <w:r>
              <w:t>such</w:t>
            </w:r>
            <w:r>
              <w:rPr>
                <w:spacing w:val="-2"/>
              </w:rPr>
              <w:t xml:space="preserve"> </w:t>
            </w:r>
            <w:r>
              <w:t>as small vibratory roller,</w:t>
            </w:r>
            <w:r>
              <w:rPr>
                <w:spacing w:val="-7"/>
              </w:rPr>
              <w:t xml:space="preserve"> </w:t>
            </w:r>
            <w:r>
              <w:t>plate compactor</w:t>
            </w:r>
            <w:r>
              <w:rPr>
                <w:spacing w:val="-5"/>
              </w:rPr>
              <w:t xml:space="preserve"> </w:t>
            </w:r>
            <w:r>
              <w:t>or</w:t>
            </w:r>
            <w:r>
              <w:rPr>
                <w:spacing w:val="-5"/>
              </w:rPr>
              <w:t xml:space="preserve"> </w:t>
            </w:r>
            <w:r>
              <w:t>power</w:t>
            </w:r>
            <w:r>
              <w:rPr>
                <w:spacing w:val="-5"/>
              </w:rPr>
              <w:t xml:space="preserve"> </w:t>
            </w:r>
            <w:r>
              <w:t>rammer.</w:t>
            </w:r>
            <w:r>
              <w:rPr>
                <w:spacing w:val="40"/>
              </w:rPr>
              <w:t xml:space="preserve"> </w:t>
            </w:r>
            <w:r>
              <w:t>Care shall be taken to see that the compaction equipment does not hit or come too close to any structural member so as to cause any damage to them or excessive pressure against the structure.</w:t>
            </w:r>
          </w:p>
          <w:p w14:paraId="3AC62DD4" w14:textId="77777777" w:rsidR="0020109D" w:rsidRDefault="0020109D" w:rsidP="00A86446">
            <w:pPr>
              <w:spacing w:line="244" w:lineRule="auto"/>
              <w:ind w:left="130" w:right="852"/>
              <w:jc w:val="both"/>
            </w:pPr>
          </w:p>
          <w:p w14:paraId="13A66141" w14:textId="77777777" w:rsidR="0020109D" w:rsidRDefault="0020109D" w:rsidP="00A86446">
            <w:pPr>
              <w:spacing w:line="244" w:lineRule="auto"/>
              <w:ind w:left="130" w:right="852"/>
              <w:jc w:val="both"/>
            </w:pPr>
          </w:p>
          <w:p w14:paraId="6881A26E" w14:textId="77777777" w:rsidR="0020109D" w:rsidRDefault="0020109D" w:rsidP="00A86446">
            <w:pPr>
              <w:spacing w:line="244" w:lineRule="auto"/>
              <w:ind w:left="130" w:right="852"/>
              <w:jc w:val="both"/>
            </w:pPr>
          </w:p>
          <w:p w14:paraId="756B1CBD" w14:textId="77777777" w:rsidR="0020109D" w:rsidRDefault="0020109D" w:rsidP="00A86446">
            <w:pPr>
              <w:spacing w:line="244" w:lineRule="auto"/>
              <w:ind w:left="130" w:right="852"/>
              <w:jc w:val="both"/>
            </w:pPr>
          </w:p>
          <w:p w14:paraId="2B3246E6" w14:textId="0CB89B8A" w:rsidR="0020109D" w:rsidRDefault="0020109D" w:rsidP="00025258">
            <w:pPr>
              <w:pStyle w:val="ListParagraph"/>
              <w:widowControl w:val="0"/>
              <w:tabs>
                <w:tab w:val="left" w:pos="1570"/>
              </w:tabs>
              <w:autoSpaceDE w:val="0"/>
              <w:autoSpaceDN w:val="0"/>
              <w:spacing w:before="245" w:after="0" w:line="237" w:lineRule="auto"/>
              <w:ind w:left="130" w:right="849"/>
              <w:contextualSpacing w:val="0"/>
              <w:rPr>
                <w:rFonts w:ascii="Arial"/>
                <w:b/>
              </w:rPr>
            </w:pPr>
            <w:r>
              <w:rPr>
                <w:rFonts w:ascii="Arial"/>
                <w:b/>
              </w:rPr>
              <w:t>305.4.5 Construction</w:t>
            </w:r>
            <w:r>
              <w:rPr>
                <w:rFonts w:ascii="Arial"/>
                <w:b/>
                <w:spacing w:val="34"/>
              </w:rPr>
              <w:t xml:space="preserve"> </w:t>
            </w:r>
            <w:r>
              <w:rPr>
                <w:rFonts w:ascii="Arial"/>
                <w:b/>
              </w:rPr>
              <w:t>of</w:t>
            </w:r>
            <w:r>
              <w:rPr>
                <w:rFonts w:ascii="Arial"/>
                <w:b/>
                <w:spacing w:val="37"/>
              </w:rPr>
              <w:t xml:space="preserve"> </w:t>
            </w:r>
            <w:r>
              <w:rPr>
                <w:rFonts w:ascii="Arial"/>
                <w:b/>
              </w:rPr>
              <w:t>Embankment</w:t>
            </w:r>
            <w:r>
              <w:rPr>
                <w:rFonts w:ascii="Arial"/>
                <w:b/>
                <w:spacing w:val="33"/>
              </w:rPr>
              <w:t xml:space="preserve"> </w:t>
            </w:r>
            <w:r>
              <w:rPr>
                <w:rFonts w:ascii="Arial"/>
                <w:b/>
              </w:rPr>
              <w:t>over</w:t>
            </w:r>
            <w:r>
              <w:rPr>
                <w:rFonts w:ascii="Arial"/>
                <w:b/>
                <w:spacing w:val="35"/>
              </w:rPr>
              <w:t xml:space="preserve"> </w:t>
            </w:r>
            <w:r>
              <w:rPr>
                <w:rFonts w:ascii="Arial"/>
                <w:b/>
              </w:rPr>
              <w:t>Ground</w:t>
            </w:r>
            <w:r>
              <w:rPr>
                <w:rFonts w:ascii="Arial"/>
                <w:b/>
                <w:spacing w:val="38"/>
              </w:rPr>
              <w:t xml:space="preserve"> </w:t>
            </w:r>
            <w:r>
              <w:rPr>
                <w:rFonts w:ascii="Arial"/>
                <w:b/>
              </w:rPr>
              <w:t>incapable</w:t>
            </w:r>
            <w:r>
              <w:rPr>
                <w:rFonts w:ascii="Arial"/>
                <w:b/>
                <w:spacing w:val="36"/>
              </w:rPr>
              <w:t xml:space="preserve"> </w:t>
            </w:r>
            <w:r>
              <w:rPr>
                <w:rFonts w:ascii="Arial"/>
                <w:b/>
              </w:rPr>
              <w:t>of</w:t>
            </w:r>
            <w:r>
              <w:rPr>
                <w:rFonts w:ascii="Arial"/>
                <w:b/>
                <w:spacing w:val="35"/>
              </w:rPr>
              <w:t xml:space="preserve"> </w:t>
            </w:r>
            <w:r>
              <w:rPr>
                <w:rFonts w:ascii="Arial"/>
                <w:b/>
              </w:rPr>
              <w:t>supporting</w:t>
            </w:r>
            <w:r>
              <w:rPr>
                <w:rFonts w:ascii="Arial"/>
                <w:b/>
                <w:spacing w:val="34"/>
              </w:rPr>
              <w:t xml:space="preserve"> </w:t>
            </w:r>
            <w:r>
              <w:rPr>
                <w:rFonts w:ascii="Arial"/>
                <w:b/>
              </w:rPr>
              <w:t xml:space="preserve">Construction </w:t>
            </w:r>
            <w:r>
              <w:rPr>
                <w:rFonts w:ascii="Arial"/>
                <w:b/>
                <w:spacing w:val="-2"/>
              </w:rPr>
              <w:t>Equipment</w:t>
            </w:r>
          </w:p>
          <w:p w14:paraId="42D6B26E" w14:textId="77777777" w:rsidR="0020109D" w:rsidRDefault="0020109D" w:rsidP="00A86446">
            <w:pPr>
              <w:pStyle w:val="BodyText"/>
              <w:spacing w:before="7"/>
              <w:rPr>
                <w:rFonts w:ascii="Arial"/>
                <w:b/>
                <w:sz w:val="22"/>
              </w:rPr>
            </w:pPr>
          </w:p>
          <w:p w14:paraId="41880DBD" w14:textId="77777777" w:rsidR="0020109D" w:rsidRDefault="0020109D" w:rsidP="00A86446">
            <w:pPr>
              <w:pStyle w:val="BodyText"/>
              <w:spacing w:line="264" w:lineRule="auto"/>
              <w:ind w:left="130" w:right="839"/>
            </w:pPr>
            <w:r>
              <w:t>Where the</w:t>
            </w:r>
            <w:r>
              <w:rPr>
                <w:spacing w:val="-4"/>
              </w:rPr>
              <w:t xml:space="preserve"> </w:t>
            </w:r>
            <w:r>
              <w:t>embankment is</w:t>
            </w:r>
            <w:r>
              <w:rPr>
                <w:spacing w:val="-1"/>
              </w:rPr>
              <w:t xml:space="preserve"> </w:t>
            </w:r>
            <w:r>
              <w:t>to be constructed across</w:t>
            </w:r>
            <w:r>
              <w:rPr>
                <w:spacing w:val="-1"/>
              </w:rPr>
              <w:t xml:space="preserve"> </w:t>
            </w:r>
            <w:r>
              <w:t xml:space="preserve">the ground which will not support the weight of repeated heavy loads of construction equipment, the first layer of the fill may be constructed by placing successive loads of material in a uniformly distributed layer of a minimum </w:t>
            </w:r>
            <w:r>
              <w:lastRenderedPageBreak/>
              <w:t>thickness required to support the construction equipment as permitted by the Engineer.</w:t>
            </w:r>
            <w:r>
              <w:rPr>
                <w:spacing w:val="40"/>
              </w:rPr>
              <w:t xml:space="preserve"> </w:t>
            </w:r>
            <w:r>
              <w:t>The Contractor, if so desired by him, may also use suitable geosynthetic material as per IRC -113, Guidelines for Design</w:t>
            </w:r>
            <w:r>
              <w:rPr>
                <w:spacing w:val="-10"/>
              </w:rPr>
              <w:t xml:space="preserve"> </w:t>
            </w:r>
            <w:r>
              <w:t>and</w:t>
            </w:r>
            <w:r>
              <w:rPr>
                <w:spacing w:val="-10"/>
              </w:rPr>
              <w:t xml:space="preserve"> </w:t>
            </w:r>
            <w:r>
              <w:t>Construction</w:t>
            </w:r>
            <w:r>
              <w:rPr>
                <w:spacing w:val="-10"/>
              </w:rPr>
              <w:t xml:space="preserve"> </w:t>
            </w:r>
            <w:r>
              <w:t>of</w:t>
            </w:r>
            <w:r>
              <w:rPr>
                <w:spacing w:val="-10"/>
              </w:rPr>
              <w:t xml:space="preserve"> </w:t>
            </w:r>
            <w:r>
              <w:t>Geosynthetics</w:t>
            </w:r>
            <w:r>
              <w:rPr>
                <w:spacing w:val="-11"/>
              </w:rPr>
              <w:t xml:space="preserve"> </w:t>
            </w:r>
            <w:r>
              <w:t>Reinforced</w:t>
            </w:r>
            <w:r>
              <w:rPr>
                <w:spacing w:val="-10"/>
              </w:rPr>
              <w:t xml:space="preserve"> </w:t>
            </w:r>
            <w:r>
              <w:t>Embankment</w:t>
            </w:r>
            <w:r>
              <w:rPr>
                <w:spacing w:val="-10"/>
              </w:rPr>
              <w:t xml:space="preserve"> </w:t>
            </w:r>
            <w:r>
              <w:t>on</w:t>
            </w:r>
            <w:r>
              <w:rPr>
                <w:spacing w:val="-10"/>
              </w:rPr>
              <w:t xml:space="preserve"> </w:t>
            </w:r>
            <w:r>
              <w:t>Soft</w:t>
            </w:r>
            <w:r>
              <w:rPr>
                <w:spacing w:val="-10"/>
              </w:rPr>
              <w:t xml:space="preserve"> </w:t>
            </w:r>
            <w:r>
              <w:t>Subsoils, to</w:t>
            </w:r>
            <w:r>
              <w:rPr>
                <w:spacing w:val="-14"/>
              </w:rPr>
              <w:t xml:space="preserve"> </w:t>
            </w:r>
            <w:r>
              <w:t>increase the bearing capacity of the foundation.</w:t>
            </w:r>
          </w:p>
          <w:p w14:paraId="2B92AD7F" w14:textId="77777777" w:rsidR="0020109D" w:rsidRDefault="0020109D" w:rsidP="00A86446">
            <w:pPr>
              <w:pStyle w:val="BodyText"/>
              <w:spacing w:line="264" w:lineRule="auto"/>
              <w:ind w:left="130" w:right="839"/>
            </w:pPr>
            <w:r>
              <w:t>In case, any differential settlement or slope failure</w:t>
            </w:r>
            <w:r>
              <w:rPr>
                <w:spacing w:val="80"/>
              </w:rPr>
              <w:t xml:space="preserve"> </w:t>
            </w:r>
            <w:r>
              <w:t>of the embankments during construction, is observed, the embankment shall be reconstructed after proper ground improvement as per IRC:75 on Guidelines for the Design of High Embankments.</w:t>
            </w:r>
          </w:p>
          <w:p w14:paraId="53A8974C" w14:textId="77777777" w:rsidR="0020109D" w:rsidRDefault="0020109D" w:rsidP="001829FD">
            <w:pPr>
              <w:widowControl w:val="0"/>
              <w:tabs>
                <w:tab w:val="left" w:pos="1570"/>
              </w:tabs>
              <w:autoSpaceDE w:val="0"/>
              <w:autoSpaceDN w:val="0"/>
              <w:spacing w:before="243"/>
              <w:jc w:val="both"/>
            </w:pPr>
          </w:p>
          <w:p w14:paraId="37B705F1" w14:textId="1C326064" w:rsidR="0020109D" w:rsidRDefault="0020109D" w:rsidP="001829FD">
            <w:pPr>
              <w:widowControl w:val="0"/>
              <w:tabs>
                <w:tab w:val="left" w:pos="1570"/>
              </w:tabs>
              <w:autoSpaceDE w:val="0"/>
              <w:autoSpaceDN w:val="0"/>
              <w:spacing w:before="243"/>
              <w:jc w:val="both"/>
            </w:pPr>
            <w:r>
              <w:t>This exception to the normal procedure shall not be permitted where, in the opinion of the Engineer,</w:t>
            </w:r>
            <w:r w:rsidRPr="00D25456">
              <w:rPr>
                <w:spacing w:val="-8"/>
              </w:rPr>
              <w:t xml:space="preserve"> </w:t>
            </w:r>
            <w:r>
              <w:t>the</w:t>
            </w:r>
            <w:r w:rsidRPr="00D25456">
              <w:rPr>
                <w:spacing w:val="-12"/>
              </w:rPr>
              <w:t xml:space="preserve"> </w:t>
            </w:r>
            <w:r>
              <w:t>embankments</w:t>
            </w:r>
            <w:r w:rsidRPr="00D25456">
              <w:rPr>
                <w:spacing w:val="-8"/>
              </w:rPr>
              <w:t xml:space="preserve"> </w:t>
            </w:r>
            <w:r>
              <w:t>could</w:t>
            </w:r>
            <w:r w:rsidRPr="00D25456">
              <w:rPr>
                <w:spacing w:val="-8"/>
              </w:rPr>
              <w:t xml:space="preserve"> </w:t>
            </w:r>
            <w:r>
              <w:t>be</w:t>
            </w:r>
            <w:r w:rsidRPr="00D25456">
              <w:rPr>
                <w:spacing w:val="-8"/>
              </w:rPr>
              <w:t xml:space="preserve"> </w:t>
            </w:r>
            <w:r>
              <w:t>constructed</w:t>
            </w:r>
            <w:r w:rsidRPr="00D25456">
              <w:rPr>
                <w:spacing w:val="-8"/>
              </w:rPr>
              <w:t xml:space="preserve"> </w:t>
            </w:r>
            <w:r>
              <w:t>in</w:t>
            </w:r>
            <w:r w:rsidRPr="00D25456">
              <w:rPr>
                <w:spacing w:val="-12"/>
              </w:rPr>
              <w:t xml:space="preserve"> </w:t>
            </w:r>
            <w:r>
              <w:t>the</w:t>
            </w:r>
            <w:r w:rsidRPr="00D25456">
              <w:rPr>
                <w:spacing w:val="-8"/>
              </w:rPr>
              <w:t xml:space="preserve"> </w:t>
            </w:r>
            <w:r>
              <w:t>approved</w:t>
            </w:r>
            <w:r w:rsidRPr="00D25456">
              <w:rPr>
                <w:spacing w:val="-8"/>
              </w:rPr>
              <w:t xml:space="preserve"> </w:t>
            </w:r>
            <w:r>
              <w:t>manner</w:t>
            </w:r>
            <w:r w:rsidRPr="00D25456">
              <w:rPr>
                <w:spacing w:val="-7"/>
              </w:rPr>
              <w:t xml:space="preserve"> </w:t>
            </w:r>
            <w:r>
              <w:t>on</w:t>
            </w:r>
            <w:r w:rsidRPr="00D25456">
              <w:rPr>
                <w:spacing w:val="-8"/>
              </w:rPr>
              <w:t xml:space="preserve"> </w:t>
            </w:r>
            <w:r>
              <w:t>such</w:t>
            </w:r>
            <w:r w:rsidRPr="00D25456">
              <w:rPr>
                <w:spacing w:val="-8"/>
              </w:rPr>
              <w:t xml:space="preserve"> </w:t>
            </w:r>
            <w:r>
              <w:t>ground</w:t>
            </w:r>
            <w:r w:rsidRPr="00D25456">
              <w:rPr>
                <w:spacing w:val="-8"/>
              </w:rPr>
              <w:t xml:space="preserve"> </w:t>
            </w:r>
            <w:r>
              <w:t>by</w:t>
            </w:r>
            <w:r w:rsidRPr="00D25456">
              <w:rPr>
                <w:spacing w:val="-12"/>
              </w:rPr>
              <w:t xml:space="preserve"> </w:t>
            </w:r>
            <w:r>
              <w:t>the use of lighter or modified equipment after proper ditching and drainage have been provided. Where</w:t>
            </w:r>
            <w:r w:rsidRPr="00D25456">
              <w:rPr>
                <w:spacing w:val="-4"/>
              </w:rPr>
              <w:t xml:space="preserve"> </w:t>
            </w:r>
            <w:r>
              <w:t>this</w:t>
            </w:r>
            <w:r w:rsidRPr="00D25456">
              <w:rPr>
                <w:spacing w:val="-5"/>
              </w:rPr>
              <w:t xml:space="preserve"> </w:t>
            </w:r>
            <w:r>
              <w:t>exception</w:t>
            </w:r>
            <w:r w:rsidRPr="00D25456">
              <w:rPr>
                <w:spacing w:val="-9"/>
              </w:rPr>
              <w:t xml:space="preserve"> </w:t>
            </w:r>
            <w:r>
              <w:t>is</w:t>
            </w:r>
            <w:r w:rsidRPr="00D25456">
              <w:rPr>
                <w:spacing w:val="-5"/>
              </w:rPr>
              <w:t xml:space="preserve"> </w:t>
            </w:r>
            <w:r>
              <w:t>permitted,</w:t>
            </w:r>
            <w:r w:rsidRPr="00D25456">
              <w:rPr>
                <w:spacing w:val="-4"/>
              </w:rPr>
              <w:t xml:space="preserve"> </w:t>
            </w:r>
            <w:r>
              <w:t>the</w:t>
            </w:r>
            <w:r w:rsidRPr="00D25456">
              <w:rPr>
                <w:spacing w:val="-4"/>
              </w:rPr>
              <w:t xml:space="preserve"> </w:t>
            </w:r>
            <w:r>
              <w:t>selection</w:t>
            </w:r>
            <w:r w:rsidRPr="00D25456">
              <w:rPr>
                <w:spacing w:val="-4"/>
              </w:rPr>
              <w:t xml:space="preserve"> </w:t>
            </w:r>
            <w:r>
              <w:t>of</w:t>
            </w:r>
            <w:r w:rsidRPr="00D25456">
              <w:rPr>
                <w:spacing w:val="-4"/>
              </w:rPr>
              <w:t xml:space="preserve"> </w:t>
            </w:r>
            <w:r>
              <w:t>the</w:t>
            </w:r>
            <w:r w:rsidRPr="00D25456">
              <w:rPr>
                <w:spacing w:val="-4"/>
              </w:rPr>
              <w:t xml:space="preserve"> </w:t>
            </w:r>
            <w:r>
              <w:t>material</w:t>
            </w:r>
            <w:r w:rsidRPr="00D25456">
              <w:rPr>
                <w:spacing w:val="-1"/>
              </w:rPr>
              <w:t xml:space="preserve"> </w:t>
            </w:r>
            <w:r>
              <w:t>and</w:t>
            </w:r>
            <w:r w:rsidRPr="00D25456">
              <w:rPr>
                <w:spacing w:val="-4"/>
              </w:rPr>
              <w:t xml:space="preserve"> </w:t>
            </w:r>
            <w:r>
              <w:t>the</w:t>
            </w:r>
            <w:r w:rsidRPr="00D25456">
              <w:rPr>
                <w:spacing w:val="-4"/>
              </w:rPr>
              <w:t xml:space="preserve"> </w:t>
            </w:r>
            <w:r>
              <w:t>construction</w:t>
            </w:r>
            <w:r w:rsidRPr="00D25456">
              <w:rPr>
                <w:spacing w:val="-4"/>
              </w:rPr>
              <w:t xml:space="preserve"> </w:t>
            </w:r>
            <w:r>
              <w:t>procedure</w:t>
            </w:r>
            <w:r w:rsidRPr="00D25456">
              <w:rPr>
                <w:spacing w:val="-4"/>
              </w:rPr>
              <w:t xml:space="preserve"> </w:t>
            </w:r>
            <w:r>
              <w:t>to obtain an acceptable layer shall be the responsibility of the Contractor.</w:t>
            </w:r>
            <w:r w:rsidRPr="00D25456">
              <w:rPr>
                <w:spacing w:val="40"/>
              </w:rPr>
              <w:t xml:space="preserve"> </w:t>
            </w:r>
            <w:r>
              <w:t>The cost of providing suitable</w:t>
            </w:r>
            <w:r w:rsidRPr="00D25456">
              <w:rPr>
                <w:spacing w:val="27"/>
              </w:rPr>
              <w:t xml:space="preserve"> </w:t>
            </w:r>
            <w:r>
              <w:t>traffic</w:t>
            </w:r>
            <w:r w:rsidRPr="00D25456">
              <w:rPr>
                <w:spacing w:val="23"/>
              </w:rPr>
              <w:t xml:space="preserve"> </w:t>
            </w:r>
            <w:r>
              <w:t>conditions</w:t>
            </w:r>
            <w:r w:rsidRPr="00D25456">
              <w:rPr>
                <w:spacing w:val="23"/>
              </w:rPr>
              <w:t xml:space="preserve"> </w:t>
            </w:r>
            <w:r>
              <w:t>for</w:t>
            </w:r>
            <w:r w:rsidRPr="00D25456">
              <w:rPr>
                <w:spacing w:val="28"/>
              </w:rPr>
              <w:t xml:space="preserve"> </w:t>
            </w:r>
            <w:r>
              <w:t>construction</w:t>
            </w:r>
            <w:r w:rsidRPr="00D25456">
              <w:rPr>
                <w:spacing w:val="27"/>
              </w:rPr>
              <w:t xml:space="preserve"> </w:t>
            </w:r>
            <w:r>
              <w:t>equipment</w:t>
            </w:r>
            <w:r w:rsidRPr="00D25456">
              <w:rPr>
                <w:spacing w:val="27"/>
              </w:rPr>
              <w:t xml:space="preserve"> </w:t>
            </w:r>
            <w:r>
              <w:t>over</w:t>
            </w:r>
            <w:r w:rsidRPr="00D25456">
              <w:rPr>
                <w:spacing w:val="24"/>
              </w:rPr>
              <w:t xml:space="preserve"> </w:t>
            </w:r>
            <w:r>
              <w:t>any</w:t>
            </w:r>
            <w:r w:rsidRPr="00D25456">
              <w:rPr>
                <w:spacing w:val="23"/>
              </w:rPr>
              <w:t xml:space="preserve"> </w:t>
            </w:r>
            <w:r>
              <w:t>area</w:t>
            </w:r>
            <w:r w:rsidRPr="00D25456">
              <w:rPr>
                <w:spacing w:val="23"/>
              </w:rPr>
              <w:t xml:space="preserve"> </w:t>
            </w:r>
            <w:r>
              <w:t>of</w:t>
            </w:r>
            <w:r w:rsidRPr="00D25456">
              <w:rPr>
                <w:spacing w:val="27"/>
              </w:rPr>
              <w:t xml:space="preserve"> </w:t>
            </w:r>
            <w:r>
              <w:t>the</w:t>
            </w:r>
            <w:r w:rsidRPr="00D25456">
              <w:rPr>
                <w:spacing w:val="27"/>
              </w:rPr>
              <w:t xml:space="preserve"> </w:t>
            </w:r>
            <w:r>
              <w:t>Contract</w:t>
            </w:r>
            <w:r w:rsidRPr="00D25456">
              <w:rPr>
                <w:spacing w:val="23"/>
              </w:rPr>
              <w:t xml:space="preserve"> </w:t>
            </w:r>
            <w:r>
              <w:t>will</w:t>
            </w:r>
            <w:r w:rsidRPr="00D25456">
              <w:rPr>
                <w:spacing w:val="31"/>
              </w:rPr>
              <w:t xml:space="preserve"> </w:t>
            </w:r>
            <w:r>
              <w:t>be</w:t>
            </w:r>
            <w:r w:rsidRPr="00D25456">
              <w:rPr>
                <w:spacing w:val="27"/>
              </w:rPr>
              <w:t xml:space="preserve"> </w:t>
            </w:r>
            <w:r>
              <w:t>the responsibility of the Contractor and no extra payment will be made to him.</w:t>
            </w:r>
            <w:r>
              <w:rPr>
                <w:spacing w:val="40"/>
              </w:rPr>
              <w:t xml:space="preserve"> </w:t>
            </w:r>
            <w:r>
              <w:t>The remainder of the embankment shall be constructed as specified in Clause 305.3.</w:t>
            </w:r>
          </w:p>
          <w:p w14:paraId="3EA62683" w14:textId="77777777" w:rsidR="0020109D" w:rsidRDefault="0020109D" w:rsidP="00494BD7">
            <w:pPr>
              <w:pStyle w:val="BodyText"/>
              <w:spacing w:before="10"/>
            </w:pPr>
          </w:p>
          <w:p w14:paraId="5A46A6BD" w14:textId="4A2C2188" w:rsidR="0020109D" w:rsidRDefault="0020109D" w:rsidP="00F51F4E">
            <w:pPr>
              <w:pStyle w:val="ListParagraph"/>
              <w:widowControl w:val="0"/>
              <w:tabs>
                <w:tab w:val="left" w:pos="175"/>
              </w:tabs>
              <w:autoSpaceDE w:val="0"/>
              <w:autoSpaceDN w:val="0"/>
              <w:spacing w:after="0" w:line="240" w:lineRule="auto"/>
              <w:ind w:left="0" w:right="-104" w:firstLine="34"/>
              <w:contextualSpacing w:val="0"/>
              <w:rPr>
                <w:rFonts w:ascii="Arial"/>
                <w:b/>
              </w:rPr>
            </w:pPr>
            <w:r>
              <w:rPr>
                <w:rFonts w:ascii="Arial"/>
                <w:b/>
              </w:rPr>
              <w:lastRenderedPageBreak/>
              <w:t>305.4.6 Embankment</w:t>
            </w:r>
            <w:r>
              <w:rPr>
                <w:rFonts w:ascii="Arial"/>
                <w:b/>
                <w:spacing w:val="-9"/>
              </w:rPr>
              <w:t xml:space="preserve"> </w:t>
            </w:r>
            <w:r>
              <w:rPr>
                <w:rFonts w:ascii="Arial"/>
                <w:b/>
              </w:rPr>
              <w:t>Construction</w:t>
            </w:r>
            <w:r>
              <w:rPr>
                <w:rFonts w:ascii="Arial"/>
                <w:b/>
                <w:spacing w:val="-6"/>
              </w:rPr>
              <w:t xml:space="preserve"> </w:t>
            </w:r>
            <w:r>
              <w:rPr>
                <w:rFonts w:ascii="Arial"/>
                <w:b/>
              </w:rPr>
              <w:t>under</w:t>
            </w:r>
            <w:r>
              <w:rPr>
                <w:rFonts w:ascii="Arial"/>
                <w:b/>
                <w:spacing w:val="-5"/>
              </w:rPr>
              <w:t xml:space="preserve"> </w:t>
            </w:r>
            <w:r>
              <w:rPr>
                <w:rFonts w:ascii="Arial"/>
                <w:b/>
              </w:rPr>
              <w:t>Water</w:t>
            </w:r>
            <w:r>
              <w:rPr>
                <w:rFonts w:ascii="Arial"/>
                <w:b/>
                <w:spacing w:val="-9"/>
              </w:rPr>
              <w:t xml:space="preserve"> </w:t>
            </w:r>
            <w:r>
              <w:rPr>
                <w:rFonts w:ascii="Arial"/>
                <w:b/>
              </w:rPr>
              <w:t>and</w:t>
            </w:r>
            <w:r>
              <w:rPr>
                <w:rFonts w:ascii="Arial"/>
                <w:b/>
                <w:spacing w:val="-6"/>
              </w:rPr>
              <w:t xml:space="preserve"> </w:t>
            </w:r>
            <w:r>
              <w:rPr>
                <w:rFonts w:ascii="Arial"/>
                <w:b/>
              </w:rPr>
              <w:t>Waterlogged</w:t>
            </w:r>
            <w:r>
              <w:rPr>
                <w:rFonts w:ascii="Arial"/>
                <w:b/>
                <w:spacing w:val="-5"/>
              </w:rPr>
              <w:t xml:space="preserve"> </w:t>
            </w:r>
            <w:r>
              <w:rPr>
                <w:rFonts w:ascii="Arial"/>
                <w:b/>
                <w:spacing w:val="-2"/>
              </w:rPr>
              <w:t>Areas</w:t>
            </w:r>
          </w:p>
          <w:p w14:paraId="6377867C" w14:textId="77777777" w:rsidR="0020109D" w:rsidRDefault="0020109D" w:rsidP="00F51F4E">
            <w:pPr>
              <w:pStyle w:val="BodyText"/>
              <w:tabs>
                <w:tab w:val="left" w:pos="175"/>
              </w:tabs>
              <w:spacing w:after="0"/>
              <w:ind w:hanging="1395"/>
              <w:rPr>
                <w:rFonts w:ascii="Arial"/>
                <w:b/>
                <w:sz w:val="22"/>
              </w:rPr>
            </w:pPr>
          </w:p>
          <w:p w14:paraId="7B6F3D7A" w14:textId="38C270CF" w:rsidR="0020109D" w:rsidRDefault="0020109D">
            <w:pPr>
              <w:pStyle w:val="ListParagraph"/>
              <w:widowControl w:val="0"/>
              <w:numPr>
                <w:ilvl w:val="3"/>
                <w:numId w:val="34"/>
              </w:numPr>
              <w:tabs>
                <w:tab w:val="left" w:pos="175"/>
              </w:tabs>
              <w:autoSpaceDE w:val="0"/>
              <w:autoSpaceDN w:val="0"/>
              <w:spacing w:after="0" w:line="240" w:lineRule="auto"/>
              <w:ind w:left="1309" w:hanging="1275"/>
              <w:contextualSpacing w:val="0"/>
              <w:rPr>
                <w:rFonts w:ascii="Arial"/>
                <w:b/>
              </w:rPr>
            </w:pPr>
            <w:r>
              <w:rPr>
                <w:rFonts w:ascii="Arial"/>
                <w:b/>
              </w:rPr>
              <w:t>Embankment</w:t>
            </w:r>
            <w:r>
              <w:rPr>
                <w:rFonts w:ascii="Arial"/>
                <w:b/>
                <w:spacing w:val="-8"/>
              </w:rPr>
              <w:t xml:space="preserve"> </w:t>
            </w:r>
            <w:r>
              <w:rPr>
                <w:rFonts w:ascii="Arial"/>
                <w:b/>
              </w:rPr>
              <w:t>Construction</w:t>
            </w:r>
            <w:r>
              <w:rPr>
                <w:rFonts w:ascii="Arial"/>
                <w:b/>
                <w:spacing w:val="-7"/>
              </w:rPr>
              <w:t xml:space="preserve"> </w:t>
            </w:r>
            <w:r>
              <w:rPr>
                <w:rFonts w:ascii="Arial"/>
                <w:b/>
              </w:rPr>
              <w:t>under</w:t>
            </w:r>
            <w:r>
              <w:rPr>
                <w:rFonts w:ascii="Arial"/>
                <w:b/>
                <w:spacing w:val="-6"/>
              </w:rPr>
              <w:t xml:space="preserve"> </w:t>
            </w:r>
            <w:r>
              <w:rPr>
                <w:rFonts w:ascii="Arial"/>
                <w:b/>
                <w:spacing w:val="-4"/>
              </w:rPr>
              <w:t>Water</w:t>
            </w:r>
          </w:p>
          <w:p w14:paraId="759669E1" w14:textId="77777777" w:rsidR="0020109D" w:rsidRDefault="0020109D" w:rsidP="00F51F4E">
            <w:pPr>
              <w:pStyle w:val="BodyText"/>
              <w:tabs>
                <w:tab w:val="left" w:pos="175"/>
              </w:tabs>
              <w:spacing w:after="0"/>
              <w:ind w:hanging="1395"/>
              <w:rPr>
                <w:rFonts w:ascii="Arial"/>
                <w:b/>
                <w:sz w:val="22"/>
              </w:rPr>
            </w:pPr>
          </w:p>
          <w:p w14:paraId="2668C09F" w14:textId="6326B926" w:rsidR="0020109D" w:rsidRDefault="0020109D" w:rsidP="00494BD7">
            <w:pPr>
              <w:spacing w:line="244" w:lineRule="auto"/>
              <w:ind w:left="130" w:right="843"/>
              <w:jc w:val="both"/>
            </w:pPr>
            <w:r>
              <w:rPr>
                <w:noProof/>
                <w:lang w:eastAsia="en-IN" w:bidi="hi-IN"/>
              </w:rPr>
              <mc:AlternateContent>
                <mc:Choice Requires="wps">
                  <w:drawing>
                    <wp:anchor distT="0" distB="0" distL="0" distR="0" simplePos="0" relativeHeight="251863040" behindDoc="1" locked="0" layoutInCell="1" allowOverlap="1" wp14:anchorId="35F94ACA" wp14:editId="42FF9C94">
                      <wp:simplePos x="0" y="0"/>
                      <wp:positionH relativeFrom="page">
                        <wp:posOffset>745490</wp:posOffset>
                      </wp:positionH>
                      <wp:positionV relativeFrom="paragraph">
                        <wp:posOffset>201930</wp:posOffset>
                      </wp:positionV>
                      <wp:extent cx="5863590" cy="5863590"/>
                      <wp:effectExtent l="2540" t="5080" r="1270" b="8255"/>
                      <wp:wrapNone/>
                      <wp:docPr id="1431292651"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FF70" id="Freeform: Shape 32" o:spid="_x0000_s1026" style="position:absolute;margin-left:58.7pt;margin-top:15.9pt;width:461.7pt;height:461.7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Where filling or backfilling is to be placed under water, only acceptable sand/ granular material or rock shall be used unless otherwise approved by the Engineer.</w:t>
            </w:r>
            <w:r>
              <w:rPr>
                <w:spacing w:val="40"/>
              </w:rPr>
              <w:t xml:space="preserve"> </w:t>
            </w:r>
            <w:r>
              <w:t>Acceptable granular material shall be of GW, SW,</w:t>
            </w:r>
            <w:r>
              <w:rPr>
                <w:spacing w:val="-2"/>
              </w:rPr>
              <w:t xml:space="preserve"> </w:t>
            </w:r>
            <w:r>
              <w:t>GP, SP as per IS:1498</w:t>
            </w:r>
            <w:r>
              <w:rPr>
                <w:spacing w:val="-2"/>
              </w:rPr>
              <w:t xml:space="preserve"> </w:t>
            </w:r>
            <w:r>
              <w:t>and consist of graded, hard</w:t>
            </w:r>
            <w:r>
              <w:rPr>
                <w:spacing w:val="-2"/>
              </w:rPr>
              <w:t xml:space="preserve"> </w:t>
            </w:r>
            <w:r>
              <w:t>durable particles with maximum particle size not exceeding 75 mm should be non-plastic having uniformity coefficient of not less than 10.</w:t>
            </w:r>
            <w:r>
              <w:rPr>
                <w:spacing w:val="40"/>
              </w:rPr>
              <w:t xml:space="preserve"> </w:t>
            </w:r>
            <w:r>
              <w:t>The material placed in open water shall be deposited by end tipping without compaction.</w:t>
            </w:r>
          </w:p>
          <w:p w14:paraId="1BB24C2F" w14:textId="77777777" w:rsidR="0020109D" w:rsidRDefault="0020109D" w:rsidP="00494BD7">
            <w:pPr>
              <w:spacing w:before="248" w:line="244" w:lineRule="auto"/>
              <w:ind w:left="130" w:right="841"/>
              <w:jc w:val="both"/>
            </w:pPr>
            <w:r>
              <w:t>All embankment slopes which are likely to be inundated or</w:t>
            </w:r>
            <w:r>
              <w:rPr>
                <w:spacing w:val="-1"/>
              </w:rPr>
              <w:t xml:space="preserve"> </w:t>
            </w:r>
            <w:r>
              <w:t>subjected to</w:t>
            </w:r>
            <w:r>
              <w:rPr>
                <w:spacing w:val="-3"/>
              </w:rPr>
              <w:t xml:space="preserve"> </w:t>
            </w:r>
            <w:r>
              <w:t>flooding shall be protected</w:t>
            </w:r>
            <w:r>
              <w:rPr>
                <w:spacing w:val="-3"/>
              </w:rPr>
              <w:t xml:space="preserve"> </w:t>
            </w:r>
            <w:r>
              <w:t>at the toe</w:t>
            </w:r>
            <w:r>
              <w:rPr>
                <w:spacing w:val="-1"/>
              </w:rPr>
              <w:t xml:space="preserve"> </w:t>
            </w:r>
            <w:r>
              <w:t>by providing toe wall or a berm of adequate width. The</w:t>
            </w:r>
            <w:r>
              <w:rPr>
                <w:spacing w:val="-1"/>
              </w:rPr>
              <w:t xml:space="preserve"> </w:t>
            </w:r>
            <w:r>
              <w:t>height</w:t>
            </w:r>
            <w:r>
              <w:rPr>
                <w:spacing w:val="-1"/>
              </w:rPr>
              <w:t xml:space="preserve"> </w:t>
            </w:r>
            <w:r>
              <w:t>of toe-wall or berm shall be at least 0.5 m above HFL.</w:t>
            </w:r>
          </w:p>
          <w:p w14:paraId="2221784C" w14:textId="3021F1B4" w:rsidR="0020109D" w:rsidRDefault="0020109D">
            <w:pPr>
              <w:pStyle w:val="ListParagraph"/>
              <w:widowControl w:val="0"/>
              <w:numPr>
                <w:ilvl w:val="3"/>
                <w:numId w:val="34"/>
              </w:numPr>
              <w:tabs>
                <w:tab w:val="left" w:pos="1570"/>
              </w:tabs>
              <w:autoSpaceDE w:val="0"/>
              <w:autoSpaceDN w:val="0"/>
              <w:spacing w:before="243" w:after="0" w:line="240" w:lineRule="auto"/>
              <w:ind w:left="1593" w:hanging="1418"/>
              <w:contextualSpacing w:val="0"/>
              <w:rPr>
                <w:rFonts w:ascii="Arial"/>
                <w:b/>
              </w:rPr>
            </w:pPr>
            <w:r>
              <w:rPr>
                <w:rFonts w:ascii="Arial"/>
                <w:b/>
              </w:rPr>
              <w:t>Embankment</w:t>
            </w:r>
            <w:r>
              <w:rPr>
                <w:rFonts w:ascii="Arial"/>
                <w:b/>
                <w:spacing w:val="-10"/>
              </w:rPr>
              <w:t xml:space="preserve"> </w:t>
            </w:r>
            <w:r>
              <w:rPr>
                <w:rFonts w:ascii="Arial"/>
                <w:b/>
              </w:rPr>
              <w:t>Construction</w:t>
            </w:r>
            <w:r>
              <w:rPr>
                <w:rFonts w:ascii="Arial"/>
                <w:b/>
                <w:spacing w:val="-6"/>
              </w:rPr>
              <w:t xml:space="preserve"> </w:t>
            </w:r>
            <w:r>
              <w:rPr>
                <w:rFonts w:ascii="Arial"/>
                <w:b/>
              </w:rPr>
              <w:t>in</w:t>
            </w:r>
            <w:r>
              <w:rPr>
                <w:rFonts w:ascii="Arial"/>
                <w:b/>
                <w:spacing w:val="-6"/>
              </w:rPr>
              <w:t xml:space="preserve"> </w:t>
            </w:r>
            <w:r>
              <w:rPr>
                <w:rFonts w:ascii="Arial"/>
                <w:b/>
              </w:rPr>
              <w:t>Waterlogged</w:t>
            </w:r>
            <w:r>
              <w:rPr>
                <w:rFonts w:ascii="Arial"/>
                <w:b/>
                <w:spacing w:val="-4"/>
              </w:rPr>
              <w:t xml:space="preserve"> </w:t>
            </w:r>
            <w:r>
              <w:rPr>
                <w:rFonts w:ascii="Arial"/>
                <w:b/>
              </w:rPr>
              <w:t>and</w:t>
            </w:r>
            <w:r>
              <w:rPr>
                <w:rFonts w:ascii="Arial"/>
                <w:b/>
                <w:spacing w:val="-6"/>
              </w:rPr>
              <w:t xml:space="preserve"> </w:t>
            </w:r>
            <w:r>
              <w:rPr>
                <w:rFonts w:ascii="Arial"/>
                <w:b/>
              </w:rPr>
              <w:t>Marshy</w:t>
            </w:r>
            <w:r>
              <w:rPr>
                <w:rFonts w:ascii="Arial"/>
                <w:b/>
                <w:spacing w:val="-3"/>
              </w:rPr>
              <w:t xml:space="preserve"> </w:t>
            </w:r>
            <w:r>
              <w:rPr>
                <w:rFonts w:ascii="Arial"/>
                <w:b/>
                <w:spacing w:val="-2"/>
              </w:rPr>
              <w:t>Areas</w:t>
            </w:r>
          </w:p>
          <w:p w14:paraId="1543F52D" w14:textId="77777777" w:rsidR="0020109D" w:rsidRDefault="0020109D" w:rsidP="00F51F4E">
            <w:pPr>
              <w:spacing w:before="240" w:after="240"/>
              <w:ind w:left="130"/>
              <w:jc w:val="both"/>
            </w:pPr>
            <w:r>
              <w:t>The</w:t>
            </w:r>
            <w:r>
              <w:rPr>
                <w:spacing w:val="-1"/>
              </w:rPr>
              <w:t xml:space="preserve"> </w:t>
            </w:r>
            <w:r>
              <w:t>work</w:t>
            </w:r>
            <w:r>
              <w:rPr>
                <w:spacing w:val="1"/>
              </w:rPr>
              <w:t xml:space="preserve"> </w:t>
            </w:r>
            <w:r>
              <w:t>shall</w:t>
            </w:r>
            <w:r>
              <w:rPr>
                <w:spacing w:val="-1"/>
              </w:rPr>
              <w:t xml:space="preserve"> </w:t>
            </w:r>
            <w:r>
              <w:t>be</w:t>
            </w:r>
            <w:r>
              <w:rPr>
                <w:spacing w:val="-3"/>
              </w:rPr>
              <w:t xml:space="preserve"> </w:t>
            </w:r>
            <w:r>
              <w:t>done</w:t>
            </w:r>
            <w:r>
              <w:rPr>
                <w:spacing w:val="-3"/>
              </w:rPr>
              <w:t xml:space="preserve"> </w:t>
            </w:r>
            <w:r>
              <w:t>as</w:t>
            </w:r>
            <w:r>
              <w:rPr>
                <w:spacing w:val="-4"/>
              </w:rPr>
              <w:t xml:space="preserve"> </w:t>
            </w:r>
            <w:r>
              <w:t>per</w:t>
            </w:r>
            <w:r>
              <w:rPr>
                <w:spacing w:val="-1"/>
              </w:rPr>
              <w:t xml:space="preserve"> </w:t>
            </w:r>
            <w:r>
              <w:t>IRC:</w:t>
            </w:r>
            <w:r>
              <w:rPr>
                <w:spacing w:val="2"/>
              </w:rPr>
              <w:t xml:space="preserve"> </w:t>
            </w:r>
            <w:r>
              <w:rPr>
                <w:spacing w:val="-5"/>
              </w:rPr>
              <w:t>34.</w:t>
            </w:r>
          </w:p>
          <w:p w14:paraId="0091B40C" w14:textId="77777777" w:rsidR="0020109D" w:rsidRDefault="0020109D">
            <w:pPr>
              <w:pStyle w:val="ListParagraph"/>
              <w:widowControl w:val="0"/>
              <w:numPr>
                <w:ilvl w:val="2"/>
                <w:numId w:val="34"/>
              </w:numPr>
              <w:tabs>
                <w:tab w:val="left" w:pos="1570"/>
              </w:tabs>
              <w:autoSpaceDE w:val="0"/>
              <w:autoSpaceDN w:val="0"/>
              <w:spacing w:before="1" w:after="0" w:line="240" w:lineRule="auto"/>
              <w:ind w:hanging="1771"/>
              <w:contextualSpacing w:val="0"/>
              <w:rPr>
                <w:rFonts w:ascii="Arial"/>
                <w:b/>
              </w:rPr>
            </w:pPr>
            <w:r>
              <w:rPr>
                <w:rFonts w:ascii="Arial"/>
                <w:b/>
              </w:rPr>
              <w:t>Earthwork</w:t>
            </w:r>
            <w:r>
              <w:rPr>
                <w:rFonts w:ascii="Arial"/>
                <w:b/>
                <w:spacing w:val="-4"/>
              </w:rPr>
              <w:t xml:space="preserve"> </w:t>
            </w:r>
            <w:r>
              <w:rPr>
                <w:rFonts w:ascii="Arial"/>
                <w:b/>
              </w:rPr>
              <w:t>for</w:t>
            </w:r>
            <w:r>
              <w:rPr>
                <w:rFonts w:ascii="Arial"/>
                <w:b/>
                <w:spacing w:val="-5"/>
              </w:rPr>
              <w:t xml:space="preserve"> </w:t>
            </w:r>
            <w:r>
              <w:rPr>
                <w:rFonts w:ascii="Arial"/>
                <w:b/>
              </w:rPr>
              <w:t>High</w:t>
            </w:r>
            <w:r>
              <w:rPr>
                <w:rFonts w:ascii="Arial"/>
                <w:b/>
                <w:spacing w:val="-5"/>
              </w:rPr>
              <w:t xml:space="preserve"> </w:t>
            </w:r>
            <w:r>
              <w:rPr>
                <w:rFonts w:ascii="Arial"/>
                <w:b/>
                <w:spacing w:val="-2"/>
              </w:rPr>
              <w:t>Embankment</w:t>
            </w:r>
          </w:p>
          <w:p w14:paraId="70B4EB53" w14:textId="77777777" w:rsidR="0020109D" w:rsidRDefault="0020109D" w:rsidP="006A2F5A">
            <w:pPr>
              <w:spacing w:before="135" w:line="242" w:lineRule="auto"/>
              <w:ind w:left="130" w:right="179"/>
              <w:jc w:val="both"/>
            </w:pPr>
            <w:r>
              <w:t>The embankment of height more than 6 m measured from original ground level to the finished road level shall</w:t>
            </w:r>
            <w:r>
              <w:rPr>
                <w:spacing w:val="-9"/>
              </w:rPr>
              <w:t xml:space="preserve"> </w:t>
            </w:r>
            <w:r>
              <w:t>be</w:t>
            </w:r>
            <w:r>
              <w:rPr>
                <w:spacing w:val="-2"/>
              </w:rPr>
              <w:t xml:space="preserve"> </w:t>
            </w:r>
            <w:r>
              <w:t>classified</w:t>
            </w:r>
            <w:r>
              <w:rPr>
                <w:spacing w:val="-6"/>
              </w:rPr>
              <w:t xml:space="preserve"> </w:t>
            </w:r>
            <w:r>
              <w:t>as</w:t>
            </w:r>
            <w:r>
              <w:rPr>
                <w:spacing w:val="-3"/>
              </w:rPr>
              <w:t xml:space="preserve"> </w:t>
            </w:r>
            <w:r>
              <w:t>high</w:t>
            </w:r>
            <w:r>
              <w:rPr>
                <w:spacing w:val="-6"/>
              </w:rPr>
              <w:t xml:space="preserve"> </w:t>
            </w:r>
            <w:r>
              <w:t>embankments.</w:t>
            </w:r>
            <w:r>
              <w:rPr>
                <w:spacing w:val="-2"/>
              </w:rPr>
              <w:t xml:space="preserve"> </w:t>
            </w:r>
            <w:r>
              <w:t>The</w:t>
            </w:r>
            <w:r>
              <w:rPr>
                <w:spacing w:val="-2"/>
              </w:rPr>
              <w:t xml:space="preserve"> </w:t>
            </w:r>
            <w:r>
              <w:t>material</w:t>
            </w:r>
            <w:r>
              <w:rPr>
                <w:spacing w:val="-9"/>
              </w:rPr>
              <w:t xml:space="preserve"> </w:t>
            </w:r>
            <w:r>
              <w:t>for</w:t>
            </w:r>
            <w:r>
              <w:rPr>
                <w:spacing w:val="-10"/>
              </w:rPr>
              <w:t xml:space="preserve"> </w:t>
            </w:r>
            <w:r>
              <w:t>construction</w:t>
            </w:r>
            <w:r>
              <w:rPr>
                <w:spacing w:val="-6"/>
              </w:rPr>
              <w:t xml:space="preserve"> </w:t>
            </w:r>
            <w:r>
              <w:t>of</w:t>
            </w:r>
            <w:r>
              <w:rPr>
                <w:spacing w:val="-2"/>
              </w:rPr>
              <w:t xml:space="preserve"> </w:t>
            </w:r>
            <w:r>
              <w:t>high</w:t>
            </w:r>
            <w:r>
              <w:rPr>
                <w:spacing w:val="-6"/>
              </w:rPr>
              <w:t xml:space="preserve"> </w:t>
            </w:r>
            <w:r>
              <w:t>embankment</w:t>
            </w:r>
            <w:r>
              <w:rPr>
                <w:spacing w:val="-7"/>
              </w:rPr>
              <w:t xml:space="preserve"> </w:t>
            </w:r>
            <w:r>
              <w:t>shall</w:t>
            </w:r>
            <w:r>
              <w:rPr>
                <w:spacing w:val="-4"/>
              </w:rPr>
              <w:t xml:space="preserve"> </w:t>
            </w:r>
            <w:r>
              <w:t>conform to Clause 305.2.1.7.</w:t>
            </w:r>
          </w:p>
          <w:p w14:paraId="3FFD20EE" w14:textId="77777777" w:rsidR="0020109D" w:rsidRDefault="0020109D" w:rsidP="006A2F5A">
            <w:pPr>
              <w:ind w:left="130" w:right="859"/>
              <w:jc w:val="both"/>
            </w:pPr>
          </w:p>
          <w:p w14:paraId="1E3BD681" w14:textId="36463F74" w:rsidR="0020109D" w:rsidRDefault="0020109D" w:rsidP="006A2F5A">
            <w:pPr>
              <w:ind w:left="130" w:right="179"/>
              <w:jc w:val="both"/>
            </w:pPr>
            <w:r>
              <w:t>Where provided, stage construction of embankment and controlled rates of filling shall be carried out in accordance with the Contract.</w:t>
            </w:r>
            <w:r>
              <w:rPr>
                <w:spacing w:val="40"/>
              </w:rPr>
              <w:t xml:space="preserve"> </w:t>
            </w:r>
            <w:r>
              <w:t>including installation of instruments and its monitoring.</w:t>
            </w:r>
          </w:p>
          <w:p w14:paraId="07DA3759" w14:textId="77777777" w:rsidR="0020109D" w:rsidRDefault="0020109D" w:rsidP="007E5D49">
            <w:pPr>
              <w:spacing w:line="242" w:lineRule="auto"/>
              <w:ind w:left="130" w:right="179"/>
              <w:jc w:val="both"/>
            </w:pPr>
          </w:p>
          <w:p w14:paraId="4E9D3E78" w14:textId="4E2BF81C" w:rsidR="0020109D" w:rsidRDefault="0020109D" w:rsidP="007E5D49">
            <w:pPr>
              <w:spacing w:line="242" w:lineRule="auto"/>
              <w:ind w:left="130" w:right="179"/>
              <w:jc w:val="both"/>
            </w:pPr>
            <w:r>
              <w:t>Where</w:t>
            </w:r>
            <w:r>
              <w:rPr>
                <w:spacing w:val="-2"/>
              </w:rPr>
              <w:t xml:space="preserve"> </w:t>
            </w:r>
            <w:r>
              <w:t>required,</w:t>
            </w:r>
            <w:r>
              <w:rPr>
                <w:spacing w:val="-2"/>
              </w:rPr>
              <w:t xml:space="preserve"> </w:t>
            </w:r>
            <w:r>
              <w:t>the Contractor</w:t>
            </w:r>
            <w:r>
              <w:rPr>
                <w:spacing w:val="-3"/>
              </w:rPr>
              <w:t xml:space="preserve"> </w:t>
            </w:r>
            <w:r>
              <w:t>shall</w:t>
            </w:r>
            <w:r>
              <w:rPr>
                <w:spacing w:val="-4"/>
              </w:rPr>
              <w:t xml:space="preserve"> </w:t>
            </w:r>
            <w:r>
              <w:t>surcharge</w:t>
            </w:r>
            <w:r>
              <w:rPr>
                <w:spacing w:val="-2"/>
              </w:rPr>
              <w:t xml:space="preserve"> </w:t>
            </w:r>
            <w:r>
              <w:t>embankments</w:t>
            </w:r>
            <w:r>
              <w:rPr>
                <w:spacing w:val="-3"/>
              </w:rPr>
              <w:t xml:space="preserve"> </w:t>
            </w:r>
            <w:r>
              <w:t>or</w:t>
            </w:r>
            <w:r>
              <w:rPr>
                <w:spacing w:val="-5"/>
              </w:rPr>
              <w:t xml:space="preserve"> </w:t>
            </w:r>
            <w:r>
              <w:t>other</w:t>
            </w:r>
            <w:r>
              <w:rPr>
                <w:spacing w:val="-10"/>
              </w:rPr>
              <w:t xml:space="preserve"> </w:t>
            </w:r>
            <w:r>
              <w:t>areas</w:t>
            </w:r>
            <w:r>
              <w:rPr>
                <w:spacing w:val="-8"/>
              </w:rPr>
              <w:t xml:space="preserve"> </w:t>
            </w:r>
            <w:r>
              <w:t>of</w:t>
            </w:r>
            <w:r>
              <w:rPr>
                <w:spacing w:val="-3"/>
              </w:rPr>
              <w:t xml:space="preserve"> </w:t>
            </w:r>
            <w:r>
              <w:t>fill</w:t>
            </w:r>
            <w:r>
              <w:rPr>
                <w:spacing w:val="-4"/>
              </w:rPr>
              <w:t xml:space="preserve"> </w:t>
            </w:r>
            <w:r>
              <w:t>with</w:t>
            </w:r>
            <w:r>
              <w:rPr>
                <w:spacing w:val="-6"/>
              </w:rPr>
              <w:t xml:space="preserve"> </w:t>
            </w:r>
            <w:r>
              <w:t>approved</w:t>
            </w:r>
            <w:r>
              <w:rPr>
                <w:spacing w:val="-2"/>
              </w:rPr>
              <w:t xml:space="preserve"> </w:t>
            </w:r>
            <w:r>
              <w:t>material for the periods specified in the Contract. If surcharged fill results in settlement, the Contractor shall bring the resultant level up to formation level with acceptable material fill material.</w:t>
            </w:r>
          </w:p>
          <w:p w14:paraId="74C9A6AD" w14:textId="77777777" w:rsidR="0020109D" w:rsidRDefault="0020109D" w:rsidP="007E5D49">
            <w:pPr>
              <w:spacing w:line="242" w:lineRule="auto"/>
              <w:ind w:left="130" w:right="179"/>
              <w:jc w:val="both"/>
            </w:pPr>
          </w:p>
          <w:p w14:paraId="2D02CD93" w14:textId="77777777" w:rsidR="0020109D" w:rsidRDefault="0020109D" w:rsidP="007E5D49">
            <w:pPr>
              <w:spacing w:line="242" w:lineRule="auto"/>
              <w:ind w:left="130" w:right="179"/>
              <w:jc w:val="both"/>
            </w:pPr>
          </w:p>
          <w:p w14:paraId="01726C12" w14:textId="77777777" w:rsidR="0020109D" w:rsidRDefault="0020109D" w:rsidP="00494BD7">
            <w:pPr>
              <w:pStyle w:val="BodyText"/>
              <w:spacing w:before="1"/>
              <w:rPr>
                <w:sz w:val="22"/>
              </w:rPr>
            </w:pPr>
          </w:p>
          <w:p w14:paraId="1DA8A64A" w14:textId="77777777" w:rsidR="0020109D" w:rsidRDefault="0020109D" w:rsidP="00494BD7">
            <w:pPr>
              <w:tabs>
                <w:tab w:val="left" w:pos="1570"/>
              </w:tabs>
              <w:ind w:left="130"/>
              <w:rPr>
                <w:rFonts w:ascii="Arial"/>
                <w:b/>
              </w:rPr>
            </w:pPr>
            <w:r>
              <w:rPr>
                <w:rFonts w:ascii="Arial"/>
                <w:b/>
                <w:spacing w:val="-2"/>
              </w:rPr>
              <w:t>305.4.8.</w:t>
            </w:r>
            <w:r>
              <w:rPr>
                <w:rFonts w:ascii="Arial"/>
                <w:b/>
              </w:rPr>
              <w:tab/>
              <w:t>Settlement</w:t>
            </w:r>
            <w:r>
              <w:rPr>
                <w:rFonts w:ascii="Arial"/>
                <w:b/>
                <w:spacing w:val="-10"/>
              </w:rPr>
              <w:t xml:space="preserve"> </w:t>
            </w:r>
            <w:r>
              <w:rPr>
                <w:rFonts w:ascii="Arial"/>
                <w:b/>
                <w:spacing w:val="-2"/>
              </w:rPr>
              <w:t>Period</w:t>
            </w:r>
          </w:p>
          <w:p w14:paraId="6A001DC1" w14:textId="77777777" w:rsidR="0020109D" w:rsidRDefault="0020109D" w:rsidP="00F51F4E">
            <w:pPr>
              <w:spacing w:before="135" w:line="244" w:lineRule="auto"/>
              <w:ind w:left="130" w:right="171"/>
              <w:jc w:val="both"/>
            </w:pPr>
            <w:r>
              <w:t>Where</w:t>
            </w:r>
            <w:r>
              <w:rPr>
                <w:spacing w:val="-15"/>
              </w:rPr>
              <w:t xml:space="preserve"> </w:t>
            </w:r>
            <w:r>
              <w:t>settlement</w:t>
            </w:r>
            <w:r>
              <w:rPr>
                <w:spacing w:val="-15"/>
              </w:rPr>
              <w:t xml:space="preserve"> </w:t>
            </w:r>
            <w:r>
              <w:t>period</w:t>
            </w:r>
            <w:r>
              <w:rPr>
                <w:spacing w:val="-14"/>
              </w:rPr>
              <w:t xml:space="preserve"> </w:t>
            </w:r>
            <w:r>
              <w:t>is</w:t>
            </w:r>
            <w:r>
              <w:rPr>
                <w:spacing w:val="-15"/>
              </w:rPr>
              <w:t xml:space="preserve"> </w:t>
            </w:r>
            <w:r>
              <w:t>specified</w:t>
            </w:r>
            <w:r>
              <w:rPr>
                <w:spacing w:val="-15"/>
              </w:rPr>
              <w:t xml:space="preserve"> </w:t>
            </w:r>
            <w:r>
              <w:t>in</w:t>
            </w:r>
            <w:r>
              <w:rPr>
                <w:spacing w:val="-14"/>
              </w:rPr>
              <w:t xml:space="preserve"> </w:t>
            </w:r>
            <w:r>
              <w:t>the</w:t>
            </w:r>
            <w:r>
              <w:rPr>
                <w:spacing w:val="-15"/>
              </w:rPr>
              <w:t xml:space="preserve"> </w:t>
            </w:r>
            <w:r>
              <w:t>Contract,</w:t>
            </w:r>
            <w:r>
              <w:rPr>
                <w:spacing w:val="-14"/>
              </w:rPr>
              <w:t xml:space="preserve"> </w:t>
            </w:r>
            <w:r>
              <w:t>the</w:t>
            </w:r>
            <w:r>
              <w:rPr>
                <w:spacing w:val="-13"/>
              </w:rPr>
              <w:t xml:space="preserve"> </w:t>
            </w:r>
            <w:r>
              <w:t>embankment</w:t>
            </w:r>
            <w:r>
              <w:rPr>
                <w:spacing w:val="-14"/>
              </w:rPr>
              <w:t xml:space="preserve"> </w:t>
            </w:r>
            <w:r>
              <w:t>shall</w:t>
            </w:r>
            <w:r>
              <w:rPr>
                <w:spacing w:val="-15"/>
              </w:rPr>
              <w:t xml:space="preserve"> </w:t>
            </w:r>
            <w:r>
              <w:t>remain</w:t>
            </w:r>
            <w:r>
              <w:rPr>
                <w:spacing w:val="-13"/>
              </w:rPr>
              <w:t xml:space="preserve"> </w:t>
            </w:r>
            <w:r>
              <w:t>in</w:t>
            </w:r>
            <w:r>
              <w:rPr>
                <w:spacing w:val="-15"/>
              </w:rPr>
              <w:t xml:space="preserve"> </w:t>
            </w:r>
            <w:r>
              <w:t>place</w:t>
            </w:r>
            <w:r>
              <w:rPr>
                <w:spacing w:val="-14"/>
              </w:rPr>
              <w:t xml:space="preserve"> </w:t>
            </w:r>
            <w:r>
              <w:t>for</w:t>
            </w:r>
            <w:r>
              <w:rPr>
                <w:spacing w:val="-15"/>
              </w:rPr>
              <w:t xml:space="preserve"> </w:t>
            </w:r>
            <w:r>
              <w:t>the</w:t>
            </w:r>
            <w:r>
              <w:rPr>
                <w:spacing w:val="-15"/>
              </w:rPr>
              <w:t xml:space="preserve"> </w:t>
            </w:r>
            <w:r>
              <w:t>required settlement period before excavating for abutment, wing wall, retaining wall, footings, etc., or driving foundation piles.</w:t>
            </w:r>
            <w:r>
              <w:rPr>
                <w:spacing w:val="40"/>
              </w:rPr>
              <w:t xml:space="preserve"> </w:t>
            </w:r>
            <w:r>
              <w:t>The duration of the required settlement period at each location shall be as provided for in the Contract or as directed by the Engineer. IRC-75 may be referred for further details.</w:t>
            </w:r>
          </w:p>
          <w:p w14:paraId="21825549" w14:textId="77777777" w:rsidR="0020109D" w:rsidRDefault="0020109D">
            <w:pPr>
              <w:pStyle w:val="ListParagraph"/>
              <w:widowControl w:val="0"/>
              <w:numPr>
                <w:ilvl w:val="1"/>
                <w:numId w:val="34"/>
              </w:numPr>
              <w:tabs>
                <w:tab w:val="left" w:pos="1570"/>
              </w:tabs>
              <w:autoSpaceDE w:val="0"/>
              <w:autoSpaceDN w:val="0"/>
              <w:spacing w:before="243" w:after="0" w:line="240" w:lineRule="auto"/>
              <w:ind w:hanging="1440"/>
              <w:contextualSpacing w:val="0"/>
              <w:rPr>
                <w:rFonts w:ascii="Arial"/>
                <w:b/>
              </w:rPr>
            </w:pPr>
            <w:r>
              <w:rPr>
                <w:rFonts w:ascii="Arial"/>
                <w:b/>
              </w:rPr>
              <w:t>Plying</w:t>
            </w:r>
            <w:r>
              <w:rPr>
                <w:rFonts w:ascii="Arial"/>
                <w:b/>
                <w:spacing w:val="-4"/>
              </w:rPr>
              <w:t xml:space="preserve"> </w:t>
            </w:r>
            <w:r>
              <w:rPr>
                <w:rFonts w:ascii="Arial"/>
                <w:b/>
              </w:rPr>
              <w:t>of</w:t>
            </w:r>
            <w:r>
              <w:rPr>
                <w:rFonts w:ascii="Arial"/>
                <w:b/>
                <w:spacing w:val="-3"/>
              </w:rPr>
              <w:t xml:space="preserve"> </w:t>
            </w:r>
            <w:r>
              <w:rPr>
                <w:rFonts w:ascii="Arial"/>
                <w:b/>
                <w:spacing w:val="-2"/>
              </w:rPr>
              <w:t>Traffic</w:t>
            </w:r>
          </w:p>
          <w:p w14:paraId="200E9D59" w14:textId="77777777" w:rsidR="0020109D" w:rsidRDefault="0020109D" w:rsidP="00F51F4E">
            <w:pPr>
              <w:spacing w:before="130" w:line="244" w:lineRule="auto"/>
              <w:ind w:left="130" w:right="171"/>
              <w:jc w:val="both"/>
            </w:pPr>
            <w:r>
              <w:t>Construction</w:t>
            </w:r>
            <w:r>
              <w:rPr>
                <w:spacing w:val="-2"/>
              </w:rPr>
              <w:t xml:space="preserve"> </w:t>
            </w:r>
            <w:r>
              <w:t>and</w:t>
            </w:r>
            <w:r>
              <w:rPr>
                <w:spacing w:val="-6"/>
              </w:rPr>
              <w:t xml:space="preserve"> </w:t>
            </w:r>
            <w:r>
              <w:t>other</w:t>
            </w:r>
            <w:r>
              <w:rPr>
                <w:spacing w:val="-5"/>
              </w:rPr>
              <w:t xml:space="preserve"> </w:t>
            </w:r>
            <w:r>
              <w:t>vehicular</w:t>
            </w:r>
            <w:r>
              <w:rPr>
                <w:spacing w:val="-5"/>
              </w:rPr>
              <w:t xml:space="preserve"> </w:t>
            </w:r>
            <w:r>
              <w:t>traffic</w:t>
            </w:r>
            <w:r>
              <w:rPr>
                <w:spacing w:val="-3"/>
              </w:rPr>
              <w:t xml:space="preserve"> </w:t>
            </w:r>
            <w:r>
              <w:t>shall</w:t>
            </w:r>
            <w:r>
              <w:rPr>
                <w:spacing w:val="-9"/>
              </w:rPr>
              <w:t xml:space="preserve"> </w:t>
            </w:r>
            <w:r>
              <w:t>not</w:t>
            </w:r>
            <w:r>
              <w:rPr>
                <w:spacing w:val="-2"/>
              </w:rPr>
              <w:t xml:space="preserve"> </w:t>
            </w:r>
            <w:r>
              <w:t>use</w:t>
            </w:r>
            <w:r>
              <w:rPr>
                <w:spacing w:val="-2"/>
              </w:rPr>
              <w:t xml:space="preserve"> </w:t>
            </w:r>
            <w:r>
              <w:t>the</w:t>
            </w:r>
            <w:r>
              <w:rPr>
                <w:spacing w:val="-6"/>
              </w:rPr>
              <w:t xml:space="preserve"> </w:t>
            </w:r>
            <w:r>
              <w:t>prepared</w:t>
            </w:r>
            <w:r>
              <w:rPr>
                <w:spacing w:val="-2"/>
              </w:rPr>
              <w:t xml:space="preserve"> </w:t>
            </w:r>
            <w:r>
              <w:t>surface</w:t>
            </w:r>
            <w:r>
              <w:rPr>
                <w:spacing w:val="-2"/>
              </w:rPr>
              <w:t xml:space="preserve"> </w:t>
            </w:r>
            <w:r>
              <w:t>of</w:t>
            </w:r>
            <w:r>
              <w:rPr>
                <w:spacing w:val="-2"/>
              </w:rPr>
              <w:t xml:space="preserve"> </w:t>
            </w:r>
            <w:r>
              <w:t>the</w:t>
            </w:r>
            <w:r>
              <w:rPr>
                <w:spacing w:val="-6"/>
              </w:rPr>
              <w:t xml:space="preserve"> </w:t>
            </w:r>
            <w:r>
              <w:t>embankment</w:t>
            </w:r>
            <w:r>
              <w:rPr>
                <w:spacing w:val="-7"/>
              </w:rPr>
              <w:t xml:space="preserve"> </w:t>
            </w:r>
            <w:r>
              <w:t>and/or</w:t>
            </w:r>
            <w:r>
              <w:rPr>
                <w:spacing w:val="-10"/>
              </w:rPr>
              <w:t xml:space="preserve"> </w:t>
            </w:r>
            <w:r>
              <w:t>sub- grade without the prior permission of the Engineer.</w:t>
            </w:r>
            <w:r>
              <w:rPr>
                <w:spacing w:val="40"/>
              </w:rPr>
              <w:t xml:space="preserve"> </w:t>
            </w:r>
            <w:r>
              <w:t>Any damage arising out of such use shall, however, be made good by the Contractor at his own or cost as directed by the Engineer.</w:t>
            </w:r>
          </w:p>
          <w:p w14:paraId="7C38B648" w14:textId="77777777" w:rsidR="0020109D" w:rsidRDefault="0020109D" w:rsidP="00494BD7">
            <w:pPr>
              <w:spacing w:before="130" w:line="244" w:lineRule="auto"/>
              <w:ind w:left="130" w:right="836"/>
              <w:jc w:val="both"/>
            </w:pPr>
          </w:p>
          <w:p w14:paraId="6BB73246" w14:textId="77777777" w:rsidR="0020109D" w:rsidRDefault="0020109D">
            <w:pPr>
              <w:pStyle w:val="ListParagraph"/>
              <w:widowControl w:val="0"/>
              <w:numPr>
                <w:ilvl w:val="1"/>
                <w:numId w:val="34"/>
              </w:numPr>
              <w:tabs>
                <w:tab w:val="left" w:pos="1570"/>
              </w:tabs>
              <w:autoSpaceDE w:val="0"/>
              <w:autoSpaceDN w:val="0"/>
              <w:spacing w:before="242" w:after="0" w:line="240" w:lineRule="auto"/>
              <w:ind w:hanging="1440"/>
              <w:contextualSpacing w:val="0"/>
              <w:rPr>
                <w:rFonts w:ascii="Arial"/>
                <w:b/>
              </w:rPr>
            </w:pPr>
            <w:r>
              <w:rPr>
                <w:rFonts w:ascii="Arial"/>
                <w:b/>
              </w:rPr>
              <w:lastRenderedPageBreak/>
              <w:t>Surface</w:t>
            </w:r>
            <w:r>
              <w:rPr>
                <w:rFonts w:ascii="Arial"/>
                <w:b/>
                <w:spacing w:val="-3"/>
              </w:rPr>
              <w:t xml:space="preserve"> </w:t>
            </w:r>
            <w:r>
              <w:rPr>
                <w:rFonts w:ascii="Arial"/>
                <w:b/>
              </w:rPr>
              <w:t>Finish</w:t>
            </w:r>
            <w:r>
              <w:rPr>
                <w:rFonts w:ascii="Arial"/>
                <w:b/>
                <w:spacing w:val="-4"/>
              </w:rPr>
              <w:t xml:space="preserve"> </w:t>
            </w:r>
            <w:r>
              <w:rPr>
                <w:rFonts w:ascii="Arial"/>
                <w:b/>
              </w:rPr>
              <w:t>and</w:t>
            </w:r>
            <w:r>
              <w:rPr>
                <w:rFonts w:ascii="Arial"/>
                <w:b/>
                <w:spacing w:val="-4"/>
              </w:rPr>
              <w:t xml:space="preserve"> </w:t>
            </w:r>
            <w:r>
              <w:rPr>
                <w:rFonts w:ascii="Arial"/>
                <w:b/>
              </w:rPr>
              <w:t>Quality</w:t>
            </w:r>
            <w:r>
              <w:rPr>
                <w:rFonts w:ascii="Arial"/>
                <w:b/>
                <w:spacing w:val="-6"/>
              </w:rPr>
              <w:t xml:space="preserve"> </w:t>
            </w:r>
            <w:r>
              <w:rPr>
                <w:rFonts w:ascii="Arial"/>
                <w:b/>
              </w:rPr>
              <w:t>Control</w:t>
            </w:r>
            <w:r>
              <w:rPr>
                <w:rFonts w:ascii="Arial"/>
                <w:b/>
                <w:spacing w:val="-7"/>
              </w:rPr>
              <w:t xml:space="preserve"> </w:t>
            </w:r>
            <w:r>
              <w:rPr>
                <w:rFonts w:ascii="Arial"/>
                <w:b/>
              </w:rPr>
              <w:t>of</w:t>
            </w:r>
            <w:r>
              <w:rPr>
                <w:rFonts w:ascii="Arial"/>
                <w:b/>
                <w:spacing w:val="-5"/>
              </w:rPr>
              <w:t xml:space="preserve"> </w:t>
            </w:r>
            <w:r>
              <w:rPr>
                <w:rFonts w:ascii="Arial"/>
                <w:b/>
                <w:spacing w:val="-4"/>
              </w:rPr>
              <w:t>Work</w:t>
            </w:r>
          </w:p>
          <w:p w14:paraId="6E10AA8D" w14:textId="77777777" w:rsidR="0020109D" w:rsidRDefault="0020109D" w:rsidP="00F51F4E">
            <w:pPr>
              <w:spacing w:before="135" w:line="244" w:lineRule="auto"/>
              <w:ind w:left="130" w:right="171"/>
              <w:jc w:val="both"/>
            </w:pPr>
            <w:r>
              <w:t>The surface finish of construction of sub-grade shall conform to the requirements of Clause 902. Control on the quality of materials and Works shall be exercised in accordance with Clause 903.</w:t>
            </w:r>
          </w:p>
          <w:p w14:paraId="6F60FE0D" w14:textId="77777777" w:rsidR="0020109D" w:rsidRDefault="0020109D" w:rsidP="00494BD7">
            <w:pPr>
              <w:spacing w:before="135" w:line="244" w:lineRule="auto"/>
              <w:ind w:left="130" w:right="850"/>
              <w:jc w:val="both"/>
            </w:pPr>
          </w:p>
          <w:p w14:paraId="36738ED3" w14:textId="77777777" w:rsidR="0020109D" w:rsidRDefault="0020109D" w:rsidP="00494BD7">
            <w:pPr>
              <w:spacing w:before="135" w:line="244" w:lineRule="auto"/>
              <w:ind w:left="130" w:right="850"/>
              <w:jc w:val="both"/>
            </w:pPr>
          </w:p>
          <w:p w14:paraId="18F8A6D8" w14:textId="77777777" w:rsidR="0020109D" w:rsidRDefault="0020109D" w:rsidP="00854B68">
            <w:pPr>
              <w:spacing w:before="135" w:after="600" w:line="244" w:lineRule="auto"/>
              <w:ind w:left="130" w:right="850"/>
              <w:jc w:val="both"/>
            </w:pPr>
          </w:p>
          <w:p w14:paraId="106BDEA2" w14:textId="77777777" w:rsidR="0020109D" w:rsidRDefault="0020109D">
            <w:pPr>
              <w:pStyle w:val="ListParagraph"/>
              <w:widowControl w:val="0"/>
              <w:numPr>
                <w:ilvl w:val="1"/>
                <w:numId w:val="34"/>
              </w:numPr>
              <w:tabs>
                <w:tab w:val="left" w:pos="1570"/>
              </w:tabs>
              <w:autoSpaceDE w:val="0"/>
              <w:autoSpaceDN w:val="0"/>
              <w:spacing w:before="360" w:after="600" w:line="240" w:lineRule="auto"/>
              <w:ind w:hanging="1440"/>
              <w:contextualSpacing w:val="0"/>
              <w:rPr>
                <w:rFonts w:ascii="Arial"/>
                <w:b/>
              </w:rPr>
            </w:pPr>
            <w:r>
              <w:rPr>
                <w:rFonts w:ascii="Arial"/>
                <w:b/>
              </w:rPr>
              <w:t>Sub-grade</w:t>
            </w:r>
            <w:r>
              <w:rPr>
                <w:rFonts w:ascii="Arial"/>
                <w:b/>
                <w:spacing w:val="-4"/>
              </w:rPr>
              <w:t xml:space="preserve"> </w:t>
            </w:r>
            <w:r>
              <w:rPr>
                <w:rFonts w:ascii="Arial"/>
                <w:b/>
                <w:spacing w:val="-2"/>
              </w:rPr>
              <w:t>Strength</w:t>
            </w:r>
          </w:p>
          <w:p w14:paraId="099076C3" w14:textId="56503B87" w:rsidR="0020109D" w:rsidRDefault="0020109D">
            <w:pPr>
              <w:pStyle w:val="ListParagraph"/>
              <w:widowControl w:val="0"/>
              <w:numPr>
                <w:ilvl w:val="2"/>
                <w:numId w:val="35"/>
              </w:numPr>
              <w:tabs>
                <w:tab w:val="left" w:pos="884"/>
                <w:tab w:val="left" w:pos="1570"/>
              </w:tabs>
              <w:autoSpaceDE w:val="0"/>
              <w:autoSpaceDN w:val="0"/>
              <w:spacing w:before="240" w:after="240" w:line="242" w:lineRule="auto"/>
              <w:ind w:left="0" w:right="29" w:firstLine="0"/>
              <w:contextualSpacing w:val="0"/>
              <w:jc w:val="both"/>
            </w:pPr>
            <w:r>
              <w:t>The</w:t>
            </w:r>
            <w:r w:rsidRPr="00F51F4E">
              <w:rPr>
                <w:spacing w:val="-3"/>
              </w:rPr>
              <w:t xml:space="preserve"> </w:t>
            </w:r>
            <w:r>
              <w:t>top 500</w:t>
            </w:r>
            <w:r w:rsidRPr="00F51F4E">
              <w:rPr>
                <w:spacing w:val="-3"/>
              </w:rPr>
              <w:t xml:space="preserve"> </w:t>
            </w:r>
            <w:r>
              <w:t>mm</w:t>
            </w:r>
            <w:r w:rsidRPr="00F51F4E">
              <w:rPr>
                <w:spacing w:val="-1"/>
              </w:rPr>
              <w:t xml:space="preserve"> </w:t>
            </w:r>
            <w:r>
              <w:t>layer</w:t>
            </w:r>
            <w:r w:rsidRPr="00F51F4E">
              <w:rPr>
                <w:spacing w:val="-1"/>
              </w:rPr>
              <w:t xml:space="preserve"> </w:t>
            </w:r>
            <w:r>
              <w:t>thickness above</w:t>
            </w:r>
            <w:r w:rsidRPr="00F51F4E">
              <w:rPr>
                <w:spacing w:val="-3"/>
              </w:rPr>
              <w:t xml:space="preserve"> </w:t>
            </w:r>
            <w:r>
              <w:t>embankment</w:t>
            </w:r>
            <w:r w:rsidRPr="00F51F4E">
              <w:rPr>
                <w:spacing w:val="-3"/>
              </w:rPr>
              <w:t xml:space="preserve"> </w:t>
            </w:r>
            <w:r>
              <w:t>and just</w:t>
            </w:r>
            <w:r w:rsidRPr="00F51F4E">
              <w:rPr>
                <w:spacing w:val="-3"/>
              </w:rPr>
              <w:t xml:space="preserve"> </w:t>
            </w:r>
            <w:r>
              <w:t>below</w:t>
            </w:r>
            <w:r w:rsidRPr="00F51F4E">
              <w:rPr>
                <w:spacing w:val="-1"/>
              </w:rPr>
              <w:t xml:space="preserve"> </w:t>
            </w:r>
            <w:r>
              <w:t>the</w:t>
            </w:r>
            <w:r w:rsidRPr="00F51F4E">
              <w:rPr>
                <w:spacing w:val="-3"/>
              </w:rPr>
              <w:t xml:space="preserve"> </w:t>
            </w:r>
            <w:r>
              <w:t>granular</w:t>
            </w:r>
            <w:r w:rsidRPr="00F51F4E">
              <w:rPr>
                <w:spacing w:val="-1"/>
              </w:rPr>
              <w:t xml:space="preserve"> </w:t>
            </w:r>
            <w:r>
              <w:t>sub</w:t>
            </w:r>
            <w:r w:rsidRPr="00F51F4E">
              <w:rPr>
                <w:spacing w:val="-3"/>
              </w:rPr>
              <w:t xml:space="preserve"> </w:t>
            </w:r>
            <w:r>
              <w:t>base is</w:t>
            </w:r>
            <w:r w:rsidRPr="00F51F4E">
              <w:rPr>
                <w:spacing w:val="16"/>
              </w:rPr>
              <w:t xml:space="preserve"> </w:t>
            </w:r>
            <w:r>
              <w:t>termed</w:t>
            </w:r>
            <w:r w:rsidRPr="00F51F4E">
              <w:rPr>
                <w:spacing w:val="13"/>
              </w:rPr>
              <w:t xml:space="preserve"> </w:t>
            </w:r>
            <w:r>
              <w:t>as</w:t>
            </w:r>
            <w:r w:rsidRPr="00F51F4E">
              <w:rPr>
                <w:spacing w:val="11"/>
              </w:rPr>
              <w:t xml:space="preserve"> </w:t>
            </w:r>
            <w:r>
              <w:t>“subgrade”.</w:t>
            </w:r>
            <w:r w:rsidRPr="00F51F4E">
              <w:rPr>
                <w:spacing w:val="16"/>
              </w:rPr>
              <w:t xml:space="preserve"> </w:t>
            </w:r>
            <w:r>
              <w:t>It</w:t>
            </w:r>
            <w:r w:rsidRPr="00F51F4E">
              <w:rPr>
                <w:spacing w:val="17"/>
              </w:rPr>
              <w:t xml:space="preserve"> </w:t>
            </w:r>
            <w:r>
              <w:t>shall be</w:t>
            </w:r>
            <w:r w:rsidRPr="00F51F4E">
              <w:rPr>
                <w:spacing w:val="13"/>
              </w:rPr>
              <w:t xml:space="preserve"> </w:t>
            </w:r>
            <w:r>
              <w:t>ensured</w:t>
            </w:r>
            <w:r w:rsidRPr="00F51F4E">
              <w:rPr>
                <w:spacing w:val="13"/>
              </w:rPr>
              <w:t xml:space="preserve"> </w:t>
            </w:r>
            <w:r>
              <w:t>prior to actual execution</w:t>
            </w:r>
            <w:r w:rsidRPr="00F51F4E">
              <w:rPr>
                <w:spacing w:val="13"/>
              </w:rPr>
              <w:t xml:space="preserve"> </w:t>
            </w:r>
            <w:r>
              <w:t>that</w:t>
            </w:r>
            <w:r w:rsidRPr="00F51F4E">
              <w:rPr>
                <w:spacing w:val="12"/>
              </w:rPr>
              <w:t xml:space="preserve"> </w:t>
            </w:r>
            <w:r>
              <w:t>the</w:t>
            </w:r>
            <w:r w:rsidRPr="00F51F4E">
              <w:rPr>
                <w:spacing w:val="13"/>
              </w:rPr>
              <w:t xml:space="preserve"> </w:t>
            </w:r>
            <w:r>
              <w:t>material to be</w:t>
            </w:r>
            <w:r w:rsidRPr="00F51F4E">
              <w:rPr>
                <w:spacing w:val="13"/>
              </w:rPr>
              <w:t xml:space="preserve"> </w:t>
            </w:r>
            <w:r>
              <w:t>used</w:t>
            </w:r>
            <w:r w:rsidRPr="00F51F4E">
              <w:rPr>
                <w:spacing w:val="13"/>
              </w:rPr>
              <w:t xml:space="preserve"> </w:t>
            </w:r>
            <w:r>
              <w:t>in</w:t>
            </w:r>
            <w:r w:rsidRPr="00F51F4E">
              <w:rPr>
                <w:spacing w:val="17"/>
              </w:rPr>
              <w:t xml:space="preserve"> </w:t>
            </w:r>
            <w:r>
              <w:t>the sub-grade satisfies the requirements of design CBR. If the available soil does not meet the design requirement,</w:t>
            </w:r>
            <w:r w:rsidRPr="00F51F4E">
              <w:rPr>
                <w:spacing w:val="-15"/>
              </w:rPr>
              <w:t xml:space="preserve"> </w:t>
            </w:r>
            <w:r>
              <w:t>the</w:t>
            </w:r>
            <w:r w:rsidRPr="00F51F4E">
              <w:rPr>
                <w:spacing w:val="-15"/>
              </w:rPr>
              <w:t xml:space="preserve"> </w:t>
            </w:r>
            <w:r>
              <w:t>same</w:t>
            </w:r>
            <w:r w:rsidRPr="00F51F4E">
              <w:rPr>
                <w:spacing w:val="-14"/>
              </w:rPr>
              <w:t xml:space="preserve"> </w:t>
            </w:r>
            <w:r>
              <w:t>shall</w:t>
            </w:r>
            <w:r w:rsidRPr="00F51F4E">
              <w:rPr>
                <w:spacing w:val="-15"/>
              </w:rPr>
              <w:t xml:space="preserve"> </w:t>
            </w:r>
            <w:r>
              <w:t>be</w:t>
            </w:r>
            <w:r w:rsidRPr="00F51F4E">
              <w:rPr>
                <w:spacing w:val="-15"/>
              </w:rPr>
              <w:t xml:space="preserve"> </w:t>
            </w:r>
            <w:r>
              <w:t>stabilized</w:t>
            </w:r>
            <w:r w:rsidRPr="00F51F4E">
              <w:rPr>
                <w:spacing w:val="-14"/>
              </w:rPr>
              <w:t xml:space="preserve"> </w:t>
            </w:r>
            <w:r>
              <w:t>either</w:t>
            </w:r>
            <w:r w:rsidRPr="00F51F4E">
              <w:rPr>
                <w:spacing w:val="-15"/>
              </w:rPr>
              <w:t xml:space="preserve"> </w:t>
            </w:r>
            <w:r>
              <w:t>mechanically</w:t>
            </w:r>
            <w:r w:rsidRPr="00F51F4E">
              <w:rPr>
                <w:spacing w:val="-14"/>
              </w:rPr>
              <w:t xml:space="preserve"> </w:t>
            </w:r>
            <w:r>
              <w:t>or</w:t>
            </w:r>
            <w:r w:rsidRPr="00F51F4E">
              <w:rPr>
                <w:spacing w:val="-15"/>
              </w:rPr>
              <w:t xml:space="preserve"> </w:t>
            </w:r>
            <w:r>
              <w:t>chemically</w:t>
            </w:r>
            <w:r w:rsidRPr="00F51F4E">
              <w:rPr>
                <w:spacing w:val="-15"/>
              </w:rPr>
              <w:t xml:space="preserve"> </w:t>
            </w:r>
            <w:r>
              <w:t>as</w:t>
            </w:r>
            <w:r w:rsidRPr="00F51F4E">
              <w:rPr>
                <w:spacing w:val="-14"/>
              </w:rPr>
              <w:t xml:space="preserve"> </w:t>
            </w:r>
            <w:r>
              <w:t>per</w:t>
            </w:r>
            <w:r w:rsidRPr="00F51F4E">
              <w:rPr>
                <w:spacing w:val="-15"/>
              </w:rPr>
              <w:t xml:space="preserve"> </w:t>
            </w:r>
            <w:r>
              <w:t>Clause</w:t>
            </w:r>
            <w:r w:rsidRPr="00F51F4E">
              <w:rPr>
                <w:spacing w:val="-14"/>
              </w:rPr>
              <w:t xml:space="preserve"> </w:t>
            </w:r>
            <w:r>
              <w:t>315</w:t>
            </w:r>
            <w:r w:rsidRPr="00F51F4E">
              <w:rPr>
                <w:spacing w:val="-15"/>
              </w:rPr>
              <w:t xml:space="preserve"> </w:t>
            </w:r>
            <w:r>
              <w:t>or</w:t>
            </w:r>
            <w:r w:rsidRPr="00F51F4E">
              <w:rPr>
                <w:spacing w:val="-15"/>
              </w:rPr>
              <w:t xml:space="preserve"> </w:t>
            </w:r>
            <w:r>
              <w:t>pavement shall be redesigned based on the CBR of available and acceptable soil.</w:t>
            </w:r>
          </w:p>
          <w:p w14:paraId="6AA45C52" w14:textId="77777777" w:rsidR="0020109D" w:rsidRDefault="0020109D" w:rsidP="00854B68">
            <w:pPr>
              <w:spacing w:line="242" w:lineRule="auto"/>
              <w:ind w:left="130" w:right="179"/>
              <w:jc w:val="both"/>
            </w:pPr>
          </w:p>
          <w:p w14:paraId="680CCE54" w14:textId="2EC891C9" w:rsidR="0020109D" w:rsidRDefault="0020109D">
            <w:pPr>
              <w:pStyle w:val="ListParagraph"/>
              <w:widowControl w:val="0"/>
              <w:numPr>
                <w:ilvl w:val="2"/>
                <w:numId w:val="35"/>
              </w:numPr>
              <w:tabs>
                <w:tab w:val="left" w:pos="556"/>
                <w:tab w:val="left" w:pos="916"/>
                <w:tab w:val="left" w:pos="1570"/>
              </w:tabs>
              <w:autoSpaceDE w:val="0"/>
              <w:autoSpaceDN w:val="0"/>
              <w:spacing w:before="1" w:after="0" w:line="244" w:lineRule="auto"/>
              <w:ind w:left="34" w:right="179" w:firstLine="0"/>
              <w:jc w:val="both"/>
            </w:pPr>
            <w:r>
              <w:rPr>
                <w:noProof/>
                <w:lang w:val="en-IN" w:eastAsia="en-IN"/>
              </w:rPr>
              <mc:AlternateContent>
                <mc:Choice Requires="wps">
                  <w:drawing>
                    <wp:anchor distT="0" distB="0" distL="0" distR="0" simplePos="0" relativeHeight="251864064" behindDoc="1" locked="0" layoutInCell="1" allowOverlap="1" wp14:anchorId="016F89F6" wp14:editId="057882BB">
                      <wp:simplePos x="0" y="0"/>
                      <wp:positionH relativeFrom="page">
                        <wp:posOffset>745490</wp:posOffset>
                      </wp:positionH>
                      <wp:positionV relativeFrom="paragraph">
                        <wp:posOffset>768350</wp:posOffset>
                      </wp:positionV>
                      <wp:extent cx="5863590" cy="5863590"/>
                      <wp:effectExtent l="2540" t="8890" r="1270" b="4445"/>
                      <wp:wrapNone/>
                      <wp:docPr id="1659608110"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FBA43" id="Freeform: Shape 34" o:spid="_x0000_s1026" style="position:absolute;margin-left:58.7pt;margin-top:60.5pt;width:461.7pt;height:461.7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Subgrade shall be compacted and finished to the design strength consistent with other physical requirements.</w:t>
            </w:r>
            <w:r w:rsidRPr="00CA4C12">
              <w:rPr>
                <w:spacing w:val="40"/>
              </w:rPr>
              <w:t xml:space="preserve"> </w:t>
            </w:r>
            <w:r>
              <w:t>The actual laboratory CBR values of constructed sub-grade shall be determined on remolded samples, compacted to the field density at the field moisture content and tested for soaked condition as specified in the Contract.</w:t>
            </w:r>
          </w:p>
          <w:p w14:paraId="36DEFB50" w14:textId="77777777" w:rsidR="0020109D" w:rsidRDefault="0020109D">
            <w:pPr>
              <w:pStyle w:val="ListParagraph"/>
              <w:widowControl w:val="0"/>
              <w:numPr>
                <w:ilvl w:val="1"/>
                <w:numId w:val="35"/>
              </w:numPr>
              <w:tabs>
                <w:tab w:val="left" w:pos="1570"/>
              </w:tabs>
              <w:autoSpaceDE w:val="0"/>
              <w:autoSpaceDN w:val="0"/>
              <w:spacing w:after="0" w:line="240" w:lineRule="auto"/>
              <w:ind w:hanging="1440"/>
              <w:contextualSpacing w:val="0"/>
              <w:jc w:val="both"/>
              <w:rPr>
                <w:rFonts w:ascii="Arial"/>
                <w:b/>
              </w:rPr>
            </w:pPr>
          </w:p>
          <w:p w14:paraId="10FA9CEE" w14:textId="1A138235" w:rsidR="0020109D" w:rsidRDefault="0020109D">
            <w:pPr>
              <w:pStyle w:val="ListParagraph"/>
              <w:widowControl w:val="0"/>
              <w:numPr>
                <w:ilvl w:val="1"/>
                <w:numId w:val="35"/>
              </w:numPr>
              <w:tabs>
                <w:tab w:val="left" w:pos="1570"/>
              </w:tabs>
              <w:autoSpaceDE w:val="0"/>
              <w:autoSpaceDN w:val="0"/>
              <w:spacing w:after="0" w:line="240" w:lineRule="auto"/>
              <w:ind w:left="34" w:hanging="764"/>
              <w:contextualSpacing w:val="0"/>
              <w:jc w:val="both"/>
              <w:rPr>
                <w:rFonts w:ascii="Arial"/>
                <w:b/>
              </w:rPr>
            </w:pPr>
            <w:r>
              <w:rPr>
                <w:rFonts w:ascii="Arial"/>
                <w:b/>
              </w:rPr>
              <w:lastRenderedPageBreak/>
              <w:t>305.8 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7962FF85" w14:textId="749FA965" w:rsidR="0020109D" w:rsidRDefault="0020109D">
            <w:pPr>
              <w:pStyle w:val="ListParagraph"/>
              <w:widowControl w:val="0"/>
              <w:numPr>
                <w:ilvl w:val="2"/>
                <w:numId w:val="38"/>
              </w:numPr>
              <w:tabs>
                <w:tab w:val="left" w:pos="1570"/>
              </w:tabs>
              <w:autoSpaceDE w:val="0"/>
              <w:autoSpaceDN w:val="0"/>
              <w:spacing w:before="127" w:after="0" w:line="244" w:lineRule="auto"/>
              <w:ind w:left="129" w:right="179" w:firstLine="1"/>
              <w:contextualSpacing w:val="0"/>
              <w:jc w:val="both"/>
            </w:pPr>
            <w:r>
              <w:t>Earth embankment and sub-grade construction shall be measured separately by taking cross sections at intervals given in sub-section 113.3 after completion of clearing and grubbing and after completion</w:t>
            </w:r>
            <w:r>
              <w:rPr>
                <w:spacing w:val="-7"/>
              </w:rPr>
              <w:t xml:space="preserve"> </w:t>
            </w:r>
            <w:r>
              <w:t>of</w:t>
            </w:r>
            <w:r>
              <w:rPr>
                <w:spacing w:val="-8"/>
              </w:rPr>
              <w:t xml:space="preserve"> </w:t>
            </w:r>
            <w:r>
              <w:t>embankment/sub-grade.</w:t>
            </w:r>
            <w:r>
              <w:rPr>
                <w:spacing w:val="-8"/>
              </w:rPr>
              <w:t xml:space="preserve"> </w:t>
            </w:r>
            <w:r>
              <w:t>The</w:t>
            </w:r>
            <w:r>
              <w:rPr>
                <w:spacing w:val="-3"/>
              </w:rPr>
              <w:t xml:space="preserve"> </w:t>
            </w:r>
            <w:r>
              <w:t>volume</w:t>
            </w:r>
            <w:r>
              <w:rPr>
                <w:spacing w:val="-3"/>
              </w:rPr>
              <w:t xml:space="preserve"> </w:t>
            </w:r>
            <w:r>
              <w:t>of</w:t>
            </w:r>
            <w:r>
              <w:rPr>
                <w:spacing w:val="-8"/>
              </w:rPr>
              <w:t xml:space="preserve"> </w:t>
            </w:r>
            <w:r>
              <w:t>earthwork</w:t>
            </w:r>
            <w:r>
              <w:rPr>
                <w:spacing w:val="-4"/>
              </w:rPr>
              <w:t xml:space="preserve"> </w:t>
            </w:r>
            <w:r>
              <w:t>shall</w:t>
            </w:r>
            <w:r>
              <w:rPr>
                <w:spacing w:val="-10"/>
              </w:rPr>
              <w:t xml:space="preserve"> </w:t>
            </w:r>
            <w:r>
              <w:t>be</w:t>
            </w:r>
            <w:r>
              <w:rPr>
                <w:spacing w:val="-3"/>
              </w:rPr>
              <w:t xml:space="preserve"> </w:t>
            </w:r>
            <w:r>
              <w:t>computed</w:t>
            </w:r>
            <w:r>
              <w:rPr>
                <w:spacing w:val="-3"/>
              </w:rPr>
              <w:t xml:space="preserve"> </w:t>
            </w:r>
            <w:r>
              <w:t>in</w:t>
            </w:r>
            <w:r>
              <w:rPr>
                <w:spacing w:val="-3"/>
              </w:rPr>
              <w:t xml:space="preserve"> </w:t>
            </w:r>
            <w:r>
              <w:t>cubic</w:t>
            </w:r>
            <w:r>
              <w:rPr>
                <w:spacing w:val="-4"/>
              </w:rPr>
              <w:t xml:space="preserve"> </w:t>
            </w:r>
            <w:r>
              <w:t>metres</w:t>
            </w:r>
            <w:r>
              <w:rPr>
                <w:spacing w:val="-14"/>
              </w:rPr>
              <w:t xml:space="preserve"> </w:t>
            </w:r>
            <w:r>
              <w:t>by</w:t>
            </w:r>
            <w:r>
              <w:rPr>
                <w:spacing w:val="-4"/>
              </w:rPr>
              <w:t xml:space="preserve"> </w:t>
            </w:r>
            <w:r>
              <w:t>the method of average end areas. Payment shall be made on the basis of measurement of the compacted earth work in cum.</w:t>
            </w:r>
          </w:p>
          <w:p w14:paraId="65F17FD5" w14:textId="77777777" w:rsidR="0020109D" w:rsidRDefault="0020109D" w:rsidP="00854B68">
            <w:pPr>
              <w:spacing w:before="243" w:line="244" w:lineRule="auto"/>
              <w:ind w:left="130" w:right="179"/>
              <w:jc w:val="both"/>
            </w:pPr>
            <w:r>
              <w:t>The</w:t>
            </w:r>
            <w:r>
              <w:rPr>
                <w:spacing w:val="-15"/>
              </w:rPr>
              <w:t xml:space="preserve"> </w:t>
            </w:r>
            <w:r>
              <w:t>extra</w:t>
            </w:r>
            <w:r>
              <w:rPr>
                <w:spacing w:val="-13"/>
              </w:rPr>
              <w:t xml:space="preserve"> </w:t>
            </w:r>
            <w:r>
              <w:t>width</w:t>
            </w:r>
            <w:r>
              <w:rPr>
                <w:spacing w:val="-13"/>
              </w:rPr>
              <w:t xml:space="preserve"> </w:t>
            </w:r>
            <w:r>
              <w:t>of</w:t>
            </w:r>
            <w:r>
              <w:rPr>
                <w:spacing w:val="-9"/>
              </w:rPr>
              <w:t xml:space="preserve"> </w:t>
            </w:r>
            <w:r>
              <w:t>embankment</w:t>
            </w:r>
            <w:r>
              <w:rPr>
                <w:spacing w:val="-14"/>
              </w:rPr>
              <w:t xml:space="preserve"> </w:t>
            </w:r>
            <w:r>
              <w:t>construction</w:t>
            </w:r>
            <w:r>
              <w:rPr>
                <w:spacing w:val="-13"/>
              </w:rPr>
              <w:t xml:space="preserve"> </w:t>
            </w:r>
            <w:r>
              <w:t>and</w:t>
            </w:r>
            <w:r>
              <w:rPr>
                <w:spacing w:val="-13"/>
              </w:rPr>
              <w:t xml:space="preserve"> </w:t>
            </w:r>
            <w:r>
              <w:t>subsequent</w:t>
            </w:r>
            <w:r>
              <w:rPr>
                <w:spacing w:val="-14"/>
              </w:rPr>
              <w:t xml:space="preserve"> </w:t>
            </w:r>
            <w:r>
              <w:t>cutting</w:t>
            </w:r>
            <w:r>
              <w:rPr>
                <w:spacing w:val="-13"/>
              </w:rPr>
              <w:t xml:space="preserve"> </w:t>
            </w:r>
            <w:r>
              <w:t>as</w:t>
            </w:r>
            <w:r>
              <w:rPr>
                <w:spacing w:val="-15"/>
              </w:rPr>
              <w:t xml:space="preserve"> </w:t>
            </w:r>
            <w:r>
              <w:t>indicated</w:t>
            </w:r>
            <w:r>
              <w:rPr>
                <w:spacing w:val="-12"/>
              </w:rPr>
              <w:t xml:space="preserve"> </w:t>
            </w:r>
            <w:r>
              <w:t>in</w:t>
            </w:r>
            <w:r>
              <w:rPr>
                <w:spacing w:val="-13"/>
              </w:rPr>
              <w:t xml:space="preserve"> </w:t>
            </w:r>
            <w:r>
              <w:t>Clause</w:t>
            </w:r>
            <w:r>
              <w:rPr>
                <w:spacing w:val="-4"/>
              </w:rPr>
              <w:t xml:space="preserve"> </w:t>
            </w:r>
            <w:r>
              <w:rPr>
                <w:rFonts w:ascii="Arial"/>
                <w:b/>
              </w:rPr>
              <w:t>305.3.5.3</w:t>
            </w:r>
            <w:r>
              <w:rPr>
                <w:rFonts w:ascii="Arial"/>
                <w:b/>
                <w:spacing w:val="-16"/>
              </w:rPr>
              <w:t xml:space="preserve"> </w:t>
            </w:r>
            <w:r>
              <w:t>shall be considered as incidental to embankment construction and shall not be a payable Item.</w:t>
            </w:r>
          </w:p>
          <w:p w14:paraId="603B6A8D" w14:textId="77777777" w:rsidR="0020109D" w:rsidRDefault="0020109D" w:rsidP="00854B68">
            <w:pPr>
              <w:spacing w:before="243" w:line="244" w:lineRule="auto"/>
              <w:ind w:left="130" w:right="179"/>
              <w:jc w:val="both"/>
            </w:pPr>
          </w:p>
          <w:p w14:paraId="7CC20B95" w14:textId="77777777" w:rsidR="0020109D" w:rsidRDefault="0020109D">
            <w:pPr>
              <w:pStyle w:val="ListParagraph"/>
              <w:widowControl w:val="0"/>
              <w:numPr>
                <w:ilvl w:val="2"/>
                <w:numId w:val="38"/>
              </w:numPr>
              <w:tabs>
                <w:tab w:val="left" w:pos="1570"/>
              </w:tabs>
              <w:autoSpaceDE w:val="0"/>
              <w:autoSpaceDN w:val="0"/>
              <w:spacing w:before="246" w:after="0" w:line="249" w:lineRule="auto"/>
              <w:ind w:left="130" w:right="860" w:firstLine="0"/>
              <w:contextualSpacing w:val="0"/>
              <w:jc w:val="both"/>
            </w:pPr>
            <w:r>
              <w:t>The measurement of fill material from borrow areas shall be as per the net quantities of compacted fill.</w:t>
            </w:r>
          </w:p>
          <w:p w14:paraId="126234A8" w14:textId="77777777" w:rsidR="0020109D" w:rsidRDefault="0020109D" w:rsidP="00854B68">
            <w:pPr>
              <w:pStyle w:val="ListParagraph"/>
              <w:widowControl w:val="0"/>
              <w:tabs>
                <w:tab w:val="left" w:pos="1570"/>
              </w:tabs>
              <w:autoSpaceDE w:val="0"/>
              <w:autoSpaceDN w:val="0"/>
              <w:spacing w:before="246" w:after="0" w:line="249" w:lineRule="auto"/>
              <w:ind w:left="130" w:right="860"/>
              <w:contextualSpacing w:val="0"/>
              <w:jc w:val="both"/>
            </w:pPr>
          </w:p>
          <w:p w14:paraId="50EC948E" w14:textId="77777777" w:rsidR="0020109D" w:rsidRDefault="0020109D" w:rsidP="00854B68">
            <w:pPr>
              <w:pStyle w:val="ListParagraph"/>
              <w:widowControl w:val="0"/>
              <w:tabs>
                <w:tab w:val="left" w:pos="1570"/>
              </w:tabs>
              <w:autoSpaceDE w:val="0"/>
              <w:autoSpaceDN w:val="0"/>
              <w:spacing w:before="246" w:after="0" w:line="249" w:lineRule="auto"/>
              <w:ind w:left="130" w:right="860"/>
              <w:contextualSpacing w:val="0"/>
              <w:jc w:val="both"/>
            </w:pPr>
          </w:p>
          <w:p w14:paraId="3B4340F9" w14:textId="729078A1" w:rsidR="0020109D" w:rsidRDefault="0020109D">
            <w:pPr>
              <w:pStyle w:val="ListParagraph"/>
              <w:widowControl w:val="0"/>
              <w:numPr>
                <w:ilvl w:val="2"/>
                <w:numId w:val="38"/>
              </w:numPr>
              <w:tabs>
                <w:tab w:val="left" w:pos="951"/>
              </w:tabs>
              <w:autoSpaceDE w:val="0"/>
              <w:autoSpaceDN w:val="0"/>
              <w:spacing w:before="237" w:after="0" w:line="249" w:lineRule="auto"/>
              <w:ind w:left="130" w:right="857" w:firstLine="0"/>
              <w:contextualSpacing w:val="0"/>
              <w:jc w:val="both"/>
            </w:pPr>
            <w:r>
              <w:rPr>
                <w:noProof/>
                <w:lang w:val="en-IN" w:eastAsia="en-IN"/>
              </w:rPr>
              <mc:AlternateContent>
                <mc:Choice Requires="wps">
                  <w:drawing>
                    <wp:anchor distT="0" distB="0" distL="0" distR="0" simplePos="0" relativeHeight="251865088" behindDoc="1" locked="0" layoutInCell="1" allowOverlap="1" wp14:anchorId="2F0C6521" wp14:editId="0E371795">
                      <wp:simplePos x="0" y="0"/>
                      <wp:positionH relativeFrom="page">
                        <wp:posOffset>4225925</wp:posOffset>
                      </wp:positionH>
                      <wp:positionV relativeFrom="paragraph">
                        <wp:posOffset>409575</wp:posOffset>
                      </wp:positionV>
                      <wp:extent cx="36830" cy="6350"/>
                      <wp:effectExtent l="0" t="0" r="4445" b="0"/>
                      <wp:wrapNone/>
                      <wp:docPr id="798479579"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custGeom>
                                <a:avLst/>
                                <a:gdLst>
                                  <a:gd name="T0" fmla="*/ 36575 w 36830"/>
                                  <a:gd name="T1" fmla="*/ 0 h 6350"/>
                                  <a:gd name="T2" fmla="*/ 0 w 36830"/>
                                  <a:gd name="T3" fmla="*/ 0 h 6350"/>
                                  <a:gd name="T4" fmla="*/ 0 w 36830"/>
                                  <a:gd name="T5" fmla="*/ 6096 h 6350"/>
                                  <a:gd name="T6" fmla="*/ 36575 w 36830"/>
                                  <a:gd name="T7" fmla="*/ 6096 h 6350"/>
                                  <a:gd name="T8" fmla="*/ 36575 w 36830"/>
                                  <a:gd name="T9" fmla="*/ 0 h 6350"/>
                                </a:gdLst>
                                <a:ahLst/>
                                <a:cxnLst>
                                  <a:cxn ang="0">
                                    <a:pos x="T0" y="T1"/>
                                  </a:cxn>
                                  <a:cxn ang="0">
                                    <a:pos x="T2" y="T3"/>
                                  </a:cxn>
                                  <a:cxn ang="0">
                                    <a:pos x="T4" y="T5"/>
                                  </a:cxn>
                                  <a:cxn ang="0">
                                    <a:pos x="T6" y="T7"/>
                                  </a:cxn>
                                  <a:cxn ang="0">
                                    <a:pos x="T8" y="T9"/>
                                  </a:cxn>
                                </a:cxnLst>
                                <a:rect l="0" t="0" r="r" b="b"/>
                                <a:pathLst>
                                  <a:path w="36830" h="6350">
                                    <a:moveTo>
                                      <a:pt x="36575" y="0"/>
                                    </a:moveTo>
                                    <a:lnTo>
                                      <a:pt x="0" y="0"/>
                                    </a:lnTo>
                                    <a:lnTo>
                                      <a:pt x="0" y="6096"/>
                                    </a:lnTo>
                                    <a:lnTo>
                                      <a:pt x="36575" y="6096"/>
                                    </a:lnTo>
                                    <a:lnTo>
                                      <a:pt x="36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6EB5" id="Freeform: Shape 33" o:spid="_x0000_s1026" style="position:absolute;margin-left:332.75pt;margin-top:32.25pt;width:2.9pt;height:.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" path="m36575,l,,,6096r36575,l36575,xe" fillcolor="black" stroked="f">
                      <v:path arrowok="t" o:connecttype="custom" o:connectlocs="36575,0;0,0;0,6096;36575,6096;36575,0" o:connectangles="0,0,0,0,0"/>
                      <w10:wrap anchorx="page"/>
                    </v:shape>
                  </w:pict>
                </mc:Fallback>
              </mc:AlternateContent>
            </w:r>
            <w:r>
              <w:t>The embankment constructed with fly ash will be measured in cum, separately for the fly ash portions and for the soil cover and intervening layers of soil, unless otherwise specified in the Contract.</w:t>
            </w:r>
          </w:p>
          <w:p w14:paraId="1E207563" w14:textId="77777777" w:rsidR="0020109D" w:rsidRDefault="0020109D">
            <w:pPr>
              <w:pStyle w:val="ListParagraph"/>
              <w:widowControl w:val="0"/>
              <w:numPr>
                <w:ilvl w:val="2"/>
                <w:numId w:val="38"/>
              </w:numPr>
              <w:tabs>
                <w:tab w:val="left" w:pos="927"/>
              </w:tabs>
              <w:autoSpaceDE w:val="0"/>
              <w:autoSpaceDN w:val="0"/>
              <w:spacing w:before="236" w:after="0" w:line="240" w:lineRule="auto"/>
              <w:ind w:left="927" w:hanging="797"/>
              <w:contextualSpacing w:val="0"/>
            </w:pPr>
            <w:r>
              <w:t>Construction</w:t>
            </w:r>
            <w:r>
              <w:rPr>
                <w:spacing w:val="-4"/>
              </w:rPr>
              <w:t xml:space="preserve"> </w:t>
            </w:r>
            <w:r>
              <w:t>of</w:t>
            </w:r>
            <w:r>
              <w:rPr>
                <w:spacing w:val="-2"/>
              </w:rPr>
              <w:t xml:space="preserve"> </w:t>
            </w:r>
            <w:r>
              <w:t>embankment</w:t>
            </w:r>
            <w:r>
              <w:rPr>
                <w:spacing w:val="-2"/>
              </w:rPr>
              <w:t xml:space="preserve"> </w:t>
            </w:r>
            <w:r>
              <w:t>under</w:t>
            </w:r>
            <w:r>
              <w:rPr>
                <w:spacing w:val="-3"/>
              </w:rPr>
              <w:t xml:space="preserve"> </w:t>
            </w:r>
            <w:r>
              <w:t>water</w:t>
            </w:r>
            <w:r>
              <w:rPr>
                <w:spacing w:val="-8"/>
              </w:rPr>
              <w:t xml:space="preserve"> </w:t>
            </w:r>
            <w:r>
              <w:t>shall</w:t>
            </w:r>
            <w:r>
              <w:rPr>
                <w:spacing w:val="-8"/>
              </w:rPr>
              <w:t xml:space="preserve"> </w:t>
            </w:r>
            <w:r>
              <w:t>be measured</w:t>
            </w:r>
            <w:r>
              <w:rPr>
                <w:spacing w:val="-1"/>
              </w:rPr>
              <w:t xml:space="preserve"> </w:t>
            </w:r>
            <w:r>
              <w:t>in</w:t>
            </w:r>
            <w:r>
              <w:rPr>
                <w:spacing w:val="-1"/>
              </w:rPr>
              <w:t xml:space="preserve"> </w:t>
            </w:r>
            <w:r>
              <w:t>cu.</w:t>
            </w:r>
            <w:r>
              <w:rPr>
                <w:spacing w:val="-6"/>
              </w:rPr>
              <w:t xml:space="preserve"> </w:t>
            </w:r>
            <w:r>
              <w:rPr>
                <w:spacing w:val="-5"/>
              </w:rPr>
              <w:t>m.</w:t>
            </w:r>
          </w:p>
          <w:p w14:paraId="5E442424" w14:textId="77777777" w:rsidR="0020109D" w:rsidRDefault="0020109D" w:rsidP="0074686B">
            <w:pPr>
              <w:pStyle w:val="BodyText"/>
              <w:spacing w:before="3"/>
              <w:rPr>
                <w:sz w:val="22"/>
              </w:rPr>
            </w:pPr>
          </w:p>
          <w:p w14:paraId="772B565C" w14:textId="77777777" w:rsidR="0020109D" w:rsidRDefault="0020109D">
            <w:pPr>
              <w:pStyle w:val="ListParagraph"/>
              <w:widowControl w:val="0"/>
              <w:numPr>
                <w:ilvl w:val="2"/>
                <w:numId w:val="37"/>
              </w:numPr>
              <w:tabs>
                <w:tab w:val="left" w:pos="1133"/>
              </w:tabs>
              <w:autoSpaceDE w:val="0"/>
              <w:autoSpaceDN w:val="0"/>
              <w:spacing w:after="0" w:line="249" w:lineRule="auto"/>
              <w:ind w:right="860" w:firstLine="0"/>
              <w:contextualSpacing w:val="0"/>
            </w:pPr>
            <w:r>
              <w:t>Construction</w:t>
            </w:r>
            <w:r>
              <w:rPr>
                <w:spacing w:val="34"/>
              </w:rPr>
              <w:t xml:space="preserve"> </w:t>
            </w:r>
            <w:r>
              <w:t>of</w:t>
            </w:r>
            <w:r>
              <w:rPr>
                <w:spacing w:val="40"/>
              </w:rPr>
              <w:t xml:space="preserve"> </w:t>
            </w:r>
            <w:r>
              <w:t>high</w:t>
            </w:r>
            <w:r>
              <w:rPr>
                <w:spacing w:val="34"/>
              </w:rPr>
              <w:t xml:space="preserve"> </w:t>
            </w:r>
            <w:r>
              <w:t>embankment</w:t>
            </w:r>
            <w:r>
              <w:rPr>
                <w:spacing w:val="37"/>
              </w:rPr>
              <w:t xml:space="preserve"> </w:t>
            </w:r>
            <w:r>
              <w:t>with</w:t>
            </w:r>
            <w:r>
              <w:rPr>
                <w:spacing w:val="34"/>
              </w:rPr>
              <w:t xml:space="preserve"> </w:t>
            </w:r>
            <w:r>
              <w:t>specified</w:t>
            </w:r>
            <w:r>
              <w:rPr>
                <w:spacing w:val="38"/>
              </w:rPr>
              <w:t xml:space="preserve"> </w:t>
            </w:r>
            <w:r>
              <w:t>material</w:t>
            </w:r>
            <w:r>
              <w:rPr>
                <w:spacing w:val="31"/>
              </w:rPr>
              <w:t xml:space="preserve"> </w:t>
            </w:r>
            <w:r>
              <w:t>and</w:t>
            </w:r>
            <w:r>
              <w:rPr>
                <w:spacing w:val="38"/>
              </w:rPr>
              <w:t xml:space="preserve"> </w:t>
            </w:r>
            <w:r>
              <w:t>in</w:t>
            </w:r>
            <w:r>
              <w:rPr>
                <w:spacing w:val="38"/>
              </w:rPr>
              <w:t xml:space="preserve"> </w:t>
            </w:r>
            <w:r>
              <w:t>specified</w:t>
            </w:r>
            <w:r>
              <w:rPr>
                <w:spacing w:val="38"/>
              </w:rPr>
              <w:t xml:space="preserve"> </w:t>
            </w:r>
            <w:r>
              <w:t>manner</w:t>
            </w:r>
            <w:r>
              <w:rPr>
                <w:spacing w:val="36"/>
              </w:rPr>
              <w:t xml:space="preserve"> </w:t>
            </w:r>
            <w:r>
              <w:t>shall</w:t>
            </w:r>
            <w:r>
              <w:rPr>
                <w:spacing w:val="36"/>
              </w:rPr>
              <w:t xml:space="preserve"> </w:t>
            </w:r>
            <w:r>
              <w:t>be measured in cum.</w:t>
            </w:r>
          </w:p>
          <w:p w14:paraId="07C79F95" w14:textId="77777777" w:rsidR="0020109D" w:rsidRDefault="0020109D" w:rsidP="00854B68">
            <w:pPr>
              <w:pStyle w:val="ListParagraph"/>
              <w:widowControl w:val="0"/>
              <w:tabs>
                <w:tab w:val="left" w:pos="1133"/>
              </w:tabs>
              <w:autoSpaceDE w:val="0"/>
              <w:autoSpaceDN w:val="0"/>
              <w:spacing w:after="0" w:line="249" w:lineRule="auto"/>
              <w:ind w:left="130" w:right="860"/>
              <w:contextualSpacing w:val="0"/>
            </w:pPr>
          </w:p>
          <w:p w14:paraId="549D0D18" w14:textId="77777777" w:rsidR="0020109D" w:rsidRDefault="0020109D">
            <w:pPr>
              <w:pStyle w:val="ListParagraph"/>
              <w:widowControl w:val="0"/>
              <w:numPr>
                <w:ilvl w:val="2"/>
                <w:numId w:val="37"/>
              </w:numPr>
              <w:tabs>
                <w:tab w:val="left" w:pos="1047"/>
              </w:tabs>
              <w:autoSpaceDE w:val="0"/>
              <w:autoSpaceDN w:val="0"/>
              <w:spacing w:before="241" w:after="0" w:line="240" w:lineRule="auto"/>
              <w:ind w:left="1047" w:hanging="917"/>
              <w:contextualSpacing w:val="0"/>
            </w:pPr>
            <w:r>
              <w:t>Stripping</w:t>
            </w:r>
            <w:r>
              <w:rPr>
                <w:spacing w:val="-4"/>
              </w:rPr>
              <w:t xml:space="preserve"> </w:t>
            </w:r>
            <w:r>
              <w:t>including</w:t>
            </w:r>
            <w:r>
              <w:rPr>
                <w:spacing w:val="-7"/>
              </w:rPr>
              <w:t xml:space="preserve"> </w:t>
            </w:r>
            <w:r>
              <w:t>storing</w:t>
            </w:r>
            <w:r>
              <w:rPr>
                <w:spacing w:val="-8"/>
              </w:rPr>
              <w:t xml:space="preserve"> </w:t>
            </w:r>
            <w:r>
              <w:t>and</w:t>
            </w:r>
            <w:r>
              <w:rPr>
                <w:spacing w:val="-3"/>
              </w:rPr>
              <w:t xml:space="preserve"> </w:t>
            </w:r>
            <w:r>
              <w:t>reapplication</w:t>
            </w:r>
            <w:r>
              <w:rPr>
                <w:spacing w:val="-7"/>
              </w:rPr>
              <w:t xml:space="preserve"> </w:t>
            </w:r>
            <w:r>
              <w:t>of top</w:t>
            </w:r>
            <w:r>
              <w:rPr>
                <w:spacing w:val="-7"/>
              </w:rPr>
              <w:t xml:space="preserve"> </w:t>
            </w:r>
            <w:r>
              <w:t>soil</w:t>
            </w:r>
            <w:r>
              <w:rPr>
                <w:spacing w:val="-6"/>
              </w:rPr>
              <w:t xml:space="preserve"> </w:t>
            </w:r>
            <w:r>
              <w:t>shall</w:t>
            </w:r>
            <w:r>
              <w:rPr>
                <w:spacing w:val="-9"/>
              </w:rPr>
              <w:t xml:space="preserve"> </w:t>
            </w:r>
            <w:r>
              <w:t>be</w:t>
            </w:r>
            <w:r>
              <w:rPr>
                <w:spacing w:val="-8"/>
              </w:rPr>
              <w:t xml:space="preserve"> </w:t>
            </w:r>
            <w:r>
              <w:t>measured</w:t>
            </w:r>
            <w:r>
              <w:rPr>
                <w:spacing w:val="-3"/>
              </w:rPr>
              <w:t xml:space="preserve"> </w:t>
            </w:r>
            <w:r>
              <w:t>in</w:t>
            </w:r>
            <w:r>
              <w:rPr>
                <w:spacing w:val="-8"/>
              </w:rPr>
              <w:t xml:space="preserve"> </w:t>
            </w:r>
            <w:r>
              <w:rPr>
                <w:spacing w:val="-4"/>
              </w:rPr>
              <w:t>cum.</w:t>
            </w:r>
          </w:p>
          <w:p w14:paraId="280C2D5C" w14:textId="77777777" w:rsidR="0020109D" w:rsidRDefault="0020109D" w:rsidP="0074686B">
            <w:pPr>
              <w:pStyle w:val="BodyText"/>
              <w:spacing w:before="2"/>
              <w:rPr>
                <w:sz w:val="22"/>
              </w:rPr>
            </w:pPr>
          </w:p>
          <w:p w14:paraId="7634DB84" w14:textId="77777777" w:rsidR="0020109D" w:rsidRDefault="0020109D">
            <w:pPr>
              <w:pStyle w:val="ListParagraph"/>
              <w:widowControl w:val="0"/>
              <w:numPr>
                <w:ilvl w:val="2"/>
                <w:numId w:val="37"/>
              </w:numPr>
              <w:tabs>
                <w:tab w:val="left" w:pos="1066"/>
              </w:tabs>
              <w:autoSpaceDE w:val="0"/>
              <w:autoSpaceDN w:val="0"/>
              <w:spacing w:after="0" w:line="249" w:lineRule="auto"/>
              <w:ind w:right="851" w:firstLine="0"/>
              <w:contextualSpacing w:val="0"/>
            </w:pPr>
            <w:r>
              <w:t>Work involving loosening and recompacting of ground supporting embankment/subgrade shall be measured in cum.</w:t>
            </w:r>
          </w:p>
          <w:p w14:paraId="55812E8A" w14:textId="77777777" w:rsidR="0020109D" w:rsidRDefault="0020109D" w:rsidP="00854B68">
            <w:pPr>
              <w:pStyle w:val="ListParagraph"/>
            </w:pPr>
          </w:p>
          <w:p w14:paraId="4AAC77EA" w14:textId="77777777" w:rsidR="0020109D" w:rsidRDefault="0020109D" w:rsidP="00854B68">
            <w:pPr>
              <w:pStyle w:val="ListParagraph"/>
              <w:widowControl w:val="0"/>
              <w:tabs>
                <w:tab w:val="left" w:pos="1066"/>
              </w:tabs>
              <w:autoSpaceDE w:val="0"/>
              <w:autoSpaceDN w:val="0"/>
              <w:spacing w:after="0" w:line="249" w:lineRule="auto"/>
              <w:ind w:left="130" w:right="851"/>
              <w:contextualSpacing w:val="0"/>
            </w:pPr>
          </w:p>
          <w:p w14:paraId="64D64086" w14:textId="77777777" w:rsidR="0020109D" w:rsidRDefault="0020109D">
            <w:pPr>
              <w:pStyle w:val="ListParagraph"/>
              <w:widowControl w:val="0"/>
              <w:numPr>
                <w:ilvl w:val="2"/>
                <w:numId w:val="37"/>
              </w:numPr>
              <w:tabs>
                <w:tab w:val="left" w:pos="1118"/>
              </w:tabs>
              <w:autoSpaceDE w:val="0"/>
              <w:autoSpaceDN w:val="0"/>
              <w:spacing w:before="237" w:after="0" w:line="249" w:lineRule="auto"/>
              <w:ind w:right="852" w:firstLine="0"/>
              <w:contextualSpacing w:val="0"/>
            </w:pPr>
            <w:r>
              <w:t>Removal</w:t>
            </w:r>
            <w:r>
              <w:rPr>
                <w:spacing w:val="31"/>
              </w:rPr>
              <w:t xml:space="preserve"> </w:t>
            </w:r>
            <w:r>
              <w:t>of</w:t>
            </w:r>
            <w:r>
              <w:rPr>
                <w:spacing w:val="32"/>
              </w:rPr>
              <w:t xml:space="preserve"> </w:t>
            </w:r>
            <w:r>
              <w:t>unsuitable</w:t>
            </w:r>
            <w:r>
              <w:rPr>
                <w:spacing w:val="33"/>
              </w:rPr>
              <w:t xml:space="preserve"> </w:t>
            </w:r>
            <w:r>
              <w:t>material</w:t>
            </w:r>
            <w:r>
              <w:rPr>
                <w:spacing w:val="31"/>
              </w:rPr>
              <w:t xml:space="preserve"> </w:t>
            </w:r>
            <w:r>
              <w:t>at</w:t>
            </w:r>
            <w:r>
              <w:rPr>
                <w:spacing w:val="32"/>
              </w:rPr>
              <w:t xml:space="preserve"> </w:t>
            </w:r>
            <w:r>
              <w:t>embankment/sub-grade</w:t>
            </w:r>
            <w:r>
              <w:rPr>
                <w:spacing w:val="33"/>
              </w:rPr>
              <w:t xml:space="preserve"> </w:t>
            </w:r>
            <w:r>
              <w:t>foundation</w:t>
            </w:r>
            <w:r>
              <w:rPr>
                <w:spacing w:val="29"/>
              </w:rPr>
              <w:t xml:space="preserve"> </w:t>
            </w:r>
            <w:r>
              <w:t>and</w:t>
            </w:r>
            <w:r>
              <w:rPr>
                <w:spacing w:val="38"/>
              </w:rPr>
              <w:t xml:space="preserve"> </w:t>
            </w:r>
            <w:r>
              <w:t>replacement</w:t>
            </w:r>
            <w:r>
              <w:rPr>
                <w:spacing w:val="37"/>
              </w:rPr>
              <w:t xml:space="preserve"> </w:t>
            </w:r>
            <w:r>
              <w:t>with suitable material shall be measured in cum.</w:t>
            </w:r>
          </w:p>
          <w:p w14:paraId="45A7BDC2" w14:textId="77777777" w:rsidR="0020109D" w:rsidRDefault="0020109D" w:rsidP="00854B68">
            <w:pPr>
              <w:pStyle w:val="ListParagraph"/>
              <w:widowControl w:val="0"/>
              <w:tabs>
                <w:tab w:val="left" w:pos="1118"/>
              </w:tabs>
              <w:autoSpaceDE w:val="0"/>
              <w:autoSpaceDN w:val="0"/>
              <w:spacing w:before="237" w:after="0" w:line="249" w:lineRule="auto"/>
              <w:ind w:left="130" w:right="852"/>
              <w:contextualSpacing w:val="0"/>
            </w:pPr>
          </w:p>
          <w:p w14:paraId="0A765257" w14:textId="77777777" w:rsidR="0020109D" w:rsidRDefault="0020109D">
            <w:pPr>
              <w:pStyle w:val="ListParagraph"/>
              <w:widowControl w:val="0"/>
              <w:numPr>
                <w:ilvl w:val="2"/>
                <w:numId w:val="37"/>
              </w:numPr>
              <w:tabs>
                <w:tab w:val="left" w:pos="1047"/>
              </w:tabs>
              <w:autoSpaceDE w:val="0"/>
              <w:autoSpaceDN w:val="0"/>
              <w:spacing w:before="236" w:after="0" w:line="240" w:lineRule="auto"/>
              <w:ind w:left="1047" w:hanging="917"/>
              <w:contextualSpacing w:val="0"/>
            </w:pPr>
            <w:r>
              <w:t>Scarifying</w:t>
            </w:r>
            <w:r>
              <w:rPr>
                <w:spacing w:val="-5"/>
              </w:rPr>
              <w:t xml:space="preserve"> </w:t>
            </w:r>
            <w:r>
              <w:t>the</w:t>
            </w:r>
            <w:r>
              <w:rPr>
                <w:spacing w:val="-8"/>
              </w:rPr>
              <w:t xml:space="preserve"> </w:t>
            </w:r>
            <w:r>
              <w:t>existing</w:t>
            </w:r>
            <w:r>
              <w:rPr>
                <w:spacing w:val="-9"/>
              </w:rPr>
              <w:t xml:space="preserve"> </w:t>
            </w:r>
            <w:r>
              <w:t>granular/bituminous</w:t>
            </w:r>
            <w:r>
              <w:rPr>
                <w:spacing w:val="-5"/>
              </w:rPr>
              <w:t xml:space="preserve"> </w:t>
            </w:r>
            <w:r>
              <w:t>road</w:t>
            </w:r>
            <w:r>
              <w:rPr>
                <w:spacing w:val="-9"/>
              </w:rPr>
              <w:t xml:space="preserve"> </w:t>
            </w:r>
            <w:r>
              <w:t>surface</w:t>
            </w:r>
            <w:r>
              <w:rPr>
                <w:spacing w:val="-4"/>
              </w:rPr>
              <w:t xml:space="preserve"> </w:t>
            </w:r>
            <w:r>
              <w:t>shall</w:t>
            </w:r>
            <w:r>
              <w:rPr>
                <w:spacing w:val="-7"/>
              </w:rPr>
              <w:t xml:space="preserve"> </w:t>
            </w:r>
            <w:r>
              <w:t>be</w:t>
            </w:r>
            <w:r>
              <w:rPr>
                <w:spacing w:val="-8"/>
              </w:rPr>
              <w:t xml:space="preserve"> </w:t>
            </w:r>
            <w:r>
              <w:t>measured</w:t>
            </w:r>
            <w:r>
              <w:rPr>
                <w:spacing w:val="-4"/>
              </w:rPr>
              <w:t xml:space="preserve"> </w:t>
            </w:r>
            <w:r>
              <w:t>in</w:t>
            </w:r>
            <w:r>
              <w:rPr>
                <w:spacing w:val="-5"/>
              </w:rPr>
              <w:t xml:space="preserve"> </w:t>
            </w:r>
            <w:r>
              <w:t>square</w:t>
            </w:r>
            <w:r>
              <w:rPr>
                <w:spacing w:val="-4"/>
              </w:rPr>
              <w:t xml:space="preserve"> </w:t>
            </w:r>
            <w:r>
              <w:rPr>
                <w:spacing w:val="-2"/>
              </w:rPr>
              <w:t>metres.</w:t>
            </w:r>
          </w:p>
          <w:p w14:paraId="02ABFC0A" w14:textId="77777777" w:rsidR="0020109D" w:rsidRDefault="0020109D">
            <w:pPr>
              <w:pStyle w:val="ListParagraph"/>
              <w:widowControl w:val="0"/>
              <w:numPr>
                <w:ilvl w:val="2"/>
                <w:numId w:val="37"/>
              </w:numPr>
              <w:tabs>
                <w:tab w:val="left" w:pos="1157"/>
              </w:tabs>
              <w:autoSpaceDE w:val="0"/>
              <w:autoSpaceDN w:val="0"/>
              <w:spacing w:after="0" w:line="244" w:lineRule="auto"/>
              <w:ind w:right="849" w:firstLine="0"/>
              <w:contextualSpacing w:val="0"/>
            </w:pPr>
            <w:r>
              <w:t>Dismantling</w:t>
            </w:r>
            <w:r>
              <w:rPr>
                <w:spacing w:val="-8"/>
              </w:rPr>
              <w:t xml:space="preserve"> </w:t>
            </w:r>
            <w:r>
              <w:t>and</w:t>
            </w:r>
            <w:r>
              <w:rPr>
                <w:spacing w:val="-5"/>
              </w:rPr>
              <w:t xml:space="preserve"> </w:t>
            </w:r>
            <w:r>
              <w:t>removal</w:t>
            </w:r>
            <w:r>
              <w:rPr>
                <w:spacing w:val="-11"/>
              </w:rPr>
              <w:t xml:space="preserve"> </w:t>
            </w:r>
            <w:r>
              <w:t>of</w:t>
            </w:r>
            <w:r>
              <w:rPr>
                <w:spacing w:val="-5"/>
              </w:rPr>
              <w:t xml:space="preserve"> </w:t>
            </w:r>
            <w:r>
              <w:t>existing</w:t>
            </w:r>
            <w:r>
              <w:rPr>
                <w:spacing w:val="-8"/>
              </w:rPr>
              <w:t xml:space="preserve"> </w:t>
            </w:r>
            <w:r>
              <w:t>cement</w:t>
            </w:r>
            <w:r>
              <w:rPr>
                <w:spacing w:val="-9"/>
              </w:rPr>
              <w:t xml:space="preserve"> </w:t>
            </w:r>
            <w:r>
              <w:t>concrete</w:t>
            </w:r>
            <w:r>
              <w:rPr>
                <w:spacing w:val="-8"/>
              </w:rPr>
              <w:t xml:space="preserve"> </w:t>
            </w:r>
            <w:r>
              <w:t>pavement</w:t>
            </w:r>
            <w:r>
              <w:rPr>
                <w:spacing w:val="-9"/>
              </w:rPr>
              <w:t xml:space="preserve"> </w:t>
            </w:r>
            <w:r>
              <w:t>shall</w:t>
            </w:r>
            <w:r>
              <w:rPr>
                <w:spacing w:val="-11"/>
              </w:rPr>
              <w:t xml:space="preserve"> </w:t>
            </w:r>
            <w:r>
              <w:t>be</w:t>
            </w:r>
            <w:r>
              <w:rPr>
                <w:spacing w:val="-8"/>
              </w:rPr>
              <w:t xml:space="preserve"> </w:t>
            </w:r>
            <w:r>
              <w:t>measured</w:t>
            </w:r>
            <w:r>
              <w:rPr>
                <w:spacing w:val="-8"/>
              </w:rPr>
              <w:t xml:space="preserve"> </w:t>
            </w:r>
            <w:r>
              <w:t>vide</w:t>
            </w:r>
            <w:r>
              <w:rPr>
                <w:spacing w:val="-8"/>
              </w:rPr>
              <w:t xml:space="preserve"> </w:t>
            </w:r>
            <w:r>
              <w:t xml:space="preserve">Clause </w:t>
            </w:r>
            <w:r>
              <w:rPr>
                <w:spacing w:val="-2"/>
              </w:rPr>
              <w:t>202.6.</w:t>
            </w:r>
          </w:p>
          <w:p w14:paraId="1AF0CD33" w14:textId="77777777" w:rsidR="0020109D" w:rsidRDefault="0020109D">
            <w:pPr>
              <w:pStyle w:val="ListParagraph"/>
              <w:widowControl w:val="0"/>
              <w:numPr>
                <w:ilvl w:val="2"/>
                <w:numId w:val="37"/>
              </w:numPr>
              <w:tabs>
                <w:tab w:val="left" w:pos="1167"/>
              </w:tabs>
              <w:autoSpaceDE w:val="0"/>
              <w:autoSpaceDN w:val="0"/>
              <w:spacing w:before="247" w:after="0" w:line="244" w:lineRule="auto"/>
              <w:ind w:right="846" w:firstLine="0"/>
              <w:contextualSpacing w:val="0"/>
            </w:pPr>
            <w:r>
              <w:t>Filter</w:t>
            </w:r>
            <w:r>
              <w:rPr>
                <w:spacing w:val="-2"/>
              </w:rPr>
              <w:t xml:space="preserve"> </w:t>
            </w:r>
            <w:r>
              <w:t>medium</w:t>
            </w:r>
            <w:r>
              <w:rPr>
                <w:spacing w:val="-7"/>
              </w:rPr>
              <w:t xml:space="preserve"> </w:t>
            </w:r>
            <w:r>
              <w:t>and</w:t>
            </w:r>
            <w:r>
              <w:rPr>
                <w:spacing w:val="-8"/>
              </w:rPr>
              <w:t xml:space="preserve"> </w:t>
            </w:r>
            <w:r>
              <w:t>backfill</w:t>
            </w:r>
            <w:r>
              <w:rPr>
                <w:spacing w:val="-6"/>
              </w:rPr>
              <w:t xml:space="preserve"> </w:t>
            </w:r>
            <w:r>
              <w:t>material</w:t>
            </w:r>
            <w:r>
              <w:rPr>
                <w:spacing w:val="-6"/>
              </w:rPr>
              <w:t xml:space="preserve"> </w:t>
            </w:r>
            <w:r>
              <w:t>behind abutments,</w:t>
            </w:r>
            <w:r>
              <w:rPr>
                <w:spacing w:val="-4"/>
              </w:rPr>
              <w:t xml:space="preserve"> </w:t>
            </w:r>
            <w:r>
              <w:t>wing</w:t>
            </w:r>
            <w:r>
              <w:rPr>
                <w:spacing w:val="-4"/>
              </w:rPr>
              <w:t xml:space="preserve"> </w:t>
            </w:r>
            <w:r>
              <w:t>walls</w:t>
            </w:r>
            <w:r>
              <w:rPr>
                <w:spacing w:val="-5"/>
              </w:rPr>
              <w:t xml:space="preserve"> </w:t>
            </w:r>
            <w:r>
              <w:t>and</w:t>
            </w:r>
            <w:r>
              <w:rPr>
                <w:spacing w:val="-4"/>
              </w:rPr>
              <w:t xml:space="preserve"> </w:t>
            </w:r>
            <w:r>
              <w:t>other</w:t>
            </w:r>
            <w:r>
              <w:rPr>
                <w:spacing w:val="-7"/>
              </w:rPr>
              <w:t xml:space="preserve"> </w:t>
            </w:r>
            <w:r>
              <w:t>retaining</w:t>
            </w:r>
            <w:r>
              <w:rPr>
                <w:spacing w:val="-4"/>
              </w:rPr>
              <w:t xml:space="preserve"> </w:t>
            </w:r>
            <w:r>
              <w:t xml:space="preserve">structures shall be </w:t>
            </w:r>
            <w:r>
              <w:lastRenderedPageBreak/>
              <w:t>measured as finished work in position in cum.</w:t>
            </w:r>
          </w:p>
          <w:p w14:paraId="22FCCE89" w14:textId="52BF4123" w:rsidR="0020109D" w:rsidRDefault="0020109D">
            <w:pPr>
              <w:pStyle w:val="ListParagraph"/>
              <w:widowControl w:val="0"/>
              <w:numPr>
                <w:ilvl w:val="1"/>
                <w:numId w:val="38"/>
              </w:numPr>
              <w:tabs>
                <w:tab w:val="left" w:pos="1570"/>
              </w:tabs>
              <w:autoSpaceDE w:val="0"/>
              <w:autoSpaceDN w:val="0"/>
              <w:spacing w:before="246" w:after="0" w:line="240" w:lineRule="auto"/>
              <w:ind w:hanging="1440"/>
              <w:contextualSpacing w:val="0"/>
              <w:rPr>
                <w:rFonts w:ascii="Arial"/>
                <w:b/>
              </w:rPr>
            </w:pPr>
            <w:r>
              <w:rPr>
                <w:rFonts w:ascii="Arial"/>
                <w:b/>
                <w:spacing w:val="-2"/>
              </w:rPr>
              <w:t>305.9 Rates</w:t>
            </w:r>
          </w:p>
          <w:p w14:paraId="578C204E" w14:textId="77777777" w:rsidR="0020109D" w:rsidRDefault="0020109D">
            <w:pPr>
              <w:pStyle w:val="ListParagraph"/>
              <w:widowControl w:val="0"/>
              <w:numPr>
                <w:ilvl w:val="2"/>
                <w:numId w:val="38"/>
              </w:numPr>
              <w:tabs>
                <w:tab w:val="left" w:pos="1570"/>
              </w:tabs>
              <w:autoSpaceDE w:val="0"/>
              <w:autoSpaceDN w:val="0"/>
              <w:spacing w:before="127" w:after="0" w:line="249" w:lineRule="auto"/>
              <w:ind w:left="130" w:right="29" w:firstLine="0"/>
              <w:contextualSpacing w:val="0"/>
            </w:pPr>
            <w:r>
              <w:t>The Contract unit rates for the items of embankment and sub-grade construction shall be payment in full for carrying out the required operations including full compensation for:</w:t>
            </w:r>
          </w:p>
          <w:p w14:paraId="35C03591" w14:textId="77777777" w:rsidR="0020109D" w:rsidRDefault="0020109D">
            <w:pPr>
              <w:pStyle w:val="ListParagraph"/>
              <w:widowControl w:val="0"/>
              <w:numPr>
                <w:ilvl w:val="0"/>
                <w:numId w:val="36"/>
              </w:numPr>
              <w:tabs>
                <w:tab w:val="left" w:pos="1388"/>
              </w:tabs>
              <w:autoSpaceDE w:val="0"/>
              <w:autoSpaceDN w:val="0"/>
              <w:spacing w:after="240" w:line="244" w:lineRule="auto"/>
              <w:ind w:right="29"/>
              <w:contextualSpacing w:val="0"/>
            </w:pPr>
            <w:r>
              <w:t>Cost</w:t>
            </w:r>
            <w:r>
              <w:rPr>
                <w:spacing w:val="40"/>
              </w:rPr>
              <w:t xml:space="preserve"> </w:t>
            </w:r>
            <w:r>
              <w:t>of</w:t>
            </w:r>
            <w:r>
              <w:rPr>
                <w:spacing w:val="40"/>
              </w:rPr>
              <w:t xml:space="preserve"> </w:t>
            </w:r>
            <w:r>
              <w:t>arrangement</w:t>
            </w:r>
            <w:r>
              <w:rPr>
                <w:spacing w:val="40"/>
              </w:rPr>
              <w:t xml:space="preserve"> </w:t>
            </w:r>
            <w:r>
              <w:t>of</w:t>
            </w:r>
            <w:r>
              <w:rPr>
                <w:spacing w:val="40"/>
              </w:rPr>
              <w:t xml:space="preserve"> </w:t>
            </w:r>
            <w:r>
              <w:t>land</w:t>
            </w:r>
            <w:r>
              <w:rPr>
                <w:spacing w:val="40"/>
              </w:rPr>
              <w:t xml:space="preserve"> </w:t>
            </w:r>
            <w:r>
              <w:t>as</w:t>
            </w:r>
            <w:r>
              <w:rPr>
                <w:spacing w:val="40"/>
              </w:rPr>
              <w:t xml:space="preserve"> </w:t>
            </w:r>
            <w:r>
              <w:t>a</w:t>
            </w:r>
            <w:r>
              <w:rPr>
                <w:spacing w:val="40"/>
              </w:rPr>
              <w:t xml:space="preserve"> </w:t>
            </w:r>
            <w:r>
              <w:t>source</w:t>
            </w:r>
            <w:r>
              <w:rPr>
                <w:spacing w:val="40"/>
              </w:rPr>
              <w:t xml:space="preserve"> </w:t>
            </w:r>
            <w:r>
              <w:t>of</w:t>
            </w:r>
            <w:r>
              <w:rPr>
                <w:spacing w:val="40"/>
              </w:rPr>
              <w:t xml:space="preserve"> </w:t>
            </w:r>
            <w:r>
              <w:t>supply</w:t>
            </w:r>
            <w:r>
              <w:rPr>
                <w:spacing w:val="40"/>
              </w:rPr>
              <w:t xml:space="preserve"> </w:t>
            </w:r>
            <w:r>
              <w:t>of</w:t>
            </w:r>
            <w:r>
              <w:rPr>
                <w:spacing w:val="40"/>
              </w:rPr>
              <w:t xml:space="preserve"> </w:t>
            </w:r>
            <w:r>
              <w:t>material</w:t>
            </w:r>
            <w:r>
              <w:rPr>
                <w:spacing w:val="40"/>
              </w:rPr>
              <w:t xml:space="preserve"> </w:t>
            </w:r>
            <w:r>
              <w:t>of</w:t>
            </w:r>
            <w:r>
              <w:rPr>
                <w:spacing w:val="40"/>
              </w:rPr>
              <w:t xml:space="preserve"> </w:t>
            </w:r>
            <w:r>
              <w:t>required</w:t>
            </w:r>
            <w:r>
              <w:rPr>
                <w:spacing w:val="40"/>
              </w:rPr>
              <w:t xml:space="preserve"> </w:t>
            </w:r>
            <w:r>
              <w:t>quantity</w:t>
            </w:r>
            <w:r>
              <w:rPr>
                <w:spacing w:val="40"/>
              </w:rPr>
              <w:t xml:space="preserve"> </w:t>
            </w:r>
            <w:r>
              <w:t>for construction unless provided otherwise in the Contract;</w:t>
            </w:r>
          </w:p>
          <w:p w14:paraId="6205E801" w14:textId="77777777" w:rsidR="0020109D" w:rsidRDefault="0020109D">
            <w:pPr>
              <w:pStyle w:val="ListParagraph"/>
              <w:widowControl w:val="0"/>
              <w:numPr>
                <w:ilvl w:val="0"/>
                <w:numId w:val="36"/>
              </w:numPr>
              <w:tabs>
                <w:tab w:val="left" w:pos="1388"/>
              </w:tabs>
              <w:autoSpaceDE w:val="0"/>
              <w:autoSpaceDN w:val="0"/>
              <w:spacing w:after="240" w:line="240" w:lineRule="auto"/>
              <w:ind w:right="29" w:hanging="538"/>
              <w:contextualSpacing w:val="0"/>
            </w:pPr>
            <w:r>
              <w:t>Setting</w:t>
            </w:r>
            <w:r>
              <w:rPr>
                <w:spacing w:val="-5"/>
              </w:rPr>
              <w:t xml:space="preserve"> </w:t>
            </w:r>
            <w:r>
              <w:rPr>
                <w:spacing w:val="-4"/>
              </w:rPr>
              <w:t>out;</w:t>
            </w:r>
          </w:p>
          <w:p w14:paraId="17A26474" w14:textId="77777777" w:rsidR="0020109D" w:rsidRDefault="0020109D">
            <w:pPr>
              <w:pStyle w:val="ListParagraph"/>
              <w:widowControl w:val="0"/>
              <w:numPr>
                <w:ilvl w:val="0"/>
                <w:numId w:val="36"/>
              </w:numPr>
              <w:tabs>
                <w:tab w:val="left" w:pos="1388"/>
              </w:tabs>
              <w:autoSpaceDE w:val="0"/>
              <w:autoSpaceDN w:val="0"/>
              <w:spacing w:before="5" w:after="240" w:line="240" w:lineRule="auto"/>
              <w:ind w:right="29"/>
              <w:contextualSpacing w:val="0"/>
            </w:pPr>
            <w:r>
              <w:t>Compacting</w:t>
            </w:r>
            <w:r>
              <w:rPr>
                <w:spacing w:val="80"/>
                <w:w w:val="150"/>
              </w:rPr>
              <w:t xml:space="preserve"> </w:t>
            </w:r>
            <w:r>
              <w:t>ground</w:t>
            </w:r>
            <w:r>
              <w:rPr>
                <w:spacing w:val="80"/>
                <w:w w:val="150"/>
              </w:rPr>
              <w:t xml:space="preserve"> </w:t>
            </w:r>
            <w:r>
              <w:t>supporting</w:t>
            </w:r>
            <w:r>
              <w:rPr>
                <w:spacing w:val="80"/>
                <w:w w:val="150"/>
              </w:rPr>
              <w:t xml:space="preserve"> </w:t>
            </w:r>
            <w:r>
              <w:t>embankment/sub-grade</w:t>
            </w:r>
            <w:r>
              <w:rPr>
                <w:spacing w:val="80"/>
                <w:w w:val="150"/>
              </w:rPr>
              <w:t xml:space="preserve"> </w:t>
            </w:r>
            <w:r>
              <w:t>except</w:t>
            </w:r>
            <w:r>
              <w:rPr>
                <w:spacing w:val="80"/>
                <w:w w:val="150"/>
              </w:rPr>
              <w:t xml:space="preserve"> </w:t>
            </w:r>
            <w:r>
              <w:t>where</w:t>
            </w:r>
            <w:r>
              <w:rPr>
                <w:spacing w:val="80"/>
                <w:w w:val="150"/>
              </w:rPr>
              <w:t xml:space="preserve"> </w:t>
            </w:r>
            <w:r>
              <w:t>removal</w:t>
            </w:r>
            <w:r>
              <w:rPr>
                <w:spacing w:val="80"/>
              </w:rPr>
              <w:t xml:space="preserve"> </w:t>
            </w:r>
            <w:r>
              <w:t>and replacement of suitable material or loosening and recompacting is involved;</w:t>
            </w:r>
          </w:p>
          <w:p w14:paraId="4BF473CE" w14:textId="77777777" w:rsidR="0020109D" w:rsidRDefault="0020109D">
            <w:pPr>
              <w:pStyle w:val="ListParagraph"/>
              <w:widowControl w:val="0"/>
              <w:numPr>
                <w:ilvl w:val="0"/>
                <w:numId w:val="36"/>
              </w:numPr>
              <w:tabs>
                <w:tab w:val="left" w:pos="1388"/>
              </w:tabs>
              <w:autoSpaceDE w:val="0"/>
              <w:autoSpaceDN w:val="0"/>
              <w:spacing w:before="7" w:after="240" w:line="244" w:lineRule="auto"/>
              <w:ind w:right="29"/>
              <w:contextualSpacing w:val="0"/>
            </w:pPr>
            <w:r>
              <w:t>Scarifying or cutting continuous horizontal benches 300 mm wide on side slopes of existing embankment and sub-grade as applicable;</w:t>
            </w:r>
          </w:p>
          <w:p w14:paraId="7C0B927B" w14:textId="77777777" w:rsidR="0020109D" w:rsidRDefault="0020109D">
            <w:pPr>
              <w:pStyle w:val="ListParagraph"/>
              <w:widowControl w:val="0"/>
              <w:numPr>
                <w:ilvl w:val="0"/>
                <w:numId w:val="36"/>
              </w:numPr>
              <w:tabs>
                <w:tab w:val="left" w:pos="1388"/>
              </w:tabs>
              <w:autoSpaceDE w:val="0"/>
              <w:autoSpaceDN w:val="0"/>
              <w:spacing w:before="1" w:after="240" w:line="240" w:lineRule="auto"/>
              <w:ind w:right="29"/>
              <w:contextualSpacing w:val="0"/>
            </w:pPr>
            <w:r>
              <w:t>Cost of</w:t>
            </w:r>
            <w:r>
              <w:rPr>
                <w:spacing w:val="27"/>
              </w:rPr>
              <w:t xml:space="preserve"> </w:t>
            </w:r>
            <w:r>
              <w:t>watering or drying of material in borrow areas and/or embankment and sub-grade</w:t>
            </w:r>
            <w:r>
              <w:rPr>
                <w:spacing w:val="40"/>
              </w:rPr>
              <w:t xml:space="preserve"> </w:t>
            </w:r>
            <w:r>
              <w:t>during construction as required;</w:t>
            </w:r>
          </w:p>
          <w:p w14:paraId="62FF610F" w14:textId="6FED6A66" w:rsidR="0020109D" w:rsidRDefault="0020109D">
            <w:pPr>
              <w:pStyle w:val="ListParagraph"/>
              <w:widowControl w:val="0"/>
              <w:numPr>
                <w:ilvl w:val="0"/>
                <w:numId w:val="36"/>
              </w:numPr>
              <w:tabs>
                <w:tab w:val="left" w:pos="1388"/>
              </w:tabs>
              <w:autoSpaceDE w:val="0"/>
              <w:autoSpaceDN w:val="0"/>
              <w:spacing w:before="6" w:after="240" w:line="244" w:lineRule="auto"/>
              <w:ind w:right="179"/>
              <w:contextualSpacing w:val="0"/>
            </w:pPr>
            <w:r>
              <w:rPr>
                <w:noProof/>
                <w:lang w:val="en-IN" w:eastAsia="en-IN"/>
              </w:rPr>
              <mc:AlternateContent>
                <mc:Choice Requires="wps">
                  <w:drawing>
                    <wp:anchor distT="0" distB="0" distL="0" distR="0" simplePos="0" relativeHeight="251866112" behindDoc="1" locked="0" layoutInCell="1" allowOverlap="1" wp14:anchorId="401E35E2" wp14:editId="5C276F80">
                      <wp:simplePos x="0" y="0"/>
                      <wp:positionH relativeFrom="page">
                        <wp:posOffset>745490</wp:posOffset>
                      </wp:positionH>
                      <wp:positionV relativeFrom="paragraph">
                        <wp:posOffset>284480</wp:posOffset>
                      </wp:positionV>
                      <wp:extent cx="5863590" cy="5863590"/>
                      <wp:effectExtent l="2540" t="7620" r="1270" b="5715"/>
                      <wp:wrapNone/>
                      <wp:docPr id="1597746614"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596DB" id="Freeform: Shape 35" o:spid="_x0000_s1026" style="position:absolute;margin-left:58.7pt;margin-top:22.4pt;width:461.7pt;height:461.7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Spreading</w:t>
            </w:r>
            <w:r>
              <w:rPr>
                <w:spacing w:val="40"/>
              </w:rPr>
              <w:t xml:space="preserve"> </w:t>
            </w:r>
            <w:r>
              <w:t>in</w:t>
            </w:r>
            <w:r>
              <w:rPr>
                <w:spacing w:val="40"/>
              </w:rPr>
              <w:t xml:space="preserve"> </w:t>
            </w:r>
            <w:r>
              <w:t>layers,</w:t>
            </w:r>
            <w:r>
              <w:rPr>
                <w:spacing w:val="40"/>
              </w:rPr>
              <w:t xml:space="preserve"> </w:t>
            </w:r>
            <w:r>
              <w:t>bringing</w:t>
            </w:r>
            <w:r>
              <w:rPr>
                <w:spacing w:val="40"/>
              </w:rPr>
              <w:t xml:space="preserve"> </w:t>
            </w:r>
            <w:r>
              <w:t>to</w:t>
            </w:r>
            <w:r>
              <w:rPr>
                <w:spacing w:val="40"/>
              </w:rPr>
              <w:t xml:space="preserve"> </w:t>
            </w:r>
            <w:r>
              <w:t>appropriate</w:t>
            </w:r>
            <w:r>
              <w:rPr>
                <w:spacing w:val="40"/>
              </w:rPr>
              <w:t xml:space="preserve"> </w:t>
            </w:r>
            <w:r>
              <w:t>moisture</w:t>
            </w:r>
            <w:r>
              <w:rPr>
                <w:spacing w:val="40"/>
              </w:rPr>
              <w:t xml:space="preserve"> </w:t>
            </w:r>
            <w:r>
              <w:t>and</w:t>
            </w:r>
            <w:r>
              <w:rPr>
                <w:spacing w:val="40"/>
              </w:rPr>
              <w:t xml:space="preserve"> </w:t>
            </w:r>
            <w:r>
              <w:t>compacting</w:t>
            </w:r>
            <w:r>
              <w:rPr>
                <w:spacing w:val="40"/>
              </w:rPr>
              <w:t xml:space="preserve"> </w:t>
            </w:r>
            <w:r>
              <w:t>to</w:t>
            </w:r>
            <w:r>
              <w:rPr>
                <w:spacing w:val="40"/>
              </w:rPr>
              <w:t xml:space="preserve"> </w:t>
            </w:r>
            <w:r>
              <w:t>Specification</w:t>
            </w:r>
            <w:r>
              <w:rPr>
                <w:spacing w:val="40"/>
              </w:rPr>
              <w:t xml:space="preserve"> </w:t>
            </w:r>
            <w:r>
              <w:rPr>
                <w:spacing w:val="-2"/>
              </w:rPr>
              <w:t>requirements;</w:t>
            </w:r>
          </w:p>
          <w:p w14:paraId="7A3B5756" w14:textId="77777777" w:rsidR="0020109D" w:rsidRDefault="0020109D">
            <w:pPr>
              <w:pStyle w:val="ListParagraph"/>
              <w:widowControl w:val="0"/>
              <w:numPr>
                <w:ilvl w:val="0"/>
                <w:numId w:val="36"/>
              </w:numPr>
              <w:tabs>
                <w:tab w:val="left" w:pos="1388"/>
              </w:tabs>
              <w:autoSpaceDE w:val="0"/>
              <w:autoSpaceDN w:val="0"/>
              <w:spacing w:after="240" w:line="244" w:lineRule="auto"/>
              <w:ind w:right="171"/>
              <w:contextualSpacing w:val="0"/>
            </w:pPr>
            <w:r>
              <w:t>Shaping and dressing top and slopes</w:t>
            </w:r>
            <w:r>
              <w:rPr>
                <w:spacing w:val="-1"/>
              </w:rPr>
              <w:t xml:space="preserve"> </w:t>
            </w:r>
            <w:r>
              <w:t xml:space="preserve">of the embankment and sub-grade including rounding of </w:t>
            </w:r>
            <w:r>
              <w:lastRenderedPageBreak/>
              <w:t>corners;</w:t>
            </w:r>
          </w:p>
          <w:p w14:paraId="519264BE" w14:textId="77777777" w:rsidR="0020109D" w:rsidRDefault="0020109D">
            <w:pPr>
              <w:pStyle w:val="ListParagraph"/>
              <w:widowControl w:val="0"/>
              <w:numPr>
                <w:ilvl w:val="0"/>
                <w:numId w:val="36"/>
              </w:numPr>
              <w:tabs>
                <w:tab w:val="left" w:pos="1388"/>
              </w:tabs>
              <w:autoSpaceDE w:val="0"/>
              <w:autoSpaceDN w:val="0"/>
              <w:spacing w:after="240" w:line="240" w:lineRule="auto"/>
              <w:ind w:right="171" w:hanging="538"/>
              <w:contextualSpacing w:val="0"/>
            </w:pPr>
            <w:r>
              <w:t>Restricted</w:t>
            </w:r>
            <w:r>
              <w:rPr>
                <w:spacing w:val="-2"/>
              </w:rPr>
              <w:t xml:space="preserve"> </w:t>
            </w:r>
            <w:r>
              <w:t>working</w:t>
            </w:r>
            <w:r>
              <w:rPr>
                <w:spacing w:val="-5"/>
              </w:rPr>
              <w:t xml:space="preserve"> </w:t>
            </w:r>
            <w:r>
              <w:t>at</w:t>
            </w:r>
            <w:r>
              <w:rPr>
                <w:spacing w:val="-2"/>
              </w:rPr>
              <w:t xml:space="preserve"> </w:t>
            </w:r>
            <w:r>
              <w:t>sites</w:t>
            </w:r>
            <w:r>
              <w:rPr>
                <w:spacing w:val="-7"/>
              </w:rPr>
              <w:t xml:space="preserve"> </w:t>
            </w:r>
            <w:r>
              <w:t>of</w:t>
            </w:r>
            <w:r>
              <w:rPr>
                <w:spacing w:val="-2"/>
              </w:rPr>
              <w:t xml:space="preserve"> structures;</w:t>
            </w:r>
          </w:p>
          <w:p w14:paraId="59EA1DE2" w14:textId="77777777" w:rsidR="0020109D" w:rsidRDefault="0020109D">
            <w:pPr>
              <w:pStyle w:val="ListParagraph"/>
              <w:widowControl w:val="0"/>
              <w:numPr>
                <w:ilvl w:val="0"/>
                <w:numId w:val="36"/>
              </w:numPr>
              <w:tabs>
                <w:tab w:val="left" w:pos="1387"/>
              </w:tabs>
              <w:autoSpaceDE w:val="0"/>
              <w:autoSpaceDN w:val="0"/>
              <w:spacing w:after="240" w:line="240" w:lineRule="auto"/>
              <w:ind w:left="1387" w:hanging="537"/>
              <w:contextualSpacing w:val="0"/>
              <w:jc w:val="both"/>
            </w:pPr>
            <w:r>
              <w:t>Working</w:t>
            </w:r>
            <w:r>
              <w:rPr>
                <w:spacing w:val="-5"/>
              </w:rPr>
              <w:t xml:space="preserve"> </w:t>
            </w:r>
            <w:r>
              <w:t>on</w:t>
            </w:r>
            <w:r>
              <w:rPr>
                <w:spacing w:val="-4"/>
              </w:rPr>
              <w:t xml:space="preserve"> </w:t>
            </w:r>
            <w:r>
              <w:t>narrow</w:t>
            </w:r>
            <w:r>
              <w:rPr>
                <w:spacing w:val="-3"/>
              </w:rPr>
              <w:t xml:space="preserve"> </w:t>
            </w:r>
            <w:r>
              <w:t>width</w:t>
            </w:r>
            <w:r>
              <w:rPr>
                <w:spacing w:val="1"/>
              </w:rPr>
              <w:t xml:space="preserve"> </w:t>
            </w:r>
            <w:r>
              <w:t>of</w:t>
            </w:r>
            <w:r>
              <w:rPr>
                <w:spacing w:val="-5"/>
              </w:rPr>
              <w:t xml:space="preserve"> </w:t>
            </w:r>
            <w:r>
              <w:t>embankment</w:t>
            </w:r>
            <w:r>
              <w:rPr>
                <w:spacing w:val="-4"/>
              </w:rPr>
              <w:t xml:space="preserve"> </w:t>
            </w:r>
            <w:r>
              <w:t>and sub-</w:t>
            </w:r>
            <w:r>
              <w:rPr>
                <w:spacing w:val="-2"/>
              </w:rPr>
              <w:t>grade;</w:t>
            </w:r>
          </w:p>
          <w:p w14:paraId="05894E6E" w14:textId="77777777" w:rsidR="0020109D" w:rsidRDefault="0020109D">
            <w:pPr>
              <w:pStyle w:val="ListParagraph"/>
              <w:widowControl w:val="0"/>
              <w:numPr>
                <w:ilvl w:val="0"/>
                <w:numId w:val="36"/>
              </w:numPr>
              <w:tabs>
                <w:tab w:val="left" w:pos="1386"/>
                <w:tab w:val="left" w:pos="1388"/>
              </w:tabs>
              <w:autoSpaceDE w:val="0"/>
              <w:autoSpaceDN w:val="0"/>
              <w:spacing w:before="5" w:after="240" w:line="242" w:lineRule="auto"/>
              <w:ind w:right="171"/>
              <w:contextualSpacing w:val="0"/>
              <w:jc w:val="both"/>
            </w:pPr>
            <w:r>
              <w:t>Excavation in all soils from borrow pits/designated borrow areas including clearing and grubbing and transporting the material to</w:t>
            </w:r>
            <w:r>
              <w:rPr>
                <w:spacing w:val="-2"/>
              </w:rPr>
              <w:t xml:space="preserve"> </w:t>
            </w:r>
            <w:r>
              <w:t>embankment</w:t>
            </w:r>
            <w:r>
              <w:rPr>
                <w:spacing w:val="-2"/>
              </w:rPr>
              <w:t xml:space="preserve"> </w:t>
            </w:r>
            <w:r>
              <w:t>and sub-grade site with</w:t>
            </w:r>
            <w:r>
              <w:rPr>
                <w:spacing w:val="-2"/>
              </w:rPr>
              <w:t xml:space="preserve"> </w:t>
            </w:r>
            <w:r>
              <w:t>all leads and lifts unless otherwise provided for in the Contract;</w:t>
            </w:r>
          </w:p>
          <w:p w14:paraId="7F9297F1" w14:textId="77777777" w:rsidR="0020109D" w:rsidRDefault="0020109D">
            <w:pPr>
              <w:pStyle w:val="ListParagraph"/>
              <w:widowControl w:val="0"/>
              <w:numPr>
                <w:ilvl w:val="0"/>
                <w:numId w:val="36"/>
              </w:numPr>
              <w:tabs>
                <w:tab w:val="left" w:pos="1385"/>
                <w:tab w:val="left" w:pos="1388"/>
              </w:tabs>
              <w:autoSpaceDE w:val="0"/>
              <w:autoSpaceDN w:val="0"/>
              <w:spacing w:before="5" w:after="240" w:line="244" w:lineRule="auto"/>
              <w:ind w:right="171"/>
              <w:contextualSpacing w:val="0"/>
              <w:jc w:val="both"/>
            </w:pPr>
            <w:r>
              <w:t>All</w:t>
            </w:r>
            <w:r>
              <w:rPr>
                <w:spacing w:val="-2"/>
              </w:rPr>
              <w:t xml:space="preserve"> </w:t>
            </w:r>
            <w:r>
              <w:t>labour,</w:t>
            </w:r>
            <w:r>
              <w:rPr>
                <w:spacing w:val="-4"/>
              </w:rPr>
              <w:t xml:space="preserve"> </w:t>
            </w:r>
            <w:r>
              <w:t>materials,</w:t>
            </w:r>
            <w:r>
              <w:rPr>
                <w:spacing w:val="-4"/>
              </w:rPr>
              <w:t xml:space="preserve"> </w:t>
            </w:r>
            <w:r>
              <w:t>tools,</w:t>
            </w:r>
            <w:r>
              <w:rPr>
                <w:spacing w:val="-4"/>
              </w:rPr>
              <w:t xml:space="preserve"> </w:t>
            </w:r>
            <w:r>
              <w:t>equipment</w:t>
            </w:r>
            <w:r>
              <w:rPr>
                <w:spacing w:val="-4"/>
              </w:rPr>
              <w:t xml:space="preserve"> </w:t>
            </w:r>
            <w:r>
              <w:t>and</w:t>
            </w:r>
            <w:r>
              <w:rPr>
                <w:spacing w:val="-4"/>
              </w:rPr>
              <w:t xml:space="preserve"> </w:t>
            </w:r>
            <w:r>
              <w:t>incidentals</w:t>
            </w:r>
            <w:r>
              <w:rPr>
                <w:spacing w:val="-1"/>
              </w:rPr>
              <w:t xml:space="preserve"> </w:t>
            </w:r>
            <w:r>
              <w:t>necessary</w:t>
            </w:r>
            <w:r>
              <w:rPr>
                <w:spacing w:val="-6"/>
              </w:rPr>
              <w:t xml:space="preserve"> </w:t>
            </w:r>
            <w:r>
              <w:t>to</w:t>
            </w:r>
            <w:r>
              <w:rPr>
                <w:spacing w:val="-4"/>
              </w:rPr>
              <w:t xml:space="preserve"> </w:t>
            </w:r>
            <w:r>
              <w:t>complete</w:t>
            </w:r>
            <w:r>
              <w:rPr>
                <w:spacing w:val="-4"/>
              </w:rPr>
              <w:t xml:space="preserve"> </w:t>
            </w:r>
            <w:r>
              <w:t>the work</w:t>
            </w:r>
            <w:r>
              <w:rPr>
                <w:spacing w:val="-1"/>
              </w:rPr>
              <w:t xml:space="preserve"> </w:t>
            </w:r>
            <w:r>
              <w:t>to</w:t>
            </w:r>
            <w:r>
              <w:rPr>
                <w:spacing w:val="-4"/>
              </w:rPr>
              <w:t xml:space="preserve"> </w:t>
            </w:r>
            <w:r>
              <w:t xml:space="preserve">the </w:t>
            </w:r>
            <w:r>
              <w:rPr>
                <w:spacing w:val="-2"/>
              </w:rPr>
              <w:t>Specifications;</w:t>
            </w:r>
          </w:p>
          <w:p w14:paraId="35DBEB6B" w14:textId="77777777" w:rsidR="0020109D" w:rsidRDefault="0020109D">
            <w:pPr>
              <w:pStyle w:val="ListParagraph"/>
              <w:widowControl w:val="0"/>
              <w:numPr>
                <w:ilvl w:val="0"/>
                <w:numId w:val="36"/>
              </w:numPr>
              <w:tabs>
                <w:tab w:val="left" w:pos="1384"/>
              </w:tabs>
              <w:autoSpaceDE w:val="0"/>
              <w:autoSpaceDN w:val="0"/>
              <w:spacing w:after="240" w:line="245" w:lineRule="exact"/>
              <w:ind w:left="1384" w:hanging="534"/>
              <w:contextualSpacing w:val="0"/>
              <w:jc w:val="both"/>
            </w:pPr>
            <w:r>
              <w:rPr>
                <w:spacing w:val="-2"/>
              </w:rPr>
              <w:t>Dewatering;</w:t>
            </w:r>
          </w:p>
          <w:p w14:paraId="50E32CE1" w14:textId="77777777" w:rsidR="0020109D" w:rsidRDefault="0020109D">
            <w:pPr>
              <w:pStyle w:val="ListParagraph"/>
              <w:widowControl w:val="0"/>
              <w:numPr>
                <w:ilvl w:val="0"/>
                <w:numId w:val="36"/>
              </w:numPr>
              <w:tabs>
                <w:tab w:val="left" w:pos="1383"/>
              </w:tabs>
              <w:autoSpaceDE w:val="0"/>
              <w:autoSpaceDN w:val="0"/>
              <w:spacing w:before="5" w:after="240" w:line="240" w:lineRule="auto"/>
              <w:ind w:left="1383" w:hanging="533"/>
              <w:contextualSpacing w:val="0"/>
              <w:jc w:val="both"/>
            </w:pPr>
            <w:r>
              <w:t>Keeping</w:t>
            </w:r>
            <w:r>
              <w:rPr>
                <w:spacing w:val="-2"/>
              </w:rPr>
              <w:t xml:space="preserve"> </w:t>
            </w:r>
            <w:r>
              <w:t>the</w:t>
            </w:r>
            <w:r>
              <w:rPr>
                <w:spacing w:val="-6"/>
              </w:rPr>
              <w:t xml:space="preserve"> </w:t>
            </w:r>
            <w:r>
              <w:t>embankment/completed</w:t>
            </w:r>
            <w:r>
              <w:rPr>
                <w:spacing w:val="-6"/>
              </w:rPr>
              <w:t xml:space="preserve"> </w:t>
            </w:r>
            <w:r>
              <w:t>formation</w:t>
            </w:r>
            <w:r>
              <w:rPr>
                <w:spacing w:val="-6"/>
              </w:rPr>
              <w:t xml:space="preserve"> </w:t>
            </w:r>
            <w:r>
              <w:t>free</w:t>
            </w:r>
            <w:r>
              <w:rPr>
                <w:spacing w:val="-1"/>
              </w:rPr>
              <w:t xml:space="preserve"> </w:t>
            </w:r>
            <w:r>
              <w:t>of</w:t>
            </w:r>
            <w:r>
              <w:rPr>
                <w:spacing w:val="-3"/>
              </w:rPr>
              <w:t xml:space="preserve"> </w:t>
            </w:r>
            <w:r>
              <w:t>water</w:t>
            </w:r>
            <w:r>
              <w:rPr>
                <w:spacing w:val="-8"/>
              </w:rPr>
              <w:t xml:space="preserve"> </w:t>
            </w:r>
            <w:r>
              <w:t>as</w:t>
            </w:r>
            <w:r>
              <w:rPr>
                <w:spacing w:val="-3"/>
              </w:rPr>
              <w:t xml:space="preserve"> </w:t>
            </w:r>
            <w:r>
              <w:t>per</w:t>
            </w:r>
            <w:r>
              <w:rPr>
                <w:spacing w:val="-5"/>
              </w:rPr>
              <w:t xml:space="preserve"> </w:t>
            </w:r>
            <w:r>
              <w:t>Clause</w:t>
            </w:r>
            <w:r>
              <w:rPr>
                <w:spacing w:val="-6"/>
              </w:rPr>
              <w:t xml:space="preserve"> </w:t>
            </w:r>
            <w:r>
              <w:t>311</w:t>
            </w:r>
            <w:r>
              <w:rPr>
                <w:spacing w:val="-6"/>
              </w:rPr>
              <w:t xml:space="preserve"> </w:t>
            </w:r>
            <w:r>
              <w:rPr>
                <w:spacing w:val="-5"/>
              </w:rPr>
              <w:t>and</w:t>
            </w:r>
          </w:p>
          <w:p w14:paraId="363D98BE" w14:textId="77777777" w:rsidR="0020109D" w:rsidRPr="008951E0" w:rsidRDefault="0020109D">
            <w:pPr>
              <w:pStyle w:val="ListParagraph"/>
              <w:widowControl w:val="0"/>
              <w:numPr>
                <w:ilvl w:val="0"/>
                <w:numId w:val="36"/>
              </w:numPr>
              <w:tabs>
                <w:tab w:val="left" w:pos="1385"/>
              </w:tabs>
              <w:autoSpaceDE w:val="0"/>
              <w:autoSpaceDN w:val="0"/>
              <w:spacing w:before="6" w:after="360" w:line="240" w:lineRule="auto"/>
              <w:ind w:left="1385" w:hanging="535"/>
              <w:contextualSpacing w:val="0"/>
              <w:jc w:val="both"/>
            </w:pPr>
            <w:r>
              <w:t>Transporting</w:t>
            </w:r>
            <w:r>
              <w:rPr>
                <w:spacing w:val="-7"/>
              </w:rPr>
              <w:t xml:space="preserve"> </w:t>
            </w:r>
            <w:r>
              <w:t>unsuitable</w:t>
            </w:r>
            <w:r>
              <w:rPr>
                <w:spacing w:val="-6"/>
              </w:rPr>
              <w:t xml:space="preserve"> </w:t>
            </w:r>
            <w:r>
              <w:t>excavated</w:t>
            </w:r>
            <w:r>
              <w:rPr>
                <w:spacing w:val="-7"/>
              </w:rPr>
              <w:t xml:space="preserve"> </w:t>
            </w:r>
            <w:r>
              <w:t>material</w:t>
            </w:r>
            <w:r>
              <w:rPr>
                <w:spacing w:val="-8"/>
              </w:rPr>
              <w:t xml:space="preserve"> </w:t>
            </w:r>
            <w:r>
              <w:t>for</w:t>
            </w:r>
            <w:r>
              <w:rPr>
                <w:spacing w:val="-4"/>
              </w:rPr>
              <w:t xml:space="preserve"> </w:t>
            </w:r>
            <w:r>
              <w:t>disposal</w:t>
            </w:r>
            <w:r>
              <w:rPr>
                <w:spacing w:val="-5"/>
              </w:rPr>
              <w:t xml:space="preserve"> </w:t>
            </w:r>
            <w:r>
              <w:t>with</w:t>
            </w:r>
            <w:r>
              <w:rPr>
                <w:spacing w:val="-6"/>
              </w:rPr>
              <w:t xml:space="preserve"> </w:t>
            </w:r>
            <w:r>
              <w:t>all</w:t>
            </w:r>
            <w:r>
              <w:rPr>
                <w:spacing w:val="-5"/>
              </w:rPr>
              <w:t xml:space="preserve"> </w:t>
            </w:r>
            <w:r>
              <w:t>leads</w:t>
            </w:r>
            <w:r>
              <w:rPr>
                <w:spacing w:val="-8"/>
              </w:rPr>
              <w:t xml:space="preserve"> </w:t>
            </w:r>
            <w:r>
              <w:t>and</w:t>
            </w:r>
            <w:r>
              <w:rPr>
                <w:spacing w:val="-2"/>
              </w:rPr>
              <w:t xml:space="preserve"> lifts.</w:t>
            </w:r>
          </w:p>
          <w:p w14:paraId="7419852A" w14:textId="42EB6638" w:rsidR="0020109D" w:rsidRDefault="0020109D">
            <w:pPr>
              <w:pStyle w:val="ListParagraph"/>
              <w:widowControl w:val="0"/>
              <w:numPr>
                <w:ilvl w:val="2"/>
                <w:numId w:val="38"/>
              </w:numPr>
              <w:tabs>
                <w:tab w:val="left" w:pos="1168"/>
              </w:tabs>
              <w:autoSpaceDE w:val="0"/>
              <w:autoSpaceDN w:val="0"/>
              <w:spacing w:after="240" w:line="249" w:lineRule="auto"/>
              <w:ind w:left="175" w:right="171" w:hanging="45"/>
              <w:contextualSpacing w:val="0"/>
              <w:jc w:val="both"/>
            </w:pPr>
            <w:r>
              <w:t>Clause</w:t>
            </w:r>
            <w:r>
              <w:rPr>
                <w:spacing w:val="-2"/>
              </w:rPr>
              <w:t xml:space="preserve"> </w:t>
            </w:r>
            <w:r>
              <w:t>301.9.5 shall</w:t>
            </w:r>
            <w:r>
              <w:rPr>
                <w:spacing w:val="-1"/>
              </w:rPr>
              <w:t xml:space="preserve"> </w:t>
            </w:r>
            <w:r>
              <w:t>apply as regards Contract unit rates</w:t>
            </w:r>
            <w:r>
              <w:rPr>
                <w:spacing w:val="-4"/>
              </w:rPr>
              <w:t xml:space="preserve"> </w:t>
            </w:r>
            <w:r>
              <w:t>for</w:t>
            </w:r>
            <w:r>
              <w:rPr>
                <w:spacing w:val="-1"/>
              </w:rPr>
              <w:t xml:space="preserve"> </w:t>
            </w:r>
            <w:r>
              <w:t>items of stripping and storing top soil including reapplication of topsoil.</w:t>
            </w:r>
          </w:p>
          <w:p w14:paraId="12169BCA" w14:textId="77777777" w:rsidR="0020109D" w:rsidRDefault="0020109D">
            <w:pPr>
              <w:pStyle w:val="ListParagraph"/>
              <w:widowControl w:val="0"/>
              <w:numPr>
                <w:ilvl w:val="2"/>
                <w:numId w:val="38"/>
              </w:numPr>
              <w:tabs>
                <w:tab w:val="left" w:pos="1168"/>
              </w:tabs>
              <w:autoSpaceDE w:val="0"/>
              <w:autoSpaceDN w:val="0"/>
              <w:spacing w:after="240" w:line="249" w:lineRule="auto"/>
              <w:ind w:left="175" w:right="171" w:hanging="45"/>
              <w:contextualSpacing w:val="0"/>
              <w:jc w:val="both"/>
            </w:pPr>
            <w:r>
              <w:t>Clause 301.9.2 shall apply as regards Contract unit rate for the item of loosening and recompacting the embankment/sub-grade foundation.</w:t>
            </w:r>
          </w:p>
          <w:p w14:paraId="08634DDB" w14:textId="77777777" w:rsidR="0020109D" w:rsidRDefault="0020109D">
            <w:pPr>
              <w:pStyle w:val="ListParagraph"/>
              <w:widowControl w:val="0"/>
              <w:numPr>
                <w:ilvl w:val="2"/>
                <w:numId w:val="38"/>
              </w:numPr>
              <w:tabs>
                <w:tab w:val="left" w:pos="1168"/>
              </w:tabs>
              <w:autoSpaceDE w:val="0"/>
              <w:autoSpaceDN w:val="0"/>
              <w:spacing w:after="240" w:line="249" w:lineRule="auto"/>
              <w:ind w:left="130" w:right="171" w:firstLine="0"/>
              <w:contextualSpacing w:val="0"/>
              <w:jc w:val="both"/>
            </w:pPr>
            <w:r>
              <w:t xml:space="preserve">Clause 309.1.1 and 305.8 shall apply as regards Contract </w:t>
            </w:r>
            <w:r>
              <w:lastRenderedPageBreak/>
              <w:t>rates for items of removal of unsuitable material and replacement with suitable material, respectively.</w:t>
            </w:r>
          </w:p>
          <w:p w14:paraId="462840F7" w14:textId="77777777" w:rsidR="0020109D" w:rsidRDefault="0020109D" w:rsidP="0071183F">
            <w:pPr>
              <w:widowControl w:val="0"/>
              <w:tabs>
                <w:tab w:val="left" w:pos="1168"/>
              </w:tabs>
              <w:autoSpaceDE w:val="0"/>
              <w:autoSpaceDN w:val="0"/>
              <w:spacing w:before="237" w:line="249" w:lineRule="auto"/>
              <w:ind w:left="130" w:right="860"/>
              <w:jc w:val="both"/>
            </w:pPr>
          </w:p>
          <w:p w14:paraId="34AF545D" w14:textId="77777777" w:rsidR="0020109D" w:rsidRDefault="0020109D" w:rsidP="0071183F">
            <w:pPr>
              <w:widowControl w:val="0"/>
              <w:tabs>
                <w:tab w:val="left" w:pos="1168"/>
              </w:tabs>
              <w:autoSpaceDE w:val="0"/>
              <w:autoSpaceDN w:val="0"/>
              <w:spacing w:before="237" w:line="249" w:lineRule="auto"/>
              <w:ind w:left="130" w:right="860"/>
              <w:jc w:val="both"/>
            </w:pPr>
          </w:p>
          <w:p w14:paraId="64AE8A3F" w14:textId="77777777" w:rsidR="0020109D" w:rsidRDefault="0020109D">
            <w:pPr>
              <w:pStyle w:val="ListParagraph"/>
              <w:widowControl w:val="0"/>
              <w:numPr>
                <w:ilvl w:val="2"/>
                <w:numId w:val="38"/>
              </w:numPr>
              <w:tabs>
                <w:tab w:val="left" w:pos="1168"/>
              </w:tabs>
              <w:autoSpaceDE w:val="0"/>
              <w:autoSpaceDN w:val="0"/>
              <w:spacing w:before="241" w:after="0" w:line="244" w:lineRule="auto"/>
              <w:ind w:left="130" w:right="171" w:firstLine="0"/>
              <w:contextualSpacing w:val="0"/>
              <w:jc w:val="both"/>
            </w:pPr>
            <w:r>
              <w:t>The Contract unit rate for scarifying existing granular/bituminous road surface shall be payment</w:t>
            </w:r>
            <w:r>
              <w:rPr>
                <w:spacing w:val="-8"/>
              </w:rPr>
              <w:t xml:space="preserve"> </w:t>
            </w:r>
            <w:r>
              <w:t>in</w:t>
            </w:r>
            <w:r>
              <w:rPr>
                <w:spacing w:val="-12"/>
              </w:rPr>
              <w:t xml:space="preserve"> </w:t>
            </w:r>
            <w:r>
              <w:t>full</w:t>
            </w:r>
            <w:r>
              <w:rPr>
                <w:spacing w:val="-14"/>
              </w:rPr>
              <w:t xml:space="preserve"> </w:t>
            </w:r>
            <w:r>
              <w:t>for</w:t>
            </w:r>
            <w:r>
              <w:rPr>
                <w:spacing w:val="-11"/>
              </w:rPr>
              <w:t xml:space="preserve"> </w:t>
            </w:r>
            <w:r>
              <w:t>carrying</w:t>
            </w:r>
            <w:r>
              <w:rPr>
                <w:spacing w:val="-7"/>
              </w:rPr>
              <w:t xml:space="preserve"> </w:t>
            </w:r>
            <w:r>
              <w:t>out</w:t>
            </w:r>
            <w:r>
              <w:rPr>
                <w:spacing w:val="-8"/>
              </w:rPr>
              <w:t xml:space="preserve"> </w:t>
            </w:r>
            <w:r>
              <w:t>the</w:t>
            </w:r>
            <w:r>
              <w:rPr>
                <w:spacing w:val="-7"/>
              </w:rPr>
              <w:t xml:space="preserve"> </w:t>
            </w:r>
            <w:r>
              <w:t>required</w:t>
            </w:r>
            <w:r>
              <w:rPr>
                <w:spacing w:val="-7"/>
              </w:rPr>
              <w:t xml:space="preserve"> </w:t>
            </w:r>
            <w:r>
              <w:t>operations</w:t>
            </w:r>
            <w:r>
              <w:rPr>
                <w:spacing w:val="-9"/>
              </w:rPr>
              <w:t xml:space="preserve"> </w:t>
            </w:r>
            <w:r>
              <w:t>including</w:t>
            </w:r>
            <w:r>
              <w:rPr>
                <w:spacing w:val="-12"/>
              </w:rPr>
              <w:t xml:space="preserve"> </w:t>
            </w:r>
            <w:r>
              <w:t>full</w:t>
            </w:r>
            <w:r>
              <w:rPr>
                <w:spacing w:val="-10"/>
              </w:rPr>
              <w:t xml:space="preserve"> </w:t>
            </w:r>
            <w:r>
              <w:t>compensation</w:t>
            </w:r>
            <w:r>
              <w:rPr>
                <w:spacing w:val="-12"/>
              </w:rPr>
              <w:t xml:space="preserve"> </w:t>
            </w:r>
            <w:r>
              <w:t>for</w:t>
            </w:r>
            <w:r>
              <w:rPr>
                <w:spacing w:val="-11"/>
              </w:rPr>
              <w:t xml:space="preserve"> </w:t>
            </w:r>
            <w:r>
              <w:t>all</w:t>
            </w:r>
            <w:r>
              <w:rPr>
                <w:spacing w:val="-10"/>
              </w:rPr>
              <w:t xml:space="preserve"> </w:t>
            </w:r>
            <w:r>
              <w:t>labour,</w:t>
            </w:r>
            <w:r>
              <w:rPr>
                <w:spacing w:val="-8"/>
              </w:rPr>
              <w:t xml:space="preserve"> </w:t>
            </w:r>
            <w:r>
              <w:t>materials, tools, equipment and incidentals, necessary to complete the work.</w:t>
            </w:r>
            <w:r>
              <w:rPr>
                <w:spacing w:val="40"/>
              </w:rPr>
              <w:t xml:space="preserve"> </w:t>
            </w:r>
            <w:r>
              <w:t>This will also comprise of handling, giving credit towards salvage value and disposal of the dismantled materials with all leads and lifts or as otherwise specified.</w:t>
            </w:r>
          </w:p>
          <w:p w14:paraId="16FA7BDD" w14:textId="77777777" w:rsidR="0020109D" w:rsidRDefault="0020109D">
            <w:pPr>
              <w:pStyle w:val="ListParagraph"/>
              <w:widowControl w:val="0"/>
              <w:numPr>
                <w:ilvl w:val="2"/>
                <w:numId w:val="38"/>
              </w:numPr>
              <w:tabs>
                <w:tab w:val="left" w:pos="1168"/>
              </w:tabs>
              <w:autoSpaceDE w:val="0"/>
              <w:autoSpaceDN w:val="0"/>
              <w:spacing w:before="243" w:after="0" w:line="249" w:lineRule="auto"/>
              <w:ind w:left="130" w:right="171" w:firstLine="0"/>
              <w:contextualSpacing w:val="0"/>
              <w:jc w:val="both"/>
            </w:pPr>
            <w:r>
              <w:t>Clause 202.7 shall apply as regards Contract unit rate for dismantling and removal of existing cement concrete pavement.</w:t>
            </w:r>
          </w:p>
          <w:p w14:paraId="226E931F" w14:textId="77777777" w:rsidR="0020109D" w:rsidRDefault="0020109D">
            <w:pPr>
              <w:pStyle w:val="ListParagraph"/>
              <w:widowControl w:val="0"/>
              <w:numPr>
                <w:ilvl w:val="2"/>
                <w:numId w:val="38"/>
              </w:numPr>
              <w:tabs>
                <w:tab w:val="left" w:pos="1168"/>
              </w:tabs>
              <w:autoSpaceDE w:val="0"/>
              <w:autoSpaceDN w:val="0"/>
              <w:spacing w:before="237" w:after="0" w:line="244" w:lineRule="auto"/>
              <w:ind w:left="130" w:right="171" w:firstLine="0"/>
              <w:contextualSpacing w:val="0"/>
              <w:jc w:val="both"/>
            </w:pPr>
            <w:r>
              <w:t>The Contract unit rate for providing and laying filter material shall be payment in full for carrying out the required operations including all materials, labour, tools, equipment and incidentals to complete the work to Specifications.</w:t>
            </w:r>
          </w:p>
          <w:p w14:paraId="070ECAD5" w14:textId="77777777" w:rsidR="0020109D" w:rsidRDefault="0020109D">
            <w:pPr>
              <w:pStyle w:val="ListParagraph"/>
              <w:widowControl w:val="0"/>
              <w:numPr>
                <w:ilvl w:val="2"/>
                <w:numId w:val="38"/>
              </w:numPr>
              <w:tabs>
                <w:tab w:val="left" w:pos="1168"/>
              </w:tabs>
              <w:autoSpaceDE w:val="0"/>
              <w:autoSpaceDN w:val="0"/>
              <w:spacing w:before="247" w:after="0" w:line="244" w:lineRule="auto"/>
              <w:ind w:left="130" w:right="171" w:firstLine="0"/>
              <w:contextualSpacing w:val="0"/>
              <w:jc w:val="both"/>
            </w:pPr>
            <w:r>
              <w:t>The</w:t>
            </w:r>
            <w:r>
              <w:rPr>
                <w:spacing w:val="-4"/>
              </w:rPr>
              <w:t xml:space="preserve"> </w:t>
            </w:r>
            <w:r>
              <w:t>Contract</w:t>
            </w:r>
            <w:r>
              <w:rPr>
                <w:spacing w:val="-8"/>
              </w:rPr>
              <w:t xml:space="preserve"> </w:t>
            </w:r>
            <w:r>
              <w:t>unit</w:t>
            </w:r>
            <w:r>
              <w:rPr>
                <w:spacing w:val="-4"/>
              </w:rPr>
              <w:t xml:space="preserve"> </w:t>
            </w:r>
            <w:r>
              <w:t>rate</w:t>
            </w:r>
            <w:r>
              <w:rPr>
                <w:spacing w:val="-7"/>
              </w:rPr>
              <w:t xml:space="preserve"> </w:t>
            </w:r>
            <w:r>
              <w:t>for</w:t>
            </w:r>
            <w:r>
              <w:rPr>
                <w:spacing w:val="-11"/>
              </w:rPr>
              <w:t xml:space="preserve"> </w:t>
            </w:r>
            <w:r>
              <w:t>providing</w:t>
            </w:r>
            <w:r>
              <w:rPr>
                <w:spacing w:val="-7"/>
              </w:rPr>
              <w:t xml:space="preserve"> </w:t>
            </w:r>
            <w:r>
              <w:t>and</w:t>
            </w:r>
            <w:r>
              <w:rPr>
                <w:spacing w:val="-7"/>
              </w:rPr>
              <w:t xml:space="preserve"> </w:t>
            </w:r>
            <w:r>
              <w:t>compacting</w:t>
            </w:r>
            <w:r>
              <w:rPr>
                <w:spacing w:val="-4"/>
              </w:rPr>
              <w:t xml:space="preserve"> </w:t>
            </w:r>
            <w:r>
              <w:t>backfill</w:t>
            </w:r>
            <w:r>
              <w:rPr>
                <w:spacing w:val="-5"/>
              </w:rPr>
              <w:t xml:space="preserve"> </w:t>
            </w:r>
            <w:r>
              <w:t>material</w:t>
            </w:r>
            <w:r>
              <w:rPr>
                <w:spacing w:val="-10"/>
              </w:rPr>
              <w:t xml:space="preserve"> </w:t>
            </w:r>
            <w:r>
              <w:t>behind</w:t>
            </w:r>
            <w:r>
              <w:rPr>
                <w:spacing w:val="-7"/>
              </w:rPr>
              <w:t xml:space="preserve"> </w:t>
            </w:r>
            <w:r>
              <w:t>abutments</w:t>
            </w:r>
            <w:r>
              <w:rPr>
                <w:spacing w:val="-9"/>
              </w:rPr>
              <w:t xml:space="preserve"> </w:t>
            </w:r>
            <w:r>
              <w:t>and retaining walls shall be payment in full for carrying out the required operations including all materials, labour, tools, equipment and incidentals to complete the work to Specifications.</w:t>
            </w:r>
          </w:p>
          <w:p w14:paraId="5D87F431" w14:textId="77777777" w:rsidR="0020109D" w:rsidRDefault="0020109D">
            <w:pPr>
              <w:pStyle w:val="ListParagraph"/>
              <w:widowControl w:val="0"/>
              <w:numPr>
                <w:ilvl w:val="2"/>
                <w:numId w:val="38"/>
              </w:numPr>
              <w:tabs>
                <w:tab w:val="left" w:pos="1570"/>
              </w:tabs>
              <w:autoSpaceDE w:val="0"/>
              <w:autoSpaceDN w:val="0"/>
              <w:spacing w:before="247" w:after="0" w:line="244" w:lineRule="auto"/>
              <w:ind w:left="130" w:right="171" w:firstLine="0"/>
              <w:contextualSpacing w:val="0"/>
              <w:jc w:val="both"/>
            </w:pPr>
            <w:r>
              <w:t>Clause 305.4.6 shall apply as regards Contract unit rate for construction of embankment under water.</w:t>
            </w:r>
          </w:p>
          <w:p w14:paraId="33E14DDE" w14:textId="77777777" w:rsidR="0020109D" w:rsidRDefault="0020109D" w:rsidP="00596E11"/>
          <w:p w14:paraId="5792D318" w14:textId="36B91331" w:rsidR="0020109D" w:rsidRDefault="0020109D">
            <w:pPr>
              <w:pStyle w:val="ListParagraph"/>
              <w:numPr>
                <w:ilvl w:val="2"/>
                <w:numId w:val="38"/>
              </w:numPr>
              <w:spacing w:after="0" w:line="240" w:lineRule="auto"/>
              <w:ind w:left="34" w:firstLine="96"/>
            </w:pPr>
            <w:r>
              <w:lastRenderedPageBreak/>
              <w:t>Clause 305.4.7 shall apply for construction of high embankment as regards Contract unit rate for construction of high embankment.</w:t>
            </w:r>
            <w:r w:rsidRPr="00F27EFD">
              <w:rPr>
                <w:spacing w:val="40"/>
              </w:rPr>
              <w:t xml:space="preserve"> </w:t>
            </w:r>
            <w:r>
              <w:t>It shall include cost of instrumentation, its monitoring and settlement period, where specified in the Contract or directed by the Engineer.</w:t>
            </w:r>
          </w:p>
          <w:p w14:paraId="39F5E009" w14:textId="77777777" w:rsidR="0020109D" w:rsidRDefault="0020109D" w:rsidP="00F27EFD">
            <w:pPr>
              <w:pStyle w:val="ListParagraph"/>
            </w:pPr>
          </w:p>
          <w:p w14:paraId="64B9AEF5" w14:textId="77777777" w:rsidR="0020109D" w:rsidRDefault="0020109D" w:rsidP="00F27EFD">
            <w:pPr>
              <w:pStyle w:val="ListParagraph"/>
            </w:pPr>
          </w:p>
          <w:p w14:paraId="54D99D9F" w14:textId="77777777" w:rsidR="0020109D" w:rsidRDefault="0020109D" w:rsidP="00F27EFD">
            <w:pPr>
              <w:pStyle w:val="ListParagraph"/>
            </w:pPr>
          </w:p>
          <w:p w14:paraId="6512FE56" w14:textId="5CD2ABC1" w:rsidR="0020109D" w:rsidRDefault="0020109D">
            <w:pPr>
              <w:pStyle w:val="ListParagraph"/>
              <w:widowControl w:val="0"/>
              <w:numPr>
                <w:ilvl w:val="0"/>
                <w:numId w:val="38"/>
              </w:numPr>
              <w:tabs>
                <w:tab w:val="left" w:pos="926"/>
              </w:tabs>
              <w:autoSpaceDE w:val="0"/>
              <w:autoSpaceDN w:val="0"/>
              <w:spacing w:before="240" w:after="360" w:line="240" w:lineRule="auto"/>
              <w:contextualSpacing w:val="0"/>
              <w:rPr>
                <w:rFonts w:ascii="Arial"/>
                <w:b/>
              </w:rPr>
            </w:pPr>
            <w:r>
              <w:rPr>
                <w:rFonts w:ascii="Arial"/>
                <w:b/>
              </w:rPr>
              <w:t>SOIL</w:t>
            </w:r>
            <w:r>
              <w:rPr>
                <w:rFonts w:ascii="Arial"/>
                <w:b/>
                <w:spacing w:val="-8"/>
              </w:rPr>
              <w:t xml:space="preserve"> </w:t>
            </w:r>
            <w:r>
              <w:rPr>
                <w:rFonts w:ascii="Arial"/>
                <w:b/>
              </w:rPr>
              <w:t>EROSION</w:t>
            </w:r>
            <w:r>
              <w:rPr>
                <w:rFonts w:ascii="Arial"/>
                <w:b/>
                <w:spacing w:val="-7"/>
              </w:rPr>
              <w:t xml:space="preserve"> </w:t>
            </w:r>
            <w:r>
              <w:rPr>
                <w:rFonts w:ascii="Arial"/>
                <w:b/>
              </w:rPr>
              <w:t>AND</w:t>
            </w:r>
            <w:r>
              <w:rPr>
                <w:rFonts w:ascii="Arial"/>
                <w:b/>
                <w:spacing w:val="-8"/>
              </w:rPr>
              <w:t xml:space="preserve"> </w:t>
            </w:r>
            <w:r>
              <w:rPr>
                <w:rFonts w:ascii="Arial"/>
                <w:b/>
              </w:rPr>
              <w:t>SEDIMENTATION</w:t>
            </w:r>
            <w:r>
              <w:rPr>
                <w:rFonts w:ascii="Arial"/>
                <w:b/>
                <w:spacing w:val="-11"/>
              </w:rPr>
              <w:t xml:space="preserve"> </w:t>
            </w:r>
            <w:r>
              <w:rPr>
                <w:rFonts w:ascii="Arial"/>
                <w:b/>
                <w:spacing w:val="-2"/>
              </w:rPr>
              <w:t>CONTROL</w:t>
            </w:r>
          </w:p>
          <w:p w14:paraId="28F28DC9" w14:textId="7D7D5482" w:rsidR="0020109D" w:rsidRDefault="0020109D">
            <w:pPr>
              <w:pStyle w:val="ListParagraph"/>
              <w:widowControl w:val="0"/>
              <w:numPr>
                <w:ilvl w:val="1"/>
                <w:numId w:val="40"/>
              </w:numPr>
              <w:tabs>
                <w:tab w:val="left" w:pos="979"/>
              </w:tabs>
              <w:autoSpaceDE w:val="0"/>
              <w:autoSpaceDN w:val="0"/>
              <w:spacing w:after="0" w:line="240" w:lineRule="auto"/>
              <w:contextualSpacing w:val="0"/>
              <w:rPr>
                <w:rFonts w:ascii="Arial"/>
                <w:b/>
              </w:rPr>
            </w:pPr>
            <w:r>
              <w:rPr>
                <w:rFonts w:ascii="Arial"/>
                <w:b/>
                <w:spacing w:val="-2"/>
              </w:rPr>
              <w:t>Description</w:t>
            </w:r>
          </w:p>
          <w:p w14:paraId="7C3620EC" w14:textId="4B724B6F" w:rsidR="0020109D" w:rsidRDefault="0020109D" w:rsidP="00F2519B">
            <w:pPr>
              <w:tabs>
                <w:tab w:val="left" w:pos="6554"/>
              </w:tabs>
              <w:spacing w:before="135" w:line="244" w:lineRule="auto"/>
              <w:ind w:left="130" w:right="844"/>
              <w:jc w:val="both"/>
            </w:pPr>
            <w:r>
              <w:rPr>
                <w:noProof/>
                <w:lang w:eastAsia="en-IN" w:bidi="hi-IN"/>
              </w:rPr>
              <mc:AlternateContent>
                <mc:Choice Requires="wps">
                  <w:drawing>
                    <wp:anchor distT="0" distB="0" distL="0" distR="0" simplePos="0" relativeHeight="251867136" behindDoc="1" locked="0" layoutInCell="1" allowOverlap="1" wp14:anchorId="6B84EA07" wp14:editId="289DDE9F">
                      <wp:simplePos x="0" y="0"/>
                      <wp:positionH relativeFrom="page">
                        <wp:posOffset>745490</wp:posOffset>
                      </wp:positionH>
                      <wp:positionV relativeFrom="paragraph">
                        <wp:posOffset>607060</wp:posOffset>
                      </wp:positionV>
                      <wp:extent cx="5863590" cy="5863590"/>
                      <wp:effectExtent l="2540" t="8890" r="1270" b="4445"/>
                      <wp:wrapNone/>
                      <wp:docPr id="539272442"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737E" id="Freeform: Shape 36" o:spid="_x0000_s1026" style="position:absolute;margin-left:58.7pt;margin-top:47.8pt;width:461.7pt;height:461.7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This work shall consist of measures as shown on drawings</w:t>
            </w:r>
            <w:r>
              <w:rPr>
                <w:spacing w:val="40"/>
              </w:rPr>
              <w:t xml:space="preserve"> </w:t>
            </w:r>
            <w:r>
              <w:t>or</w:t>
            </w:r>
            <w:r>
              <w:rPr>
                <w:spacing w:val="-1"/>
              </w:rPr>
              <w:t xml:space="preserve"> </w:t>
            </w:r>
            <w:r>
              <w:t>as directed by the Engineer to control soil erosion, and sedimentation, of roadside slopes, like using vegetation such as simple vegetative turfing, transplantation of ready-made turfs or grass, application of mulch, vetiver grass, hydraulically applied erosion control products/hydro-seeding, use of jute geotextile and coir geotextile (as per IRC:SP:126 on “Guidelines for the Design and Construction of Low Volume Rural Roads Using Jute Geotextiles” ,</w:t>
            </w:r>
          </w:p>
          <w:p w14:paraId="4399F3D2" w14:textId="77777777" w:rsidR="0020109D" w:rsidRDefault="0020109D" w:rsidP="00F2519B">
            <w:pPr>
              <w:tabs>
                <w:tab w:val="left" w:pos="6554"/>
              </w:tabs>
              <w:spacing w:line="244" w:lineRule="auto"/>
              <w:ind w:left="130" w:right="844"/>
              <w:jc w:val="both"/>
            </w:pPr>
            <w:r>
              <w:t>and IRC: SP:129 “Guidelines for the Design and Construction of Roads using Coir Geotextiles” respectively),</w:t>
            </w:r>
            <w:r>
              <w:rPr>
                <w:spacing w:val="-4"/>
              </w:rPr>
              <w:t xml:space="preserve"> </w:t>
            </w:r>
            <w:r>
              <w:t>use</w:t>
            </w:r>
            <w:r>
              <w:rPr>
                <w:spacing w:val="-4"/>
              </w:rPr>
              <w:t xml:space="preserve"> </w:t>
            </w:r>
            <w:r>
              <w:t>of 2-Dimentional</w:t>
            </w:r>
            <w:r>
              <w:rPr>
                <w:spacing w:val="-6"/>
              </w:rPr>
              <w:t xml:space="preserve"> </w:t>
            </w:r>
            <w:r>
              <w:t>synthetic</w:t>
            </w:r>
            <w:r>
              <w:rPr>
                <w:spacing w:val="-5"/>
              </w:rPr>
              <w:t xml:space="preserve"> </w:t>
            </w:r>
            <w:r>
              <w:t>geogrids/netting,</w:t>
            </w:r>
            <w:r>
              <w:rPr>
                <w:spacing w:val="-4"/>
              </w:rPr>
              <w:t xml:space="preserve"> </w:t>
            </w:r>
            <w:r>
              <w:t>use</w:t>
            </w:r>
            <w:r>
              <w:rPr>
                <w:spacing w:val="-4"/>
              </w:rPr>
              <w:t xml:space="preserve"> </w:t>
            </w:r>
            <w:r>
              <w:t>of 3-</w:t>
            </w:r>
            <w:r>
              <w:rPr>
                <w:spacing w:val="-2"/>
              </w:rPr>
              <w:t xml:space="preserve"> </w:t>
            </w:r>
            <w:r>
              <w:t>Dimensional</w:t>
            </w:r>
            <w:r>
              <w:rPr>
                <w:spacing w:val="-2"/>
              </w:rPr>
              <w:t xml:space="preserve"> </w:t>
            </w:r>
            <w:r>
              <w:t>erosion control</w:t>
            </w:r>
            <w:r>
              <w:rPr>
                <w:spacing w:val="-6"/>
              </w:rPr>
              <w:t xml:space="preserve"> </w:t>
            </w:r>
            <w:r>
              <w:t>mats as recommended in IRC: 56 and Section 700 of these specifications for erosion control.</w:t>
            </w:r>
          </w:p>
          <w:p w14:paraId="042BA353" w14:textId="77777777" w:rsidR="0020109D" w:rsidRDefault="0020109D" w:rsidP="00BD7C48">
            <w:pPr>
              <w:spacing w:before="243" w:line="244" w:lineRule="auto"/>
              <w:ind w:left="130" w:right="841"/>
              <w:jc w:val="both"/>
            </w:pPr>
            <w:r>
              <w:t>Slope</w:t>
            </w:r>
            <w:r>
              <w:rPr>
                <w:spacing w:val="-15"/>
              </w:rPr>
              <w:t xml:space="preserve"> </w:t>
            </w:r>
            <w:r>
              <w:t>protection</w:t>
            </w:r>
            <w:r>
              <w:rPr>
                <w:spacing w:val="-10"/>
              </w:rPr>
              <w:t xml:space="preserve"> </w:t>
            </w:r>
            <w:r>
              <w:t>system</w:t>
            </w:r>
            <w:r>
              <w:rPr>
                <w:spacing w:val="-15"/>
              </w:rPr>
              <w:t xml:space="preserve"> </w:t>
            </w:r>
            <w:r>
              <w:t>for</w:t>
            </w:r>
            <w:r>
              <w:rPr>
                <w:spacing w:val="-14"/>
              </w:rPr>
              <w:t xml:space="preserve"> </w:t>
            </w:r>
            <w:r>
              <w:t>flood</w:t>
            </w:r>
            <w:r>
              <w:rPr>
                <w:spacing w:val="-11"/>
              </w:rPr>
              <w:t xml:space="preserve"> </w:t>
            </w:r>
            <w:r>
              <w:t>slope</w:t>
            </w:r>
            <w:r>
              <w:rPr>
                <w:spacing w:val="-11"/>
              </w:rPr>
              <w:t xml:space="preserve"> </w:t>
            </w:r>
            <w:r>
              <w:t>or</w:t>
            </w:r>
            <w:r>
              <w:rPr>
                <w:spacing w:val="-15"/>
              </w:rPr>
              <w:t xml:space="preserve"> </w:t>
            </w:r>
            <w:r>
              <w:t>having</w:t>
            </w:r>
            <w:r>
              <w:rPr>
                <w:spacing w:val="-10"/>
              </w:rPr>
              <w:t xml:space="preserve"> </w:t>
            </w:r>
            <w:r>
              <w:t>water</w:t>
            </w:r>
            <w:r>
              <w:rPr>
                <w:spacing w:val="-15"/>
              </w:rPr>
              <w:t xml:space="preserve"> </w:t>
            </w:r>
            <w:r>
              <w:t>front</w:t>
            </w:r>
            <w:r>
              <w:rPr>
                <w:spacing w:val="-11"/>
              </w:rPr>
              <w:t xml:space="preserve"> </w:t>
            </w:r>
            <w:r>
              <w:t>or</w:t>
            </w:r>
            <w:r>
              <w:rPr>
                <w:spacing w:val="-15"/>
              </w:rPr>
              <w:t xml:space="preserve"> </w:t>
            </w:r>
            <w:r>
              <w:t>normal</w:t>
            </w:r>
            <w:r>
              <w:rPr>
                <w:spacing w:val="-2"/>
              </w:rPr>
              <w:t xml:space="preserve"> </w:t>
            </w:r>
            <w:r>
              <w:t>slope,</w:t>
            </w:r>
            <w:r>
              <w:rPr>
                <w:spacing w:val="-12"/>
              </w:rPr>
              <w:t xml:space="preserve"> </w:t>
            </w:r>
            <w:r>
              <w:t>any</w:t>
            </w:r>
            <w:r>
              <w:rPr>
                <w:spacing w:val="-11"/>
              </w:rPr>
              <w:t xml:space="preserve"> </w:t>
            </w:r>
            <w:r>
              <w:t>of</w:t>
            </w:r>
            <w:r>
              <w:rPr>
                <w:spacing w:val="-7"/>
              </w:rPr>
              <w:t xml:space="preserve"> </w:t>
            </w:r>
            <w:r>
              <w:t>the</w:t>
            </w:r>
            <w:r>
              <w:rPr>
                <w:spacing w:val="-15"/>
              </w:rPr>
              <w:t xml:space="preserve"> </w:t>
            </w:r>
            <w:r>
              <w:t>following</w:t>
            </w:r>
            <w:r>
              <w:rPr>
                <w:spacing w:val="-3"/>
              </w:rPr>
              <w:t xml:space="preserve"> </w:t>
            </w:r>
            <w:r>
              <w:t>materials or in combination</w:t>
            </w:r>
            <w:r>
              <w:rPr>
                <w:spacing w:val="-2"/>
              </w:rPr>
              <w:t xml:space="preserve"> </w:t>
            </w:r>
            <w:r>
              <w:t>as specified in 2500 and</w:t>
            </w:r>
            <w:r>
              <w:rPr>
                <w:spacing w:val="-2"/>
              </w:rPr>
              <w:t xml:space="preserve"> </w:t>
            </w:r>
            <w:r>
              <w:t xml:space="preserve">approved by the </w:t>
            </w:r>
            <w:r>
              <w:lastRenderedPageBreak/>
              <w:t>Engineer may</w:t>
            </w:r>
            <w:r>
              <w:rPr>
                <w:spacing w:val="-3"/>
              </w:rPr>
              <w:t xml:space="preserve"> </w:t>
            </w:r>
            <w:r>
              <w:t>be</w:t>
            </w:r>
            <w:r>
              <w:rPr>
                <w:spacing w:val="-2"/>
              </w:rPr>
              <w:t xml:space="preserve"> </w:t>
            </w:r>
            <w:r>
              <w:t>adopted to achieve</w:t>
            </w:r>
            <w:r>
              <w:rPr>
                <w:spacing w:val="-1"/>
              </w:rPr>
              <w:t xml:space="preserve"> </w:t>
            </w:r>
            <w:r>
              <w:t>desired compaction factor:</w:t>
            </w:r>
          </w:p>
          <w:p w14:paraId="462465EA" w14:textId="77777777" w:rsidR="0020109D" w:rsidRDefault="0020109D">
            <w:pPr>
              <w:pStyle w:val="ListParagraph"/>
              <w:widowControl w:val="0"/>
              <w:numPr>
                <w:ilvl w:val="0"/>
                <w:numId w:val="39"/>
              </w:numPr>
              <w:tabs>
                <w:tab w:val="left" w:pos="1210"/>
              </w:tabs>
              <w:autoSpaceDE w:val="0"/>
              <w:autoSpaceDN w:val="0"/>
              <w:spacing w:after="0" w:line="240" w:lineRule="auto"/>
              <w:ind w:hanging="720"/>
              <w:contextualSpacing w:val="0"/>
            </w:pPr>
            <w:r>
              <w:t>Adequate</w:t>
            </w:r>
            <w:r>
              <w:rPr>
                <w:spacing w:val="-3"/>
              </w:rPr>
              <w:t xml:space="preserve"> </w:t>
            </w:r>
            <w:r>
              <w:t>compaction</w:t>
            </w:r>
            <w:r>
              <w:rPr>
                <w:spacing w:val="-3"/>
              </w:rPr>
              <w:t xml:space="preserve"> </w:t>
            </w:r>
            <w:r>
              <w:t>each</w:t>
            </w:r>
            <w:r>
              <w:rPr>
                <w:spacing w:val="-3"/>
              </w:rPr>
              <w:t xml:space="preserve"> </w:t>
            </w:r>
            <w:r>
              <w:t>layer</w:t>
            </w:r>
            <w:r>
              <w:rPr>
                <w:spacing w:val="-5"/>
              </w:rPr>
              <w:t xml:space="preserve"> </w:t>
            </w:r>
            <w:r>
              <w:t>with</w:t>
            </w:r>
            <w:r>
              <w:rPr>
                <w:spacing w:val="-7"/>
              </w:rPr>
              <w:t xml:space="preserve"> </w:t>
            </w:r>
            <w:r>
              <w:t>stepping</w:t>
            </w:r>
            <w:r>
              <w:rPr>
                <w:spacing w:val="-1"/>
              </w:rPr>
              <w:t xml:space="preserve"> </w:t>
            </w:r>
            <w:r>
              <w:t>method</w:t>
            </w:r>
            <w:r>
              <w:rPr>
                <w:spacing w:val="-7"/>
              </w:rPr>
              <w:t xml:space="preserve"> </w:t>
            </w:r>
            <w:r>
              <w:t>with</w:t>
            </w:r>
            <w:r>
              <w:rPr>
                <w:spacing w:val="-1"/>
              </w:rPr>
              <w:t xml:space="preserve"> </w:t>
            </w:r>
            <w:r>
              <w:t>suitable</w:t>
            </w:r>
            <w:r>
              <w:rPr>
                <w:spacing w:val="-7"/>
              </w:rPr>
              <w:t xml:space="preserve"> </w:t>
            </w:r>
            <w:r>
              <w:rPr>
                <w:spacing w:val="-2"/>
              </w:rPr>
              <w:t>turfing</w:t>
            </w:r>
          </w:p>
          <w:p w14:paraId="7D669CD1" w14:textId="77777777" w:rsidR="0020109D" w:rsidRDefault="0020109D">
            <w:pPr>
              <w:pStyle w:val="ListParagraph"/>
              <w:widowControl w:val="0"/>
              <w:numPr>
                <w:ilvl w:val="0"/>
                <w:numId w:val="39"/>
              </w:numPr>
              <w:tabs>
                <w:tab w:val="left" w:pos="1210"/>
              </w:tabs>
              <w:autoSpaceDE w:val="0"/>
              <w:autoSpaceDN w:val="0"/>
              <w:spacing w:before="125" w:after="0" w:line="240" w:lineRule="auto"/>
              <w:ind w:hanging="720"/>
              <w:contextualSpacing w:val="0"/>
            </w:pPr>
            <w:r>
              <w:t>Rip</w:t>
            </w:r>
            <w:r>
              <w:rPr>
                <w:spacing w:val="-1"/>
              </w:rPr>
              <w:t xml:space="preserve"> </w:t>
            </w:r>
            <w:r>
              <w:rPr>
                <w:spacing w:val="-5"/>
              </w:rPr>
              <w:t>Rap</w:t>
            </w:r>
          </w:p>
          <w:p w14:paraId="649B03D2" w14:textId="77777777" w:rsidR="0020109D" w:rsidRDefault="0020109D">
            <w:pPr>
              <w:pStyle w:val="ListParagraph"/>
              <w:widowControl w:val="0"/>
              <w:numPr>
                <w:ilvl w:val="0"/>
                <w:numId w:val="39"/>
              </w:numPr>
              <w:tabs>
                <w:tab w:val="left" w:pos="1210"/>
              </w:tabs>
              <w:autoSpaceDE w:val="0"/>
              <w:autoSpaceDN w:val="0"/>
              <w:spacing w:before="126" w:after="0" w:line="240" w:lineRule="auto"/>
              <w:ind w:hanging="720"/>
              <w:contextualSpacing w:val="0"/>
            </w:pPr>
            <w:r>
              <w:t>Stone</w:t>
            </w:r>
            <w:r>
              <w:rPr>
                <w:spacing w:val="-6"/>
              </w:rPr>
              <w:t xml:space="preserve"> </w:t>
            </w:r>
            <w:r>
              <w:t>pitching</w:t>
            </w:r>
            <w:r>
              <w:rPr>
                <w:spacing w:val="-1"/>
              </w:rPr>
              <w:t xml:space="preserve"> </w:t>
            </w:r>
            <w:r>
              <w:t>with</w:t>
            </w:r>
            <w:r>
              <w:rPr>
                <w:spacing w:val="-6"/>
              </w:rPr>
              <w:t xml:space="preserve"> </w:t>
            </w:r>
            <w:r>
              <w:t>or</w:t>
            </w:r>
            <w:r>
              <w:rPr>
                <w:spacing w:val="-4"/>
              </w:rPr>
              <w:t xml:space="preserve"> </w:t>
            </w:r>
            <w:r>
              <w:t>without</w:t>
            </w:r>
            <w:r>
              <w:rPr>
                <w:spacing w:val="-6"/>
              </w:rPr>
              <w:t xml:space="preserve"> </w:t>
            </w:r>
            <w:r>
              <w:rPr>
                <w:spacing w:val="-2"/>
              </w:rPr>
              <w:t>gabion</w:t>
            </w:r>
          </w:p>
          <w:p w14:paraId="29EE7FE8" w14:textId="77777777" w:rsidR="0020109D" w:rsidRDefault="0020109D">
            <w:pPr>
              <w:pStyle w:val="ListParagraph"/>
              <w:widowControl w:val="0"/>
              <w:numPr>
                <w:ilvl w:val="0"/>
                <w:numId w:val="39"/>
              </w:numPr>
              <w:tabs>
                <w:tab w:val="left" w:pos="1210"/>
              </w:tabs>
              <w:autoSpaceDE w:val="0"/>
              <w:autoSpaceDN w:val="0"/>
              <w:spacing w:before="125" w:after="0" w:line="240" w:lineRule="auto"/>
              <w:ind w:hanging="720"/>
              <w:contextualSpacing w:val="0"/>
            </w:pPr>
            <w:r>
              <w:rPr>
                <w:spacing w:val="-2"/>
              </w:rPr>
              <w:t>Geo</w:t>
            </w:r>
            <w:r>
              <w:rPr>
                <w:spacing w:val="19"/>
              </w:rPr>
              <w:t xml:space="preserve"> </w:t>
            </w:r>
            <w:r>
              <w:rPr>
                <w:spacing w:val="-2"/>
              </w:rPr>
              <w:t>cell/Geogrid/Geo-composite</w:t>
            </w:r>
          </w:p>
          <w:p w14:paraId="3DADC158" w14:textId="77777777" w:rsidR="0020109D" w:rsidRDefault="0020109D">
            <w:pPr>
              <w:pStyle w:val="ListParagraph"/>
              <w:widowControl w:val="0"/>
              <w:numPr>
                <w:ilvl w:val="0"/>
                <w:numId w:val="39"/>
              </w:numPr>
              <w:tabs>
                <w:tab w:val="left" w:pos="1210"/>
              </w:tabs>
              <w:autoSpaceDE w:val="0"/>
              <w:autoSpaceDN w:val="0"/>
              <w:spacing w:before="121" w:after="0" w:line="240" w:lineRule="auto"/>
              <w:ind w:hanging="720"/>
              <w:contextualSpacing w:val="0"/>
            </w:pPr>
            <w:r>
              <w:t>Natural</w:t>
            </w:r>
            <w:r>
              <w:rPr>
                <w:spacing w:val="-12"/>
              </w:rPr>
              <w:t xml:space="preserve"> </w:t>
            </w:r>
            <w:r>
              <w:t>materials:</w:t>
            </w:r>
            <w:r>
              <w:rPr>
                <w:spacing w:val="-7"/>
              </w:rPr>
              <w:t xml:space="preserve"> </w:t>
            </w:r>
            <w:r>
              <w:t>Jute</w:t>
            </w:r>
            <w:r>
              <w:rPr>
                <w:spacing w:val="-6"/>
              </w:rPr>
              <w:t xml:space="preserve"> </w:t>
            </w:r>
            <w:r>
              <w:t>Geo</w:t>
            </w:r>
            <w:r>
              <w:rPr>
                <w:spacing w:val="-10"/>
              </w:rPr>
              <w:t xml:space="preserve"> </w:t>
            </w:r>
            <w:r>
              <w:t>textile/Coir</w:t>
            </w:r>
            <w:r>
              <w:rPr>
                <w:spacing w:val="-13"/>
              </w:rPr>
              <w:t xml:space="preserve"> </w:t>
            </w:r>
            <w:r>
              <w:t>Geotextiles/Bamboos</w:t>
            </w:r>
            <w:r>
              <w:rPr>
                <w:spacing w:val="-11"/>
              </w:rPr>
              <w:t xml:space="preserve"> </w:t>
            </w:r>
            <w:r>
              <w:rPr>
                <w:spacing w:val="-2"/>
              </w:rPr>
              <w:t>grid/pile</w:t>
            </w:r>
          </w:p>
          <w:p w14:paraId="4DDF338C" w14:textId="77777777" w:rsidR="0020109D" w:rsidRDefault="0020109D">
            <w:pPr>
              <w:pStyle w:val="ListParagraph"/>
              <w:widowControl w:val="0"/>
              <w:numPr>
                <w:ilvl w:val="0"/>
                <w:numId w:val="39"/>
              </w:numPr>
              <w:tabs>
                <w:tab w:val="left" w:pos="1210"/>
              </w:tabs>
              <w:autoSpaceDE w:val="0"/>
              <w:autoSpaceDN w:val="0"/>
              <w:spacing w:before="125" w:after="0" w:line="240" w:lineRule="auto"/>
              <w:ind w:hanging="720"/>
              <w:contextualSpacing w:val="0"/>
            </w:pPr>
            <w:r>
              <w:t>Slope</w:t>
            </w:r>
            <w:r>
              <w:rPr>
                <w:spacing w:val="-9"/>
              </w:rPr>
              <w:t xml:space="preserve"> </w:t>
            </w:r>
            <w:r>
              <w:t>stabilization</w:t>
            </w:r>
            <w:r>
              <w:rPr>
                <w:spacing w:val="-9"/>
              </w:rPr>
              <w:t xml:space="preserve"> </w:t>
            </w:r>
            <w:r>
              <w:rPr>
                <w:spacing w:val="-2"/>
              </w:rPr>
              <w:t>techniques</w:t>
            </w:r>
          </w:p>
          <w:p w14:paraId="06C94EE4" w14:textId="77777777" w:rsidR="0020109D" w:rsidRDefault="0020109D">
            <w:pPr>
              <w:pStyle w:val="ListParagraph"/>
              <w:widowControl w:val="0"/>
              <w:numPr>
                <w:ilvl w:val="0"/>
                <w:numId w:val="39"/>
              </w:numPr>
              <w:tabs>
                <w:tab w:val="left" w:pos="1210"/>
              </w:tabs>
              <w:autoSpaceDE w:val="0"/>
              <w:autoSpaceDN w:val="0"/>
              <w:spacing w:before="126" w:after="0" w:line="240" w:lineRule="auto"/>
              <w:ind w:hanging="720"/>
              <w:contextualSpacing w:val="0"/>
            </w:pPr>
            <w:r>
              <w:t>Use</w:t>
            </w:r>
            <w:r>
              <w:rPr>
                <w:spacing w:val="-2"/>
              </w:rPr>
              <w:t xml:space="preserve"> </w:t>
            </w:r>
            <w:r>
              <w:t>of</w:t>
            </w:r>
            <w:r>
              <w:rPr>
                <w:spacing w:val="-2"/>
              </w:rPr>
              <w:t xml:space="preserve"> </w:t>
            </w:r>
            <w:r>
              <w:t>marginal</w:t>
            </w:r>
            <w:r>
              <w:rPr>
                <w:spacing w:val="-4"/>
              </w:rPr>
              <w:t xml:space="preserve"> </w:t>
            </w:r>
            <w:r>
              <w:t>material</w:t>
            </w:r>
            <w:r>
              <w:rPr>
                <w:spacing w:val="-4"/>
              </w:rPr>
              <w:t xml:space="preserve"> </w:t>
            </w:r>
            <w:r>
              <w:t>with</w:t>
            </w:r>
            <w:r>
              <w:rPr>
                <w:spacing w:val="-6"/>
              </w:rPr>
              <w:t xml:space="preserve"> </w:t>
            </w:r>
            <w:r>
              <w:t>or</w:t>
            </w:r>
            <w:r>
              <w:rPr>
                <w:spacing w:val="-4"/>
              </w:rPr>
              <w:t xml:space="preserve"> </w:t>
            </w:r>
            <w:r>
              <w:t>without</w:t>
            </w:r>
            <w:r>
              <w:rPr>
                <w:spacing w:val="-6"/>
              </w:rPr>
              <w:t xml:space="preserve"> </w:t>
            </w:r>
            <w:r>
              <w:t>earth</w:t>
            </w:r>
            <w:r>
              <w:rPr>
                <w:spacing w:val="-2"/>
              </w:rPr>
              <w:t xml:space="preserve"> </w:t>
            </w:r>
            <w:r>
              <w:rPr>
                <w:spacing w:val="-4"/>
              </w:rPr>
              <w:t>cover</w:t>
            </w:r>
          </w:p>
          <w:p w14:paraId="73E429D0" w14:textId="77777777" w:rsidR="0020109D" w:rsidRDefault="0020109D" w:rsidP="00BD7C48">
            <w:pPr>
              <w:pStyle w:val="BodyText"/>
              <w:spacing w:before="118"/>
              <w:rPr>
                <w:sz w:val="22"/>
              </w:rPr>
            </w:pPr>
          </w:p>
          <w:p w14:paraId="1324F81E" w14:textId="77777777" w:rsidR="0020109D" w:rsidRDefault="0020109D">
            <w:pPr>
              <w:pStyle w:val="ListParagraph"/>
              <w:widowControl w:val="0"/>
              <w:numPr>
                <w:ilvl w:val="1"/>
                <w:numId w:val="40"/>
              </w:numPr>
              <w:tabs>
                <w:tab w:val="left" w:pos="836"/>
              </w:tabs>
              <w:autoSpaceDE w:val="0"/>
              <w:autoSpaceDN w:val="0"/>
              <w:spacing w:after="0" w:line="240" w:lineRule="auto"/>
              <w:ind w:left="836" w:hanging="706"/>
              <w:contextualSpacing w:val="0"/>
              <w:rPr>
                <w:rFonts w:ascii="Arial"/>
                <w:b/>
              </w:rPr>
            </w:pPr>
            <w:r>
              <w:rPr>
                <w:rFonts w:ascii="Arial"/>
                <w:b/>
                <w:spacing w:val="-2"/>
              </w:rPr>
              <w:t>Materials</w:t>
            </w:r>
          </w:p>
          <w:p w14:paraId="0C4F4B94" w14:textId="77777777" w:rsidR="0020109D" w:rsidRDefault="0020109D" w:rsidP="00BD7C48">
            <w:pPr>
              <w:spacing w:before="134"/>
              <w:ind w:left="130" w:right="842"/>
              <w:jc w:val="both"/>
            </w:pPr>
            <w:r>
              <w:t>All</w:t>
            </w:r>
            <w:r>
              <w:rPr>
                <w:spacing w:val="-1"/>
              </w:rPr>
              <w:t xml:space="preserve"> </w:t>
            </w:r>
            <w:r>
              <w:t>materials shall</w:t>
            </w:r>
            <w:r>
              <w:rPr>
                <w:spacing w:val="-1"/>
              </w:rPr>
              <w:t xml:space="preserve"> </w:t>
            </w:r>
            <w:r>
              <w:t>meet commercial</w:t>
            </w:r>
            <w:r>
              <w:rPr>
                <w:spacing w:val="-5"/>
              </w:rPr>
              <w:t xml:space="preserve"> </w:t>
            </w:r>
            <w:r>
              <w:t>grade</w:t>
            </w:r>
            <w:r>
              <w:rPr>
                <w:spacing w:val="-3"/>
              </w:rPr>
              <w:t xml:space="preserve"> </w:t>
            </w:r>
            <w:r>
              <w:t>standards and</w:t>
            </w:r>
            <w:r>
              <w:rPr>
                <w:spacing w:val="-3"/>
              </w:rPr>
              <w:t xml:space="preserve"> </w:t>
            </w:r>
            <w:r>
              <w:t>shall</w:t>
            </w:r>
            <w:r>
              <w:rPr>
                <w:spacing w:val="-1"/>
              </w:rPr>
              <w:t xml:space="preserve"> </w:t>
            </w:r>
            <w:r>
              <w:t>be</w:t>
            </w:r>
            <w:r>
              <w:rPr>
                <w:spacing w:val="-3"/>
              </w:rPr>
              <w:t xml:space="preserve"> </w:t>
            </w:r>
            <w:r>
              <w:t>approved</w:t>
            </w:r>
            <w:r>
              <w:rPr>
                <w:spacing w:val="-3"/>
              </w:rPr>
              <w:t xml:space="preserve"> </w:t>
            </w:r>
            <w:r>
              <w:t>by</w:t>
            </w:r>
            <w:r>
              <w:rPr>
                <w:spacing w:val="-4"/>
              </w:rPr>
              <w:t xml:space="preserve"> </w:t>
            </w:r>
            <w:r>
              <w:t>the Engineer</w:t>
            </w:r>
            <w:r>
              <w:rPr>
                <w:spacing w:val="-4"/>
              </w:rPr>
              <w:t xml:space="preserve"> </w:t>
            </w:r>
            <w:r>
              <w:t>before</w:t>
            </w:r>
            <w:r>
              <w:rPr>
                <w:spacing w:val="-3"/>
              </w:rPr>
              <w:t xml:space="preserve"> </w:t>
            </w:r>
            <w:r>
              <w:t>being used in the work.</w:t>
            </w:r>
          </w:p>
          <w:p w14:paraId="5913147A" w14:textId="77777777" w:rsidR="0020109D" w:rsidRDefault="0020109D" w:rsidP="00BD7C48">
            <w:pPr>
              <w:pStyle w:val="BodyText"/>
              <w:spacing w:before="3"/>
              <w:rPr>
                <w:sz w:val="22"/>
              </w:rPr>
            </w:pPr>
          </w:p>
          <w:p w14:paraId="4C057080" w14:textId="77777777" w:rsidR="0020109D" w:rsidRDefault="0020109D">
            <w:pPr>
              <w:pStyle w:val="ListParagraph"/>
              <w:widowControl w:val="0"/>
              <w:numPr>
                <w:ilvl w:val="1"/>
                <w:numId w:val="40"/>
              </w:numPr>
              <w:tabs>
                <w:tab w:val="left" w:pos="846"/>
              </w:tabs>
              <w:autoSpaceDE w:val="0"/>
              <w:autoSpaceDN w:val="0"/>
              <w:spacing w:before="1" w:after="0" w:line="240" w:lineRule="auto"/>
              <w:ind w:left="846" w:hanging="716"/>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07B9B2B9" w14:textId="77777777" w:rsidR="0020109D" w:rsidRDefault="0020109D" w:rsidP="0071183F">
            <w:pPr>
              <w:spacing w:before="135" w:line="244" w:lineRule="auto"/>
              <w:ind w:left="130" w:right="171"/>
              <w:jc w:val="both"/>
            </w:pPr>
            <w:r>
              <w:t>Prior to the start of the relevant construction, the Contractor shall submit to the Engineer for approval his schedules for carrying out temporary and permanent erosion/sedimentation control Works as are applicable</w:t>
            </w:r>
            <w:r>
              <w:rPr>
                <w:spacing w:val="-10"/>
              </w:rPr>
              <w:t xml:space="preserve"> </w:t>
            </w:r>
            <w:r>
              <w:t>for the items of clearing and grubbing, roadway and drainage excavation, embankment/sub</w:t>
            </w:r>
            <w:r>
              <w:rPr>
                <w:spacing w:val="-15"/>
              </w:rPr>
              <w:t xml:space="preserve"> </w:t>
            </w:r>
            <w:r>
              <w:t>- grade</w:t>
            </w:r>
            <w:r>
              <w:rPr>
                <w:spacing w:val="-1"/>
              </w:rPr>
              <w:t xml:space="preserve"> </w:t>
            </w:r>
            <w:r>
              <w:t>construction,</w:t>
            </w:r>
            <w:r>
              <w:rPr>
                <w:spacing w:val="-1"/>
              </w:rPr>
              <w:t xml:space="preserve"> </w:t>
            </w:r>
            <w:r>
              <w:t>bridges</w:t>
            </w:r>
            <w:r>
              <w:rPr>
                <w:spacing w:val="-7"/>
              </w:rPr>
              <w:t xml:space="preserve"> </w:t>
            </w:r>
            <w:r>
              <w:t>and</w:t>
            </w:r>
            <w:r>
              <w:rPr>
                <w:spacing w:val="-1"/>
              </w:rPr>
              <w:t xml:space="preserve"> </w:t>
            </w:r>
            <w:r>
              <w:t>other</w:t>
            </w:r>
            <w:r>
              <w:rPr>
                <w:spacing w:val="-4"/>
              </w:rPr>
              <w:t xml:space="preserve"> </w:t>
            </w:r>
            <w:r>
              <w:t>structures</w:t>
            </w:r>
            <w:r>
              <w:rPr>
                <w:spacing w:val="-7"/>
              </w:rPr>
              <w:t xml:space="preserve"> </w:t>
            </w:r>
            <w:r>
              <w:t>across</w:t>
            </w:r>
            <w:r>
              <w:rPr>
                <w:spacing w:val="-2"/>
              </w:rPr>
              <w:t xml:space="preserve"> </w:t>
            </w:r>
            <w:r>
              <w:t>water</w:t>
            </w:r>
            <w:r>
              <w:rPr>
                <w:spacing w:val="-4"/>
              </w:rPr>
              <w:t xml:space="preserve"> </w:t>
            </w:r>
            <w:r>
              <w:t>courses,</w:t>
            </w:r>
            <w:r>
              <w:rPr>
                <w:spacing w:val="-1"/>
              </w:rPr>
              <w:t xml:space="preserve"> </w:t>
            </w:r>
            <w:r>
              <w:t>pavement</w:t>
            </w:r>
            <w:r>
              <w:rPr>
                <w:spacing w:val="-1"/>
              </w:rPr>
              <w:t xml:space="preserve"> </w:t>
            </w:r>
            <w:r>
              <w:t>courses</w:t>
            </w:r>
            <w:r>
              <w:rPr>
                <w:spacing w:val="-2"/>
              </w:rPr>
              <w:t xml:space="preserve"> </w:t>
            </w:r>
            <w:r>
              <w:t>and</w:t>
            </w:r>
            <w:r>
              <w:rPr>
                <w:spacing w:val="-1"/>
              </w:rPr>
              <w:t xml:space="preserve"> </w:t>
            </w:r>
            <w:r>
              <w:t xml:space="preserve">shoulders. He shall also submit for approval his proposed method of </w:t>
            </w:r>
            <w:r>
              <w:lastRenderedPageBreak/>
              <w:t>erosion/sedimentation control on service road and borrow pits and his plan for disposal of waste materials.</w:t>
            </w:r>
            <w:r>
              <w:rPr>
                <w:spacing w:val="40"/>
              </w:rPr>
              <w:t xml:space="preserve"> </w:t>
            </w:r>
            <w:r>
              <w:t>Work shall not be started until the erosion/sedimentation control schedules and methods of operations for the applicable construction have been approved by the Engineer.</w:t>
            </w:r>
          </w:p>
          <w:p w14:paraId="57607D3F" w14:textId="77777777" w:rsidR="0020109D" w:rsidRDefault="0020109D" w:rsidP="0071183F">
            <w:pPr>
              <w:spacing w:before="135" w:line="244" w:lineRule="auto"/>
              <w:ind w:left="130" w:right="171"/>
              <w:jc w:val="both"/>
            </w:pPr>
          </w:p>
          <w:p w14:paraId="7A0A1CF9" w14:textId="77777777" w:rsidR="0020109D" w:rsidRDefault="0020109D" w:rsidP="0071183F">
            <w:pPr>
              <w:spacing w:before="243" w:line="244" w:lineRule="auto"/>
              <w:ind w:left="130" w:right="171"/>
              <w:jc w:val="both"/>
            </w:pPr>
            <w:r>
              <w:t>The surface area</w:t>
            </w:r>
            <w:r>
              <w:rPr>
                <w:spacing w:val="-3"/>
              </w:rPr>
              <w:t xml:space="preserve"> </w:t>
            </w:r>
            <w:r>
              <w:t>of erodible earth material</w:t>
            </w:r>
            <w:r>
              <w:rPr>
                <w:spacing w:val="-1"/>
              </w:rPr>
              <w:t xml:space="preserve"> </w:t>
            </w:r>
            <w:r>
              <w:t>exposed</w:t>
            </w:r>
            <w:r>
              <w:rPr>
                <w:spacing w:val="-3"/>
              </w:rPr>
              <w:t xml:space="preserve"> </w:t>
            </w:r>
            <w:r>
              <w:t>by clearing</w:t>
            </w:r>
            <w:r>
              <w:rPr>
                <w:spacing w:val="-3"/>
              </w:rPr>
              <w:t xml:space="preserve"> </w:t>
            </w:r>
            <w:r>
              <w:t>and grubbing, excavation, borrow</w:t>
            </w:r>
            <w:r>
              <w:rPr>
                <w:spacing w:val="-1"/>
              </w:rPr>
              <w:t xml:space="preserve"> </w:t>
            </w:r>
            <w:r>
              <w:t>and</w:t>
            </w:r>
            <w:r>
              <w:rPr>
                <w:spacing w:val="-3"/>
              </w:rPr>
              <w:t xml:space="preserve"> </w:t>
            </w:r>
            <w:r>
              <w:t>fill operations shall be limited to the extent practicable.</w:t>
            </w:r>
            <w:r>
              <w:rPr>
                <w:spacing w:val="40"/>
              </w:rPr>
              <w:t xml:space="preserve"> </w:t>
            </w:r>
            <w:r>
              <w:t>The Contractor shall provide immediate permanent or temporary erosion, slope protection and sedimentation control measures to prevent soil erosion and sedimentation that will adversely affect construction operations, damage adjacent properties, or cause contamination</w:t>
            </w:r>
            <w:r>
              <w:rPr>
                <w:spacing w:val="-6"/>
              </w:rPr>
              <w:t xml:space="preserve"> </w:t>
            </w:r>
            <w:r>
              <w:t>of</w:t>
            </w:r>
            <w:r>
              <w:rPr>
                <w:spacing w:val="-2"/>
              </w:rPr>
              <w:t xml:space="preserve"> </w:t>
            </w:r>
            <w:r>
              <w:t>nearby</w:t>
            </w:r>
            <w:r>
              <w:rPr>
                <w:spacing w:val="-8"/>
              </w:rPr>
              <w:t xml:space="preserve"> </w:t>
            </w:r>
            <w:r>
              <w:t>streams</w:t>
            </w:r>
            <w:r>
              <w:rPr>
                <w:spacing w:val="-8"/>
              </w:rPr>
              <w:t xml:space="preserve"> </w:t>
            </w:r>
            <w:r>
              <w:t>or</w:t>
            </w:r>
            <w:r>
              <w:rPr>
                <w:spacing w:val="-10"/>
              </w:rPr>
              <w:t xml:space="preserve"> </w:t>
            </w:r>
            <w:r>
              <w:t>other</w:t>
            </w:r>
            <w:r>
              <w:rPr>
                <w:spacing w:val="-10"/>
              </w:rPr>
              <w:t xml:space="preserve"> </w:t>
            </w:r>
            <w:r>
              <w:t>water</w:t>
            </w:r>
            <w:r>
              <w:rPr>
                <w:spacing w:val="-5"/>
              </w:rPr>
              <w:t xml:space="preserve"> </w:t>
            </w:r>
            <w:r>
              <w:t>courses,</w:t>
            </w:r>
            <w:r>
              <w:rPr>
                <w:spacing w:val="-7"/>
              </w:rPr>
              <w:t xml:space="preserve"> </w:t>
            </w:r>
            <w:r>
              <w:t>lakes,</w:t>
            </w:r>
            <w:r>
              <w:rPr>
                <w:spacing w:val="-7"/>
              </w:rPr>
              <w:t xml:space="preserve"> </w:t>
            </w:r>
            <w:r>
              <w:t>reservoirs</w:t>
            </w:r>
            <w:r>
              <w:rPr>
                <w:spacing w:val="-8"/>
              </w:rPr>
              <w:t xml:space="preserve"> </w:t>
            </w:r>
            <w:r>
              <w:t>etc.</w:t>
            </w:r>
            <w:r>
              <w:rPr>
                <w:spacing w:val="40"/>
              </w:rPr>
              <w:t xml:space="preserve"> </w:t>
            </w:r>
            <w:r>
              <w:t>Such</w:t>
            </w:r>
            <w:r>
              <w:rPr>
                <w:spacing w:val="-6"/>
              </w:rPr>
              <w:t xml:space="preserve"> </w:t>
            </w:r>
            <w:r>
              <w:t>work</w:t>
            </w:r>
            <w:r>
              <w:rPr>
                <w:spacing w:val="-8"/>
              </w:rPr>
              <w:t xml:space="preserve"> </w:t>
            </w:r>
            <w:r>
              <w:t>may</w:t>
            </w:r>
            <w:r>
              <w:rPr>
                <w:spacing w:val="-8"/>
              </w:rPr>
              <w:t xml:space="preserve"> </w:t>
            </w:r>
            <w:r>
              <w:t>involve</w:t>
            </w:r>
            <w:r>
              <w:rPr>
                <w:spacing w:val="-6"/>
              </w:rPr>
              <w:t xml:space="preserve"> </w:t>
            </w:r>
            <w:r>
              <w:t>the construction of temporary berms, dikes, sediment basins, slope drains and use of temporary mulches, fabrics, mats seeding, or other control devices or methods as necessary to control erosion and sedimentation.</w:t>
            </w:r>
            <w:r>
              <w:rPr>
                <w:spacing w:val="40"/>
              </w:rPr>
              <w:t xml:space="preserve"> </w:t>
            </w:r>
            <w:r>
              <w:t>Cut and fill slopes shall be seeded and turfed as shown on the drawings.</w:t>
            </w:r>
          </w:p>
          <w:p w14:paraId="0BBC2F88" w14:textId="77777777" w:rsidR="0020109D" w:rsidRDefault="0020109D" w:rsidP="0071183F">
            <w:pPr>
              <w:spacing w:line="242" w:lineRule="auto"/>
              <w:ind w:left="130" w:right="171"/>
              <w:jc w:val="both"/>
            </w:pPr>
            <w:r>
              <w:t>The Contractor shall</w:t>
            </w:r>
            <w:r>
              <w:rPr>
                <w:spacing w:val="-1"/>
              </w:rPr>
              <w:t xml:space="preserve"> </w:t>
            </w:r>
            <w:r>
              <w:t>be required to incorporate all</w:t>
            </w:r>
            <w:r>
              <w:rPr>
                <w:spacing w:val="-1"/>
              </w:rPr>
              <w:t xml:space="preserve"> </w:t>
            </w:r>
            <w:r>
              <w:t>permanent erosion and sedimentation control</w:t>
            </w:r>
            <w:r>
              <w:rPr>
                <w:spacing w:val="-5"/>
              </w:rPr>
              <w:t xml:space="preserve"> </w:t>
            </w:r>
            <w:r>
              <w:t>features into the project at the earliest practicable time as outlined in his accepted schedule to minimize the need for temporary erosion and sedimentation control measures.</w:t>
            </w:r>
          </w:p>
          <w:p w14:paraId="4D783871" w14:textId="77777777" w:rsidR="0020109D" w:rsidRDefault="0020109D" w:rsidP="008F4110">
            <w:pPr>
              <w:pStyle w:val="BodyText"/>
              <w:spacing w:before="10"/>
              <w:rPr>
                <w:sz w:val="22"/>
              </w:rPr>
            </w:pPr>
          </w:p>
          <w:p w14:paraId="0774CA59" w14:textId="77777777" w:rsidR="0020109D" w:rsidRDefault="0020109D" w:rsidP="008F4110">
            <w:pPr>
              <w:pStyle w:val="BodyText"/>
              <w:spacing w:before="10"/>
              <w:rPr>
                <w:sz w:val="22"/>
              </w:rPr>
            </w:pPr>
          </w:p>
          <w:p w14:paraId="5E22D764" w14:textId="77777777" w:rsidR="0020109D" w:rsidRDefault="0020109D" w:rsidP="008F4110">
            <w:pPr>
              <w:pStyle w:val="BodyText"/>
              <w:spacing w:before="10"/>
              <w:rPr>
                <w:sz w:val="22"/>
              </w:rPr>
            </w:pPr>
          </w:p>
          <w:p w14:paraId="181A1E32" w14:textId="77777777" w:rsidR="0020109D" w:rsidRDefault="0020109D" w:rsidP="0071183F">
            <w:pPr>
              <w:spacing w:line="242" w:lineRule="auto"/>
              <w:ind w:left="130" w:right="171"/>
              <w:jc w:val="both"/>
            </w:pPr>
            <w:r>
              <w:t>Temporary</w:t>
            </w:r>
            <w:r>
              <w:rPr>
                <w:spacing w:val="-15"/>
              </w:rPr>
              <w:t xml:space="preserve"> </w:t>
            </w:r>
            <w:r>
              <w:t>erosion/sedimentation</w:t>
            </w:r>
            <w:r>
              <w:rPr>
                <w:spacing w:val="-15"/>
              </w:rPr>
              <w:t xml:space="preserve"> </w:t>
            </w:r>
            <w:r>
              <w:t>and</w:t>
            </w:r>
            <w:r>
              <w:rPr>
                <w:spacing w:val="-14"/>
              </w:rPr>
              <w:t xml:space="preserve"> </w:t>
            </w:r>
            <w:r>
              <w:t>pollution</w:t>
            </w:r>
            <w:r>
              <w:rPr>
                <w:spacing w:val="-15"/>
              </w:rPr>
              <w:t xml:space="preserve"> </w:t>
            </w:r>
            <w:r>
              <w:t>control</w:t>
            </w:r>
            <w:r>
              <w:rPr>
                <w:spacing w:val="-15"/>
              </w:rPr>
              <w:t xml:space="preserve"> </w:t>
            </w:r>
            <w:r>
              <w:t>measures</w:t>
            </w:r>
            <w:r>
              <w:rPr>
                <w:spacing w:val="-14"/>
              </w:rPr>
              <w:t xml:space="preserve"> </w:t>
            </w:r>
            <w:r>
              <w:t>shall</w:t>
            </w:r>
            <w:r>
              <w:rPr>
                <w:spacing w:val="-15"/>
              </w:rPr>
              <w:t xml:space="preserve"> </w:t>
            </w:r>
            <w:r>
              <w:t>be</w:t>
            </w:r>
            <w:r>
              <w:rPr>
                <w:spacing w:val="-14"/>
              </w:rPr>
              <w:t xml:space="preserve"> </w:t>
            </w:r>
            <w:r>
              <w:t>used</w:t>
            </w:r>
            <w:r>
              <w:rPr>
                <w:spacing w:val="-15"/>
              </w:rPr>
              <w:t xml:space="preserve"> </w:t>
            </w:r>
            <w:r>
              <w:t>to</w:t>
            </w:r>
            <w:r>
              <w:rPr>
                <w:spacing w:val="-15"/>
              </w:rPr>
              <w:t xml:space="preserve"> </w:t>
            </w:r>
            <w:r>
              <w:t>control</w:t>
            </w:r>
            <w:r>
              <w:rPr>
                <w:spacing w:val="-14"/>
              </w:rPr>
              <w:t xml:space="preserve"> </w:t>
            </w:r>
            <w:r>
              <w:t>the</w:t>
            </w:r>
            <w:r>
              <w:rPr>
                <w:spacing w:val="-15"/>
              </w:rPr>
              <w:t xml:space="preserve"> </w:t>
            </w:r>
            <w:r>
              <w:t>phenomenon of erosion, sedimentation and pollution that may develop during normal construction practices, but may neither be foreseen during design stage nor associated with permanent control features on the Project.</w:t>
            </w:r>
          </w:p>
          <w:p w14:paraId="3D052128" w14:textId="77777777" w:rsidR="0020109D" w:rsidRDefault="0020109D" w:rsidP="0071183F">
            <w:pPr>
              <w:pStyle w:val="BodyText"/>
              <w:spacing w:before="5"/>
              <w:ind w:right="171"/>
              <w:rPr>
                <w:sz w:val="22"/>
              </w:rPr>
            </w:pPr>
          </w:p>
          <w:p w14:paraId="08D5CFD4" w14:textId="4ADD7F57" w:rsidR="0020109D" w:rsidRDefault="0020109D" w:rsidP="0071183F">
            <w:pPr>
              <w:spacing w:line="244" w:lineRule="auto"/>
              <w:ind w:left="130" w:right="171"/>
              <w:jc w:val="both"/>
            </w:pPr>
            <w:r>
              <w:rPr>
                <w:noProof/>
                <w:lang w:eastAsia="en-IN" w:bidi="hi-IN"/>
              </w:rPr>
              <mc:AlternateContent>
                <mc:Choice Requires="wps">
                  <w:drawing>
                    <wp:anchor distT="0" distB="0" distL="0" distR="0" simplePos="0" relativeHeight="251868160" behindDoc="1" locked="0" layoutInCell="1" allowOverlap="1" wp14:anchorId="6886857E" wp14:editId="666BA673">
                      <wp:simplePos x="0" y="0"/>
                      <wp:positionH relativeFrom="page">
                        <wp:posOffset>745490</wp:posOffset>
                      </wp:positionH>
                      <wp:positionV relativeFrom="paragraph">
                        <wp:posOffset>-39370</wp:posOffset>
                      </wp:positionV>
                      <wp:extent cx="5863590" cy="5863590"/>
                      <wp:effectExtent l="2540" t="5080" r="1270" b="8255"/>
                      <wp:wrapNone/>
                      <wp:docPr id="1870312323"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E5D7E" id="Freeform: Shape 37" o:spid="_x0000_s1026" style="position:absolute;margin-left:58.7pt;margin-top:-3.1pt;width:461.7pt;height:461.7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Where erosion or sedimentation is likely to be a problem, clearing and grubbing operations should be so scheduled and performed that grading operations and permanent erosion or sedimentation control features</w:t>
            </w:r>
            <w:r>
              <w:rPr>
                <w:spacing w:val="-5"/>
              </w:rPr>
              <w:t xml:space="preserve"> </w:t>
            </w:r>
            <w:r>
              <w:t>can</w:t>
            </w:r>
            <w:r>
              <w:rPr>
                <w:spacing w:val="-3"/>
              </w:rPr>
              <w:t xml:space="preserve"> </w:t>
            </w:r>
            <w:r>
              <w:t>follow</w:t>
            </w:r>
            <w:r>
              <w:rPr>
                <w:spacing w:val="-1"/>
              </w:rPr>
              <w:t xml:space="preserve"> </w:t>
            </w:r>
            <w:r>
              <w:t>immediately</w:t>
            </w:r>
            <w:r>
              <w:rPr>
                <w:spacing w:val="-4"/>
              </w:rPr>
              <w:t xml:space="preserve"> </w:t>
            </w:r>
            <w:r>
              <w:t>thereafter</w:t>
            </w:r>
            <w:r>
              <w:rPr>
                <w:spacing w:val="-1"/>
              </w:rPr>
              <w:t xml:space="preserve"> </w:t>
            </w:r>
            <w:r>
              <w:t>if the</w:t>
            </w:r>
            <w:r>
              <w:rPr>
                <w:spacing w:val="-3"/>
              </w:rPr>
              <w:t xml:space="preserve"> </w:t>
            </w:r>
            <w:r>
              <w:t>project</w:t>
            </w:r>
            <w:r>
              <w:rPr>
                <w:spacing w:val="-3"/>
              </w:rPr>
              <w:t xml:space="preserve"> </w:t>
            </w:r>
            <w:r>
              <w:t>conditions</w:t>
            </w:r>
            <w:r>
              <w:rPr>
                <w:spacing w:val="-5"/>
              </w:rPr>
              <w:t xml:space="preserve"> </w:t>
            </w:r>
            <w:r>
              <w:t>permit; otherwise temporary</w:t>
            </w:r>
            <w:r>
              <w:rPr>
                <w:spacing w:val="-4"/>
              </w:rPr>
              <w:t xml:space="preserve"> </w:t>
            </w:r>
            <w:r>
              <w:t>erosion</w:t>
            </w:r>
            <w:r>
              <w:rPr>
                <w:spacing w:val="-3"/>
              </w:rPr>
              <w:t xml:space="preserve"> </w:t>
            </w:r>
            <w:r>
              <w:t>or sedimentation control measures may be required between successive construction stages.</w:t>
            </w:r>
            <w:r>
              <w:rPr>
                <w:spacing w:val="40"/>
              </w:rPr>
              <w:t xml:space="preserve"> </w:t>
            </w:r>
            <w:r>
              <w:t>Under no conditions shall a large surface area of erodible earth material be exposed at one time by clearing and grubbing or excavation without prior approval of the Engineer.</w:t>
            </w:r>
          </w:p>
          <w:p w14:paraId="0D92B8C2" w14:textId="77777777" w:rsidR="0020109D" w:rsidRDefault="0020109D" w:rsidP="008F4110">
            <w:pPr>
              <w:spacing w:before="248" w:line="244" w:lineRule="auto"/>
              <w:ind w:left="130" w:right="848"/>
              <w:jc w:val="both"/>
            </w:pPr>
            <w:r>
              <w:t>The Engineer may limit the area of excavation, borrow and embankment operations in progress, commensurate with the Contractor’s capability and progress in keeping the finish grading, mulching, seeding</w:t>
            </w:r>
            <w:r>
              <w:rPr>
                <w:spacing w:val="-7"/>
              </w:rPr>
              <w:t xml:space="preserve"> </w:t>
            </w:r>
            <w:r>
              <w:t>and</w:t>
            </w:r>
            <w:r>
              <w:rPr>
                <w:spacing w:val="-3"/>
              </w:rPr>
              <w:t xml:space="preserve"> </w:t>
            </w:r>
            <w:r>
              <w:t>other</w:t>
            </w:r>
            <w:r>
              <w:rPr>
                <w:spacing w:val="-2"/>
              </w:rPr>
              <w:t xml:space="preserve"> </w:t>
            </w:r>
            <w:r>
              <w:t>such</w:t>
            </w:r>
            <w:r>
              <w:rPr>
                <w:spacing w:val="-3"/>
              </w:rPr>
              <w:t xml:space="preserve"> </w:t>
            </w:r>
            <w:r>
              <w:t>permanent</w:t>
            </w:r>
            <w:r>
              <w:rPr>
                <w:spacing w:val="-3"/>
              </w:rPr>
              <w:t xml:space="preserve"> </w:t>
            </w:r>
            <w:r>
              <w:t>erosion, sedimentation</w:t>
            </w:r>
            <w:r>
              <w:rPr>
                <w:spacing w:val="-3"/>
              </w:rPr>
              <w:t xml:space="preserve"> </w:t>
            </w:r>
            <w:r>
              <w:t>and</w:t>
            </w:r>
            <w:r>
              <w:rPr>
                <w:spacing w:val="-3"/>
              </w:rPr>
              <w:t xml:space="preserve"> </w:t>
            </w:r>
            <w:r>
              <w:t>pollution</w:t>
            </w:r>
            <w:r>
              <w:rPr>
                <w:spacing w:val="-3"/>
              </w:rPr>
              <w:t xml:space="preserve"> </w:t>
            </w:r>
            <w:r>
              <w:t>control</w:t>
            </w:r>
            <w:r>
              <w:rPr>
                <w:spacing w:val="-5"/>
              </w:rPr>
              <w:t xml:space="preserve"> </w:t>
            </w:r>
            <w:r>
              <w:t>measures, in</w:t>
            </w:r>
            <w:r>
              <w:rPr>
                <w:spacing w:val="-3"/>
              </w:rPr>
              <w:t xml:space="preserve"> </w:t>
            </w:r>
            <w:r>
              <w:t>accordance with the accepted schedule.</w:t>
            </w:r>
            <w:r>
              <w:rPr>
                <w:spacing w:val="40"/>
              </w:rPr>
              <w:t xml:space="preserve"> </w:t>
            </w:r>
            <w:r>
              <w:t>Should seasonal limitations make such coordination unrealistic, temporary erosion/sedimentation control measures shall be taken immediately to the extent feasible and justified.</w:t>
            </w:r>
          </w:p>
          <w:p w14:paraId="50C69B8E" w14:textId="77777777" w:rsidR="0020109D" w:rsidRDefault="0020109D" w:rsidP="008F4110">
            <w:pPr>
              <w:pStyle w:val="BodyText"/>
              <w:spacing w:before="3"/>
              <w:rPr>
                <w:sz w:val="22"/>
              </w:rPr>
            </w:pPr>
          </w:p>
          <w:p w14:paraId="6E4A6F73" w14:textId="77777777" w:rsidR="0020109D" w:rsidRDefault="0020109D" w:rsidP="008F4110">
            <w:pPr>
              <w:spacing w:line="242" w:lineRule="auto"/>
              <w:ind w:left="130" w:right="843"/>
              <w:jc w:val="both"/>
            </w:pPr>
            <w:r>
              <w:t>In the event temporary erosion, sedimentation and pollution control measures become necessary due to the Contractor’s negligence, carelessness</w:t>
            </w:r>
            <w:r>
              <w:rPr>
                <w:spacing w:val="-4"/>
              </w:rPr>
              <w:t xml:space="preserve"> </w:t>
            </w:r>
            <w:r>
              <w:t>or failure to install permanent controls</w:t>
            </w:r>
            <w:r>
              <w:rPr>
                <w:spacing w:val="-4"/>
              </w:rPr>
              <w:t xml:space="preserve"> </w:t>
            </w:r>
            <w:r>
              <w:t>as a part of the work as scheduled</w:t>
            </w:r>
            <w:r>
              <w:rPr>
                <w:spacing w:val="-6"/>
              </w:rPr>
              <w:t xml:space="preserve"> </w:t>
            </w:r>
            <w:r>
              <w:t>or</w:t>
            </w:r>
            <w:r>
              <w:rPr>
                <w:spacing w:val="-10"/>
              </w:rPr>
              <w:t xml:space="preserve"> </w:t>
            </w:r>
            <w:r>
              <w:t>ordered</w:t>
            </w:r>
            <w:r>
              <w:rPr>
                <w:spacing w:val="-6"/>
              </w:rPr>
              <w:t xml:space="preserve"> </w:t>
            </w:r>
            <w:r>
              <w:t>by</w:t>
            </w:r>
            <w:r>
              <w:rPr>
                <w:spacing w:val="-8"/>
              </w:rPr>
              <w:t xml:space="preserve"> </w:t>
            </w:r>
            <w:r>
              <w:t>the</w:t>
            </w:r>
            <w:r>
              <w:rPr>
                <w:spacing w:val="-2"/>
              </w:rPr>
              <w:t xml:space="preserve"> </w:t>
            </w:r>
            <w:r>
              <w:t>Engineer,</w:t>
            </w:r>
            <w:r>
              <w:rPr>
                <w:spacing w:val="-7"/>
              </w:rPr>
              <w:t xml:space="preserve"> </w:t>
            </w:r>
            <w:r>
              <w:t>these</w:t>
            </w:r>
            <w:r>
              <w:rPr>
                <w:spacing w:val="-6"/>
              </w:rPr>
              <w:t xml:space="preserve"> </w:t>
            </w:r>
            <w:r>
              <w:t>shall</w:t>
            </w:r>
            <w:r>
              <w:rPr>
                <w:spacing w:val="-9"/>
              </w:rPr>
              <w:t xml:space="preserve"> </w:t>
            </w:r>
            <w:r>
              <w:t>be</w:t>
            </w:r>
            <w:r>
              <w:rPr>
                <w:spacing w:val="-2"/>
              </w:rPr>
              <w:t xml:space="preserve"> </w:t>
            </w:r>
            <w:r>
              <w:t>carried</w:t>
            </w:r>
            <w:r>
              <w:rPr>
                <w:spacing w:val="-6"/>
              </w:rPr>
              <w:t xml:space="preserve"> </w:t>
            </w:r>
            <w:r>
              <w:t>out</w:t>
            </w:r>
            <w:r>
              <w:rPr>
                <w:spacing w:val="-7"/>
              </w:rPr>
              <w:t xml:space="preserve"> </w:t>
            </w:r>
            <w:r>
              <w:t>at</w:t>
            </w:r>
            <w:r>
              <w:rPr>
                <w:spacing w:val="-7"/>
              </w:rPr>
              <w:t xml:space="preserve"> </w:t>
            </w:r>
            <w:r>
              <w:t>the Contractor’s</w:t>
            </w:r>
            <w:r>
              <w:rPr>
                <w:spacing w:val="-3"/>
              </w:rPr>
              <w:t xml:space="preserve"> </w:t>
            </w:r>
            <w:r>
              <w:t>own</w:t>
            </w:r>
            <w:r>
              <w:rPr>
                <w:spacing w:val="-6"/>
              </w:rPr>
              <w:t xml:space="preserve"> </w:t>
            </w:r>
            <w:r>
              <w:t>cost.</w:t>
            </w:r>
            <w:r>
              <w:rPr>
                <w:spacing w:val="40"/>
              </w:rPr>
              <w:t xml:space="preserve"> </w:t>
            </w:r>
            <w:r>
              <w:t xml:space="preserve">Temporary erosion, sedimentation and pollution control work required, which is not attributed to the Contractor’s negligence, carelessness or failure to install permanent controls, will be performed as ordered by the </w:t>
            </w:r>
            <w:r>
              <w:rPr>
                <w:spacing w:val="-2"/>
              </w:rPr>
              <w:t>Engineer.</w:t>
            </w:r>
          </w:p>
          <w:p w14:paraId="38A278F4" w14:textId="77777777" w:rsidR="0020109D" w:rsidRDefault="0020109D" w:rsidP="008F4110">
            <w:pPr>
              <w:pStyle w:val="BodyText"/>
              <w:spacing w:before="9"/>
              <w:rPr>
                <w:sz w:val="22"/>
              </w:rPr>
            </w:pPr>
          </w:p>
          <w:p w14:paraId="4C06EAF4" w14:textId="77777777" w:rsidR="0020109D" w:rsidRDefault="0020109D" w:rsidP="008F4110">
            <w:pPr>
              <w:spacing w:line="244" w:lineRule="auto"/>
              <w:ind w:left="130" w:right="836"/>
              <w:jc w:val="both"/>
            </w:pPr>
            <w:r>
              <w:t>Temporary erosion, sedimentation and pollution control may include construction work outside the right- of-way where such work is necessary as a result of road construction such as borrow pit operations, service roads and equipment storage sites.</w:t>
            </w:r>
          </w:p>
          <w:p w14:paraId="407062F7" w14:textId="77777777" w:rsidR="0020109D" w:rsidRDefault="0020109D" w:rsidP="008F4110">
            <w:pPr>
              <w:pStyle w:val="BodyText"/>
              <w:spacing w:before="2"/>
              <w:rPr>
                <w:sz w:val="22"/>
              </w:rPr>
            </w:pPr>
          </w:p>
          <w:p w14:paraId="32916CC8" w14:textId="77777777" w:rsidR="0020109D" w:rsidRDefault="0020109D" w:rsidP="008F4110">
            <w:pPr>
              <w:spacing w:line="244" w:lineRule="auto"/>
              <w:ind w:left="130" w:right="841"/>
              <w:jc w:val="both"/>
            </w:pPr>
            <w:r>
              <w:t>The temporary erosion, sedimentation and pollution control features installed by the Contractor shall be acceptably maintained by him till these are needed, unless otherwise agreed by the Engineer.</w:t>
            </w:r>
          </w:p>
          <w:p w14:paraId="10070056" w14:textId="1C6ED630" w:rsidR="0020109D" w:rsidRDefault="0020109D">
            <w:pPr>
              <w:pStyle w:val="ListParagraph"/>
              <w:widowControl w:val="0"/>
              <w:numPr>
                <w:ilvl w:val="1"/>
                <w:numId w:val="40"/>
              </w:numPr>
              <w:tabs>
                <w:tab w:val="left" w:pos="979"/>
              </w:tabs>
              <w:autoSpaceDE w:val="0"/>
              <w:autoSpaceDN w:val="0"/>
              <w:spacing w:before="247" w:after="0" w:line="240" w:lineRule="auto"/>
              <w:ind w:hanging="1485"/>
              <w:contextualSpacing w:val="0"/>
              <w:rPr>
                <w:rFonts w:ascii="Arial"/>
                <w:b/>
              </w:rPr>
            </w:pPr>
            <w:r>
              <w:rPr>
                <w:rFonts w:ascii="Arial"/>
                <w:b/>
              </w:rPr>
              <w:t>Measurement</w:t>
            </w:r>
            <w:r>
              <w:rPr>
                <w:rFonts w:ascii="Arial"/>
                <w:b/>
                <w:spacing w:val="-8"/>
              </w:rPr>
              <w:t xml:space="preserve"> </w:t>
            </w:r>
            <w:r>
              <w:rPr>
                <w:rFonts w:ascii="Arial"/>
                <w:b/>
              </w:rPr>
              <w:t>for</w:t>
            </w:r>
            <w:r>
              <w:rPr>
                <w:rFonts w:ascii="Arial"/>
                <w:b/>
                <w:spacing w:val="-5"/>
              </w:rPr>
              <w:t xml:space="preserve"> </w:t>
            </w:r>
            <w:r>
              <w:rPr>
                <w:rFonts w:ascii="Arial"/>
                <w:b/>
                <w:spacing w:val="-2"/>
              </w:rPr>
              <w:t>Payment</w:t>
            </w:r>
          </w:p>
          <w:p w14:paraId="77A4A840" w14:textId="77777777" w:rsidR="0020109D" w:rsidRDefault="0020109D" w:rsidP="008F4110">
            <w:pPr>
              <w:spacing w:before="130" w:line="244" w:lineRule="auto"/>
              <w:ind w:left="130" w:right="848"/>
              <w:jc w:val="both"/>
            </w:pPr>
            <w:r>
              <w:t>The soil</w:t>
            </w:r>
            <w:r>
              <w:rPr>
                <w:spacing w:val="-2"/>
              </w:rPr>
              <w:t xml:space="preserve"> </w:t>
            </w:r>
            <w:r>
              <w:t>erosion, sedimentation and pollution control Works shall be measured in terms</w:t>
            </w:r>
            <w:r>
              <w:rPr>
                <w:spacing w:val="-1"/>
              </w:rPr>
              <w:t xml:space="preserve"> </w:t>
            </w:r>
            <w:r>
              <w:t>of units</w:t>
            </w:r>
            <w:r>
              <w:rPr>
                <w:spacing w:val="-1"/>
              </w:rPr>
              <w:t xml:space="preserve"> </w:t>
            </w:r>
            <w:r>
              <w:t>specified in the Bill of Quantities for the respective items.</w:t>
            </w:r>
          </w:p>
          <w:p w14:paraId="02D78442" w14:textId="77777777" w:rsidR="0020109D" w:rsidRDefault="0020109D" w:rsidP="008F4110">
            <w:pPr>
              <w:pStyle w:val="BodyText"/>
              <w:spacing w:before="123"/>
              <w:rPr>
                <w:sz w:val="22"/>
              </w:rPr>
            </w:pPr>
          </w:p>
          <w:p w14:paraId="20F985C3" w14:textId="77777777" w:rsidR="0020109D" w:rsidRDefault="0020109D">
            <w:pPr>
              <w:pStyle w:val="ListParagraph"/>
              <w:widowControl w:val="0"/>
              <w:numPr>
                <w:ilvl w:val="1"/>
                <w:numId w:val="40"/>
              </w:numPr>
              <w:tabs>
                <w:tab w:val="left" w:pos="979"/>
              </w:tabs>
              <w:autoSpaceDE w:val="0"/>
              <w:autoSpaceDN w:val="0"/>
              <w:spacing w:after="0" w:line="240" w:lineRule="auto"/>
              <w:ind w:left="979" w:hanging="849"/>
              <w:contextualSpacing w:val="0"/>
              <w:rPr>
                <w:rFonts w:ascii="Arial"/>
                <w:b/>
              </w:rPr>
            </w:pPr>
            <w:r>
              <w:rPr>
                <w:rFonts w:ascii="Arial"/>
                <w:b/>
                <w:spacing w:val="-2"/>
              </w:rPr>
              <w:t>Rates</w:t>
            </w:r>
          </w:p>
          <w:p w14:paraId="1F8D3CA5" w14:textId="77777777" w:rsidR="0020109D" w:rsidRDefault="0020109D" w:rsidP="00550FC8">
            <w:pPr>
              <w:spacing w:before="135" w:after="360" w:line="242" w:lineRule="auto"/>
              <w:ind w:left="130" w:right="843"/>
              <w:jc w:val="both"/>
            </w:pPr>
            <w:r>
              <w:t>The Contract unit rate for different items of soil erosion, sedimentation and pollution control Works shall be payment in full for carrying out all required operations including full compensation for all labour, materials, tools, equipment and incidentals to complete the Works to the Specifications.</w:t>
            </w:r>
          </w:p>
          <w:p w14:paraId="59663DC0" w14:textId="77777777" w:rsidR="0020109D" w:rsidRDefault="0020109D">
            <w:pPr>
              <w:pStyle w:val="ListParagraph"/>
              <w:widowControl w:val="0"/>
              <w:numPr>
                <w:ilvl w:val="0"/>
                <w:numId w:val="40"/>
              </w:numPr>
              <w:tabs>
                <w:tab w:val="left" w:pos="849"/>
              </w:tabs>
              <w:autoSpaceDE w:val="0"/>
              <w:autoSpaceDN w:val="0"/>
              <w:spacing w:after="0" w:line="240" w:lineRule="auto"/>
              <w:ind w:left="849" w:hanging="719"/>
              <w:contextualSpacing w:val="0"/>
              <w:rPr>
                <w:rFonts w:ascii="Arial"/>
                <w:b/>
              </w:rPr>
            </w:pPr>
            <w:r>
              <w:rPr>
                <w:rFonts w:ascii="Arial"/>
                <w:b/>
              </w:rPr>
              <w:t>TURFING</w:t>
            </w:r>
            <w:r>
              <w:rPr>
                <w:rFonts w:ascii="Arial"/>
                <w:b/>
                <w:spacing w:val="-8"/>
              </w:rPr>
              <w:t xml:space="preserve"> </w:t>
            </w:r>
            <w:r>
              <w:rPr>
                <w:rFonts w:ascii="Arial"/>
                <w:b/>
              </w:rPr>
              <w:t>WITH</w:t>
            </w:r>
            <w:r>
              <w:rPr>
                <w:rFonts w:ascii="Arial"/>
                <w:b/>
                <w:spacing w:val="-11"/>
              </w:rPr>
              <w:t xml:space="preserve"> </w:t>
            </w:r>
            <w:r>
              <w:rPr>
                <w:rFonts w:ascii="Arial"/>
                <w:b/>
                <w:spacing w:val="-4"/>
              </w:rPr>
              <w:t>SODS</w:t>
            </w:r>
          </w:p>
          <w:p w14:paraId="425BE0CB" w14:textId="77777777" w:rsidR="0020109D" w:rsidRDefault="0020109D">
            <w:pPr>
              <w:pStyle w:val="ListParagraph"/>
              <w:widowControl w:val="0"/>
              <w:numPr>
                <w:ilvl w:val="1"/>
                <w:numId w:val="40"/>
              </w:numPr>
              <w:tabs>
                <w:tab w:val="left" w:pos="979"/>
              </w:tabs>
              <w:autoSpaceDE w:val="0"/>
              <w:autoSpaceDN w:val="0"/>
              <w:spacing w:before="126" w:after="0" w:line="240" w:lineRule="auto"/>
              <w:ind w:left="979" w:hanging="849"/>
              <w:contextualSpacing w:val="0"/>
              <w:rPr>
                <w:rFonts w:ascii="Arial"/>
                <w:b/>
              </w:rPr>
            </w:pPr>
            <w:r>
              <w:rPr>
                <w:rFonts w:ascii="Arial"/>
                <w:b/>
                <w:spacing w:val="-2"/>
              </w:rPr>
              <w:t>Scope</w:t>
            </w:r>
          </w:p>
          <w:p w14:paraId="59CB90C1" w14:textId="77777777" w:rsidR="0020109D" w:rsidRDefault="0020109D" w:rsidP="00550FC8">
            <w:pPr>
              <w:spacing w:before="135" w:after="360" w:line="244" w:lineRule="auto"/>
              <w:ind w:left="130" w:right="844"/>
              <w:jc w:val="both"/>
            </w:pPr>
            <w:r>
              <w:t>This work shall consist of furnishing and laying of the live sod of perennial turf forming grass on embankment</w:t>
            </w:r>
            <w:r>
              <w:rPr>
                <w:spacing w:val="-2"/>
              </w:rPr>
              <w:t xml:space="preserve"> </w:t>
            </w:r>
            <w:r>
              <w:t>slopes,</w:t>
            </w:r>
            <w:r>
              <w:rPr>
                <w:spacing w:val="-2"/>
              </w:rPr>
              <w:t xml:space="preserve"> </w:t>
            </w:r>
            <w:r>
              <w:t>verges</w:t>
            </w:r>
            <w:r>
              <w:rPr>
                <w:spacing w:val="-3"/>
              </w:rPr>
              <w:t xml:space="preserve"> </w:t>
            </w:r>
            <w:r>
              <w:t>(unpaved</w:t>
            </w:r>
            <w:r>
              <w:rPr>
                <w:spacing w:val="-2"/>
              </w:rPr>
              <w:t xml:space="preserve"> </w:t>
            </w:r>
            <w:r>
              <w:t>shoulders)</w:t>
            </w:r>
            <w:r>
              <w:rPr>
                <w:spacing w:val="-10"/>
              </w:rPr>
              <w:t xml:space="preserve"> </w:t>
            </w:r>
            <w:r>
              <w:t>or</w:t>
            </w:r>
            <w:r>
              <w:rPr>
                <w:spacing w:val="-5"/>
              </w:rPr>
              <w:t xml:space="preserve"> </w:t>
            </w:r>
            <w:r>
              <w:t>other</w:t>
            </w:r>
            <w:r>
              <w:rPr>
                <w:spacing w:val="-5"/>
              </w:rPr>
              <w:t xml:space="preserve"> </w:t>
            </w:r>
            <w:r>
              <w:t>locations</w:t>
            </w:r>
            <w:r>
              <w:rPr>
                <w:spacing w:val="-8"/>
              </w:rPr>
              <w:t xml:space="preserve"> </w:t>
            </w:r>
            <w:r>
              <w:t>shown</w:t>
            </w:r>
            <w:r>
              <w:rPr>
                <w:spacing w:val="-6"/>
              </w:rPr>
              <w:t xml:space="preserve"> </w:t>
            </w:r>
            <w:r>
              <w:t>on</w:t>
            </w:r>
            <w:r>
              <w:rPr>
                <w:spacing w:val="-2"/>
              </w:rPr>
              <w:t xml:space="preserve"> </w:t>
            </w:r>
            <w:r>
              <w:t>the</w:t>
            </w:r>
            <w:r>
              <w:rPr>
                <w:spacing w:val="-6"/>
              </w:rPr>
              <w:t xml:space="preserve"> </w:t>
            </w:r>
            <w:r>
              <w:t>drawings</w:t>
            </w:r>
            <w:r>
              <w:rPr>
                <w:spacing w:val="-8"/>
              </w:rPr>
              <w:t xml:space="preserve"> </w:t>
            </w:r>
            <w:r>
              <w:t>or</w:t>
            </w:r>
            <w:r>
              <w:rPr>
                <w:spacing w:val="-5"/>
              </w:rPr>
              <w:t xml:space="preserve"> </w:t>
            </w:r>
            <w:r>
              <w:t>as</w:t>
            </w:r>
            <w:r>
              <w:rPr>
                <w:spacing w:val="-8"/>
              </w:rPr>
              <w:t xml:space="preserve"> </w:t>
            </w:r>
            <w:r>
              <w:t>directed by the Engineer.</w:t>
            </w:r>
            <w:r>
              <w:rPr>
                <w:spacing w:val="40"/>
              </w:rPr>
              <w:t xml:space="preserve"> </w:t>
            </w:r>
            <w:r>
              <w:t>Unless otherwise specified, the work shall be taken up as soon as possible following construction of the embankment, provided the season is favourable for establishment of the sod.</w:t>
            </w:r>
          </w:p>
          <w:p w14:paraId="27E6A407" w14:textId="2E468FE0" w:rsidR="0020109D" w:rsidRDefault="0020109D">
            <w:pPr>
              <w:pStyle w:val="ListParagraph"/>
              <w:widowControl w:val="0"/>
              <w:numPr>
                <w:ilvl w:val="1"/>
                <w:numId w:val="40"/>
              </w:numPr>
              <w:tabs>
                <w:tab w:val="left" w:pos="979"/>
              </w:tabs>
              <w:autoSpaceDE w:val="0"/>
              <w:autoSpaceDN w:val="0"/>
              <w:spacing w:after="0" w:line="240" w:lineRule="auto"/>
              <w:ind w:hanging="1344"/>
              <w:contextualSpacing w:val="0"/>
              <w:rPr>
                <w:rFonts w:ascii="Arial"/>
                <w:b/>
              </w:rPr>
            </w:pPr>
            <w:r>
              <w:rPr>
                <w:rFonts w:ascii="Arial"/>
                <w:b/>
                <w:spacing w:val="-2"/>
              </w:rPr>
              <w:t>Materials</w:t>
            </w:r>
          </w:p>
          <w:p w14:paraId="562F70A4" w14:textId="77777777" w:rsidR="0020109D" w:rsidRDefault="0020109D" w:rsidP="006A5663">
            <w:pPr>
              <w:spacing w:before="135" w:line="244" w:lineRule="auto"/>
              <w:ind w:left="130" w:right="855"/>
              <w:jc w:val="both"/>
            </w:pPr>
            <w:r>
              <w:t>The</w:t>
            </w:r>
            <w:r>
              <w:rPr>
                <w:spacing w:val="-3"/>
              </w:rPr>
              <w:t xml:space="preserve"> </w:t>
            </w:r>
            <w:r>
              <w:t>sod</w:t>
            </w:r>
            <w:r>
              <w:rPr>
                <w:spacing w:val="-3"/>
              </w:rPr>
              <w:t xml:space="preserve"> </w:t>
            </w:r>
            <w:r>
              <w:t>shall</w:t>
            </w:r>
            <w:r>
              <w:rPr>
                <w:spacing w:val="-5"/>
              </w:rPr>
              <w:t xml:space="preserve"> </w:t>
            </w:r>
            <w:r>
              <w:t>consist</w:t>
            </w:r>
            <w:r>
              <w:rPr>
                <w:spacing w:val="-3"/>
              </w:rPr>
              <w:t xml:space="preserve"> </w:t>
            </w:r>
            <w:r>
              <w:t>of</w:t>
            </w:r>
            <w:r>
              <w:rPr>
                <w:spacing w:val="-4"/>
              </w:rPr>
              <w:t xml:space="preserve"> </w:t>
            </w:r>
            <w:r>
              <w:t>dense,</w:t>
            </w:r>
            <w:r>
              <w:rPr>
                <w:spacing w:val="-3"/>
              </w:rPr>
              <w:t xml:space="preserve"> </w:t>
            </w:r>
            <w:r>
              <w:t>well-rooted</w:t>
            </w:r>
            <w:r>
              <w:rPr>
                <w:spacing w:val="-7"/>
              </w:rPr>
              <w:t xml:space="preserve"> </w:t>
            </w:r>
            <w:r>
              <w:t>growth</w:t>
            </w:r>
            <w:r>
              <w:rPr>
                <w:spacing w:val="-7"/>
              </w:rPr>
              <w:t xml:space="preserve"> </w:t>
            </w:r>
            <w:r>
              <w:t>of permanent</w:t>
            </w:r>
            <w:r>
              <w:rPr>
                <w:spacing w:val="-8"/>
              </w:rPr>
              <w:t xml:space="preserve"> </w:t>
            </w:r>
            <w:r>
              <w:t>and</w:t>
            </w:r>
            <w:r>
              <w:rPr>
                <w:spacing w:val="-3"/>
              </w:rPr>
              <w:t xml:space="preserve"> </w:t>
            </w:r>
            <w:r>
              <w:t>desirable</w:t>
            </w:r>
            <w:r>
              <w:rPr>
                <w:spacing w:val="-3"/>
              </w:rPr>
              <w:t xml:space="preserve"> </w:t>
            </w:r>
            <w:r>
              <w:t>grasses,</w:t>
            </w:r>
            <w:r>
              <w:rPr>
                <w:spacing w:val="-3"/>
              </w:rPr>
              <w:t xml:space="preserve"> </w:t>
            </w:r>
            <w:r>
              <w:t>indigenous</w:t>
            </w:r>
            <w:r>
              <w:rPr>
                <w:spacing w:val="-4"/>
              </w:rPr>
              <w:t xml:space="preserve"> </w:t>
            </w:r>
            <w:r>
              <w:t>to</w:t>
            </w:r>
            <w:r>
              <w:rPr>
                <w:spacing w:val="-3"/>
              </w:rPr>
              <w:t xml:space="preserve"> </w:t>
            </w:r>
            <w:r>
              <w:t>the locality</w:t>
            </w:r>
            <w:r>
              <w:rPr>
                <w:spacing w:val="-3"/>
              </w:rPr>
              <w:t xml:space="preserve"> </w:t>
            </w:r>
            <w:r>
              <w:t>where</w:t>
            </w:r>
            <w:r>
              <w:rPr>
                <w:spacing w:val="-2"/>
              </w:rPr>
              <w:t xml:space="preserve"> </w:t>
            </w:r>
            <w:r>
              <w:t>it</w:t>
            </w:r>
            <w:r>
              <w:rPr>
                <w:spacing w:val="-2"/>
              </w:rPr>
              <w:t xml:space="preserve"> </w:t>
            </w:r>
            <w:r>
              <w:t>is</w:t>
            </w:r>
            <w:r>
              <w:rPr>
                <w:spacing w:val="-3"/>
              </w:rPr>
              <w:t xml:space="preserve"> </w:t>
            </w:r>
            <w:r>
              <w:t>to</w:t>
            </w:r>
            <w:r>
              <w:rPr>
                <w:spacing w:val="-6"/>
              </w:rPr>
              <w:t xml:space="preserve"> </w:t>
            </w:r>
            <w:r>
              <w:t>be</w:t>
            </w:r>
            <w:r>
              <w:rPr>
                <w:spacing w:val="-2"/>
              </w:rPr>
              <w:t xml:space="preserve"> </w:t>
            </w:r>
            <w:r>
              <w:t>used,</w:t>
            </w:r>
            <w:r>
              <w:rPr>
                <w:spacing w:val="-2"/>
              </w:rPr>
              <w:t xml:space="preserve"> </w:t>
            </w:r>
            <w:r>
              <w:t>and</w:t>
            </w:r>
            <w:r>
              <w:rPr>
                <w:spacing w:val="-2"/>
              </w:rPr>
              <w:t xml:space="preserve"> </w:t>
            </w:r>
            <w:r>
              <w:t>shall</w:t>
            </w:r>
            <w:r>
              <w:rPr>
                <w:spacing w:val="-4"/>
              </w:rPr>
              <w:t xml:space="preserve"> </w:t>
            </w:r>
            <w:r>
              <w:t>be</w:t>
            </w:r>
            <w:r>
              <w:rPr>
                <w:spacing w:val="-2"/>
              </w:rPr>
              <w:t xml:space="preserve"> </w:t>
            </w:r>
            <w:r>
              <w:t>practically</w:t>
            </w:r>
            <w:r>
              <w:rPr>
                <w:spacing w:val="-3"/>
              </w:rPr>
              <w:t xml:space="preserve"> </w:t>
            </w:r>
            <w:r>
              <w:t>free</w:t>
            </w:r>
            <w:r>
              <w:rPr>
                <w:spacing w:val="-6"/>
              </w:rPr>
              <w:t xml:space="preserve"> </w:t>
            </w:r>
            <w:r>
              <w:t>from</w:t>
            </w:r>
            <w:r>
              <w:rPr>
                <w:spacing w:val="-5"/>
              </w:rPr>
              <w:t xml:space="preserve"> </w:t>
            </w:r>
            <w:r>
              <w:t>weeds</w:t>
            </w:r>
            <w:r>
              <w:rPr>
                <w:spacing w:val="-3"/>
              </w:rPr>
              <w:t xml:space="preserve"> </w:t>
            </w:r>
            <w:r>
              <w:t>or</w:t>
            </w:r>
            <w:r>
              <w:rPr>
                <w:spacing w:val="-5"/>
              </w:rPr>
              <w:t xml:space="preserve"> </w:t>
            </w:r>
            <w:r>
              <w:t>other</w:t>
            </w:r>
            <w:r>
              <w:rPr>
                <w:spacing w:val="-5"/>
              </w:rPr>
              <w:t xml:space="preserve"> </w:t>
            </w:r>
            <w:r>
              <w:t>undesirable</w:t>
            </w:r>
            <w:r>
              <w:rPr>
                <w:spacing w:val="-2"/>
              </w:rPr>
              <w:t xml:space="preserve"> </w:t>
            </w:r>
            <w:r>
              <w:t>matter.</w:t>
            </w:r>
            <w:r>
              <w:rPr>
                <w:spacing w:val="40"/>
              </w:rPr>
              <w:t xml:space="preserve"> </w:t>
            </w:r>
            <w:r>
              <w:t>At</w:t>
            </w:r>
            <w:r>
              <w:rPr>
                <w:spacing w:val="-2"/>
              </w:rPr>
              <w:t xml:space="preserve"> </w:t>
            </w:r>
            <w:r>
              <w:t>the time the sod is cut, the grass on the sod shall have a length of approximately 50 mm and the sod shall have been freed of debris.</w:t>
            </w:r>
          </w:p>
          <w:p w14:paraId="75012415" w14:textId="4F47ADDA" w:rsidR="0020109D" w:rsidRDefault="0020109D" w:rsidP="006A5663">
            <w:pPr>
              <w:spacing w:before="247" w:line="244" w:lineRule="auto"/>
              <w:ind w:left="130" w:right="846"/>
              <w:jc w:val="both"/>
            </w:pPr>
            <w:r>
              <w:rPr>
                <w:noProof/>
                <w:lang w:eastAsia="en-IN" w:bidi="hi-IN"/>
              </w:rPr>
              <w:lastRenderedPageBreak/>
              <mc:AlternateContent>
                <mc:Choice Requires="wps">
                  <w:drawing>
                    <wp:anchor distT="0" distB="0" distL="0" distR="0" simplePos="0" relativeHeight="251869184" behindDoc="1" locked="0" layoutInCell="1" allowOverlap="1" wp14:anchorId="31B92C56" wp14:editId="75C630B6">
                      <wp:simplePos x="0" y="0"/>
                      <wp:positionH relativeFrom="page">
                        <wp:posOffset>745490</wp:posOffset>
                      </wp:positionH>
                      <wp:positionV relativeFrom="paragraph">
                        <wp:posOffset>358140</wp:posOffset>
                      </wp:positionV>
                      <wp:extent cx="5863590" cy="5863590"/>
                      <wp:effectExtent l="2540" t="1905" r="1270" b="1905"/>
                      <wp:wrapNone/>
                      <wp:docPr id="292343943"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8D9A" id="Freeform: Shape 38" o:spid="_x0000_s1026" style="position:absolute;margin-left:58.7pt;margin-top:28.2pt;width:461.7pt;height:461.7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Thickness of the sod shall be as uniform as possible, with 50-75 mm of soil covering the grass roots depending</w:t>
            </w:r>
            <w:r>
              <w:rPr>
                <w:spacing w:val="-2"/>
              </w:rPr>
              <w:t xml:space="preserve"> </w:t>
            </w:r>
            <w:r>
              <w:t>on</w:t>
            </w:r>
            <w:r>
              <w:rPr>
                <w:spacing w:val="-2"/>
              </w:rPr>
              <w:t xml:space="preserve"> </w:t>
            </w:r>
            <w:r>
              <w:t>the</w:t>
            </w:r>
            <w:r>
              <w:rPr>
                <w:spacing w:val="-2"/>
              </w:rPr>
              <w:t xml:space="preserve"> </w:t>
            </w:r>
            <w:r>
              <w:t>nature</w:t>
            </w:r>
            <w:r>
              <w:rPr>
                <w:spacing w:val="-2"/>
              </w:rPr>
              <w:t xml:space="preserve"> </w:t>
            </w:r>
            <w:r>
              <w:t>of</w:t>
            </w:r>
            <w:r>
              <w:rPr>
                <w:spacing w:val="-3"/>
              </w:rPr>
              <w:t xml:space="preserve"> </w:t>
            </w:r>
            <w:r>
              <w:t>the</w:t>
            </w:r>
            <w:r>
              <w:rPr>
                <w:spacing w:val="-2"/>
              </w:rPr>
              <w:t xml:space="preserve"> </w:t>
            </w:r>
            <w:r>
              <w:t>sod,</w:t>
            </w:r>
            <w:r>
              <w:rPr>
                <w:spacing w:val="-2"/>
              </w:rPr>
              <w:t xml:space="preserve"> </w:t>
            </w:r>
            <w:r>
              <w:t>so</w:t>
            </w:r>
            <w:r>
              <w:rPr>
                <w:spacing w:val="-6"/>
              </w:rPr>
              <w:t xml:space="preserve"> </w:t>
            </w:r>
            <w:r>
              <w:t>that</w:t>
            </w:r>
            <w:r>
              <w:rPr>
                <w:spacing w:val="-2"/>
              </w:rPr>
              <w:t xml:space="preserve"> </w:t>
            </w:r>
            <w:r>
              <w:t>practically</w:t>
            </w:r>
            <w:r>
              <w:rPr>
                <w:spacing w:val="-3"/>
              </w:rPr>
              <w:t xml:space="preserve"> </w:t>
            </w:r>
            <w:r>
              <w:t>all</w:t>
            </w:r>
            <w:r>
              <w:rPr>
                <w:spacing w:val="-4"/>
              </w:rPr>
              <w:t xml:space="preserve"> </w:t>
            </w:r>
            <w:r>
              <w:t>the</w:t>
            </w:r>
            <w:r>
              <w:rPr>
                <w:spacing w:val="-6"/>
              </w:rPr>
              <w:t xml:space="preserve"> </w:t>
            </w:r>
            <w:r>
              <w:t>dense</w:t>
            </w:r>
            <w:r>
              <w:rPr>
                <w:spacing w:val="-2"/>
              </w:rPr>
              <w:t xml:space="preserve"> </w:t>
            </w:r>
            <w:r>
              <w:t>root</w:t>
            </w:r>
            <w:r>
              <w:rPr>
                <w:spacing w:val="-2"/>
              </w:rPr>
              <w:t xml:space="preserve"> </w:t>
            </w:r>
            <w:r>
              <w:t>system</w:t>
            </w:r>
            <w:r>
              <w:rPr>
                <w:spacing w:val="-5"/>
              </w:rPr>
              <w:t xml:space="preserve"> </w:t>
            </w:r>
            <w:r>
              <w:t>of</w:t>
            </w:r>
            <w:r>
              <w:rPr>
                <w:spacing w:val="-2"/>
              </w:rPr>
              <w:t xml:space="preserve"> </w:t>
            </w:r>
            <w:r>
              <w:t>the</w:t>
            </w:r>
            <w:r>
              <w:rPr>
                <w:spacing w:val="-2"/>
              </w:rPr>
              <w:t xml:space="preserve"> </w:t>
            </w:r>
            <w:r>
              <w:t>grasses</w:t>
            </w:r>
            <w:r>
              <w:rPr>
                <w:spacing w:val="-3"/>
              </w:rPr>
              <w:t xml:space="preserve"> </w:t>
            </w:r>
            <w:r>
              <w:t>is</w:t>
            </w:r>
            <w:r>
              <w:rPr>
                <w:spacing w:val="-3"/>
              </w:rPr>
              <w:t xml:space="preserve"> </w:t>
            </w:r>
            <w:r>
              <w:t>retained in the sod strip.</w:t>
            </w:r>
            <w:r>
              <w:rPr>
                <w:spacing w:val="67"/>
              </w:rPr>
              <w:t xml:space="preserve"> </w:t>
            </w:r>
            <w:r>
              <w:t>The sods shall be cut in rectangular strips of uniform width, not less than about 250 mm x 300 mm in size but not so large that it is inconvenient to handle and transport these without damage. During wet weather, the sod shall be allowed to dry sufficiently to prevent tearing during handling and during dry weather</w:t>
            </w:r>
            <w:r>
              <w:rPr>
                <w:spacing w:val="-1"/>
              </w:rPr>
              <w:t xml:space="preserve"> </w:t>
            </w:r>
            <w:r>
              <w:t>shall</w:t>
            </w:r>
            <w:r>
              <w:rPr>
                <w:spacing w:val="-1"/>
              </w:rPr>
              <w:t xml:space="preserve"> </w:t>
            </w:r>
            <w:r>
              <w:t>be watered before lifting to ensure its vitality</w:t>
            </w:r>
            <w:r>
              <w:rPr>
                <w:spacing w:val="-4"/>
              </w:rPr>
              <w:t xml:space="preserve"> </w:t>
            </w:r>
            <w:r>
              <w:t>and</w:t>
            </w:r>
            <w:r>
              <w:rPr>
                <w:spacing w:val="-3"/>
              </w:rPr>
              <w:t xml:space="preserve"> </w:t>
            </w:r>
            <w:r>
              <w:t>prevent the dropping</w:t>
            </w:r>
            <w:r>
              <w:rPr>
                <w:spacing w:val="-3"/>
              </w:rPr>
              <w:t xml:space="preserve"> </w:t>
            </w:r>
            <w:r>
              <w:t>of the soil in handling.</w:t>
            </w:r>
          </w:p>
          <w:p w14:paraId="47D23808" w14:textId="77777777" w:rsidR="0020109D" w:rsidRDefault="0020109D">
            <w:pPr>
              <w:pStyle w:val="ListParagraph"/>
              <w:widowControl w:val="0"/>
              <w:numPr>
                <w:ilvl w:val="1"/>
                <w:numId w:val="40"/>
              </w:numPr>
              <w:tabs>
                <w:tab w:val="left" w:pos="846"/>
              </w:tabs>
              <w:autoSpaceDE w:val="0"/>
              <w:autoSpaceDN w:val="0"/>
              <w:spacing w:before="240" w:after="240" w:line="240" w:lineRule="auto"/>
              <w:ind w:left="846" w:hanging="716"/>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66BC753A" w14:textId="77777777" w:rsidR="0020109D" w:rsidRDefault="0020109D">
            <w:pPr>
              <w:pStyle w:val="ListParagraph"/>
              <w:widowControl w:val="0"/>
              <w:numPr>
                <w:ilvl w:val="2"/>
                <w:numId w:val="40"/>
              </w:numPr>
              <w:tabs>
                <w:tab w:val="left" w:pos="1047"/>
              </w:tabs>
              <w:autoSpaceDE w:val="0"/>
              <w:autoSpaceDN w:val="0"/>
              <w:spacing w:before="126" w:after="240" w:line="240" w:lineRule="auto"/>
              <w:ind w:left="1047" w:hanging="917"/>
              <w:contextualSpacing w:val="0"/>
              <w:rPr>
                <w:rFonts w:ascii="Arial"/>
                <w:b/>
              </w:rPr>
            </w:pPr>
            <w:r>
              <w:rPr>
                <w:rFonts w:ascii="Arial"/>
                <w:b/>
              </w:rPr>
              <w:t>Preparation</w:t>
            </w:r>
            <w:r>
              <w:rPr>
                <w:rFonts w:ascii="Arial"/>
                <w:b/>
                <w:spacing w:val="-5"/>
              </w:rPr>
              <w:t xml:space="preserve"> </w:t>
            </w:r>
            <w:r>
              <w:rPr>
                <w:rFonts w:ascii="Arial"/>
                <w:b/>
              </w:rPr>
              <w:t>of</w:t>
            </w:r>
            <w:r>
              <w:rPr>
                <w:rFonts w:ascii="Arial"/>
                <w:b/>
                <w:spacing w:val="-5"/>
              </w:rPr>
              <w:t xml:space="preserve"> </w:t>
            </w:r>
            <w:r>
              <w:rPr>
                <w:rFonts w:ascii="Arial"/>
                <w:b/>
              </w:rPr>
              <w:t>the</w:t>
            </w:r>
            <w:r>
              <w:rPr>
                <w:rFonts w:ascii="Arial"/>
                <w:b/>
                <w:spacing w:val="-3"/>
              </w:rPr>
              <w:t xml:space="preserve"> </w:t>
            </w:r>
            <w:r>
              <w:rPr>
                <w:rFonts w:ascii="Arial"/>
                <w:b/>
              </w:rPr>
              <w:t>Earth</w:t>
            </w:r>
            <w:r>
              <w:rPr>
                <w:rFonts w:ascii="Arial"/>
                <w:b/>
                <w:spacing w:val="-4"/>
              </w:rPr>
              <w:t xml:space="preserve"> </w:t>
            </w:r>
            <w:r>
              <w:rPr>
                <w:rFonts w:ascii="Arial"/>
                <w:b/>
                <w:spacing w:val="-5"/>
              </w:rPr>
              <w:t>Bed</w:t>
            </w:r>
          </w:p>
          <w:p w14:paraId="66EA289B" w14:textId="77777777" w:rsidR="0020109D" w:rsidRDefault="0020109D" w:rsidP="00550FC8">
            <w:pPr>
              <w:spacing w:before="135" w:after="240" w:line="244" w:lineRule="auto"/>
              <w:ind w:left="130" w:right="841"/>
              <w:jc w:val="both"/>
            </w:pPr>
            <w:r>
              <w:t>The area to be sodded shall have been previously constructed to the required slope and cross-section. Soil on the area shall be loosened, freed of all stones larger than 50 mm size, sticks, stumps and any undesirable foreign matter, and brought to a reasonably fine granular texture to a depth of not less than 25 mm for receiving the sod.</w:t>
            </w:r>
          </w:p>
          <w:p w14:paraId="4024A9C9" w14:textId="77777777" w:rsidR="0020109D" w:rsidRDefault="0020109D" w:rsidP="00550FC8">
            <w:pPr>
              <w:pStyle w:val="BodyText"/>
              <w:spacing w:before="2" w:after="240"/>
              <w:rPr>
                <w:sz w:val="22"/>
              </w:rPr>
            </w:pPr>
          </w:p>
          <w:p w14:paraId="599257F0" w14:textId="77777777" w:rsidR="0020109D" w:rsidRDefault="0020109D" w:rsidP="00550FC8">
            <w:pPr>
              <w:spacing w:before="1" w:after="240" w:line="242" w:lineRule="auto"/>
              <w:ind w:left="130" w:right="856"/>
              <w:jc w:val="both"/>
            </w:pPr>
            <w:r>
              <w:t>Where required, topsoil shall be spread over the slopes.</w:t>
            </w:r>
            <w:r>
              <w:rPr>
                <w:spacing w:val="40"/>
              </w:rPr>
              <w:t xml:space="preserve"> </w:t>
            </w:r>
            <w:r>
              <w:t>Prior to placing the topsoil, the slopes shall be scarified</w:t>
            </w:r>
            <w:r>
              <w:rPr>
                <w:spacing w:val="-15"/>
              </w:rPr>
              <w:t xml:space="preserve"> </w:t>
            </w:r>
            <w:r>
              <w:t>to</w:t>
            </w:r>
            <w:r>
              <w:rPr>
                <w:spacing w:val="-12"/>
              </w:rPr>
              <w:t xml:space="preserve"> </w:t>
            </w:r>
            <w:r>
              <w:t>a</w:t>
            </w:r>
            <w:r>
              <w:rPr>
                <w:spacing w:val="-13"/>
              </w:rPr>
              <w:t xml:space="preserve"> </w:t>
            </w:r>
            <w:r>
              <w:t>depth</w:t>
            </w:r>
            <w:r>
              <w:rPr>
                <w:spacing w:val="-8"/>
              </w:rPr>
              <w:t xml:space="preserve"> </w:t>
            </w:r>
            <w:r>
              <w:t>which,</w:t>
            </w:r>
            <w:r>
              <w:rPr>
                <w:spacing w:val="-14"/>
              </w:rPr>
              <w:t xml:space="preserve"> </w:t>
            </w:r>
            <w:r>
              <w:t>after</w:t>
            </w:r>
            <w:r>
              <w:rPr>
                <w:spacing w:val="-15"/>
              </w:rPr>
              <w:t xml:space="preserve"> </w:t>
            </w:r>
            <w:r>
              <w:t>settlement,</w:t>
            </w:r>
            <w:r>
              <w:rPr>
                <w:spacing w:val="-8"/>
              </w:rPr>
              <w:t xml:space="preserve"> </w:t>
            </w:r>
            <w:r>
              <w:t>will</w:t>
            </w:r>
            <w:r>
              <w:rPr>
                <w:spacing w:val="-15"/>
              </w:rPr>
              <w:t xml:space="preserve"> </w:t>
            </w:r>
            <w:r>
              <w:t>provide</w:t>
            </w:r>
            <w:r>
              <w:rPr>
                <w:spacing w:val="-12"/>
              </w:rPr>
              <w:t xml:space="preserve"> </w:t>
            </w:r>
            <w:r>
              <w:t>the</w:t>
            </w:r>
            <w:r>
              <w:rPr>
                <w:spacing w:val="-8"/>
              </w:rPr>
              <w:t xml:space="preserve"> </w:t>
            </w:r>
            <w:r>
              <w:t>required</w:t>
            </w:r>
            <w:r>
              <w:rPr>
                <w:spacing w:val="-13"/>
              </w:rPr>
              <w:t xml:space="preserve"> </w:t>
            </w:r>
            <w:r>
              <w:t>nominal</w:t>
            </w:r>
            <w:r>
              <w:rPr>
                <w:spacing w:val="-15"/>
              </w:rPr>
              <w:t xml:space="preserve"> </w:t>
            </w:r>
            <w:r>
              <w:lastRenderedPageBreak/>
              <w:t>depth</w:t>
            </w:r>
            <w:r>
              <w:rPr>
                <w:spacing w:val="-12"/>
              </w:rPr>
              <w:t xml:space="preserve"> </w:t>
            </w:r>
            <w:r>
              <w:t>shown</w:t>
            </w:r>
            <w:r>
              <w:rPr>
                <w:spacing w:val="-13"/>
              </w:rPr>
              <w:t xml:space="preserve"> </w:t>
            </w:r>
            <w:r>
              <w:t>on</w:t>
            </w:r>
            <w:r>
              <w:rPr>
                <w:spacing w:val="-13"/>
              </w:rPr>
              <w:t xml:space="preserve"> </w:t>
            </w:r>
            <w:r>
              <w:t>the</w:t>
            </w:r>
            <w:r>
              <w:rPr>
                <w:spacing w:val="-13"/>
              </w:rPr>
              <w:t xml:space="preserve"> </w:t>
            </w:r>
            <w:r>
              <w:t>drawings. Spreading shall not be done when the ground is excessively wet.</w:t>
            </w:r>
          </w:p>
          <w:p w14:paraId="5E447CCF" w14:textId="77777777" w:rsidR="0020109D" w:rsidRDefault="0020109D" w:rsidP="00550FC8">
            <w:pPr>
              <w:pStyle w:val="BodyText"/>
              <w:spacing w:before="4" w:after="240"/>
              <w:rPr>
                <w:sz w:val="22"/>
              </w:rPr>
            </w:pPr>
          </w:p>
          <w:p w14:paraId="0474FD40" w14:textId="77777777" w:rsidR="0020109D" w:rsidRDefault="0020109D" w:rsidP="006A5663">
            <w:pPr>
              <w:spacing w:line="244" w:lineRule="auto"/>
              <w:ind w:left="130" w:right="845"/>
              <w:jc w:val="both"/>
            </w:pPr>
            <w:r>
              <w:t>Following soil</w:t>
            </w:r>
            <w:r>
              <w:rPr>
                <w:spacing w:val="-1"/>
              </w:rPr>
              <w:t xml:space="preserve"> </w:t>
            </w:r>
            <w:r>
              <w:t>preparation and top soiling, where required,</w:t>
            </w:r>
            <w:r>
              <w:rPr>
                <w:spacing w:val="-3"/>
              </w:rPr>
              <w:t xml:space="preserve"> </w:t>
            </w:r>
            <w:r>
              <w:t>fertilizer and ground limestone when specified shall be spread uniformly at the rate indicated on the drawings.</w:t>
            </w:r>
            <w:r>
              <w:rPr>
                <w:spacing w:val="40"/>
              </w:rPr>
              <w:t xml:space="preserve"> </w:t>
            </w:r>
            <w:r>
              <w:t xml:space="preserve">After spreading, the materials shall </w:t>
            </w:r>
            <w:r>
              <w:rPr>
                <w:spacing w:val="10"/>
              </w:rPr>
              <w:t xml:space="preserve">be </w:t>
            </w:r>
            <w:r>
              <w:t>incorporated in the soil by using disc harrow or other means to the depths shown on the drawings.</w:t>
            </w:r>
          </w:p>
          <w:p w14:paraId="39BD76CD" w14:textId="77777777" w:rsidR="0020109D" w:rsidRDefault="0020109D" w:rsidP="006A5663">
            <w:pPr>
              <w:spacing w:line="244" w:lineRule="auto"/>
              <w:ind w:left="130" w:right="845"/>
              <w:jc w:val="both"/>
            </w:pPr>
          </w:p>
          <w:p w14:paraId="30EE84F1" w14:textId="77777777" w:rsidR="0020109D" w:rsidRDefault="0020109D" w:rsidP="006A5663">
            <w:pPr>
              <w:spacing w:line="244" w:lineRule="auto"/>
              <w:ind w:left="130" w:right="845"/>
              <w:jc w:val="both"/>
            </w:pPr>
          </w:p>
          <w:p w14:paraId="401DE36E" w14:textId="77777777" w:rsidR="0020109D" w:rsidRDefault="0020109D" w:rsidP="006A5663">
            <w:pPr>
              <w:spacing w:line="244" w:lineRule="auto"/>
              <w:ind w:left="130" w:right="845"/>
              <w:jc w:val="both"/>
            </w:pPr>
          </w:p>
          <w:p w14:paraId="14B92390" w14:textId="77777777" w:rsidR="0020109D" w:rsidRDefault="0020109D" w:rsidP="006A5663">
            <w:pPr>
              <w:spacing w:line="244" w:lineRule="auto"/>
              <w:ind w:left="130" w:right="845"/>
              <w:jc w:val="both"/>
            </w:pPr>
          </w:p>
          <w:p w14:paraId="172430E2" w14:textId="77777777" w:rsidR="0020109D" w:rsidRDefault="0020109D">
            <w:pPr>
              <w:pStyle w:val="ListParagraph"/>
              <w:widowControl w:val="0"/>
              <w:numPr>
                <w:ilvl w:val="2"/>
                <w:numId w:val="40"/>
              </w:numPr>
              <w:tabs>
                <w:tab w:val="left" w:pos="1047"/>
              </w:tabs>
              <w:autoSpaceDE w:val="0"/>
              <w:autoSpaceDN w:val="0"/>
              <w:spacing w:before="248" w:after="0" w:line="240" w:lineRule="auto"/>
              <w:ind w:left="1047" w:hanging="917"/>
              <w:contextualSpacing w:val="0"/>
              <w:rPr>
                <w:rFonts w:ascii="Arial"/>
                <w:b/>
              </w:rPr>
            </w:pPr>
            <w:r>
              <w:rPr>
                <w:rFonts w:ascii="Arial"/>
                <w:b/>
              </w:rPr>
              <w:t>Placing</w:t>
            </w:r>
            <w:r>
              <w:rPr>
                <w:rFonts w:ascii="Arial"/>
                <w:b/>
                <w:spacing w:val="-8"/>
              </w:rPr>
              <w:t xml:space="preserve"> </w:t>
            </w:r>
            <w:r>
              <w:rPr>
                <w:rFonts w:ascii="Arial"/>
                <w:b/>
              </w:rPr>
              <w:t>the</w:t>
            </w:r>
            <w:r>
              <w:rPr>
                <w:rFonts w:ascii="Arial"/>
                <w:b/>
                <w:spacing w:val="-3"/>
              </w:rPr>
              <w:t xml:space="preserve"> </w:t>
            </w:r>
            <w:r>
              <w:rPr>
                <w:rFonts w:ascii="Arial"/>
                <w:b/>
                <w:spacing w:val="-4"/>
              </w:rPr>
              <w:t>Sods</w:t>
            </w:r>
          </w:p>
          <w:p w14:paraId="6273FD28" w14:textId="77777777" w:rsidR="0020109D" w:rsidRDefault="0020109D" w:rsidP="006A5663">
            <w:pPr>
              <w:spacing w:before="130" w:line="244" w:lineRule="auto"/>
              <w:ind w:left="130" w:right="847"/>
              <w:jc w:val="both"/>
            </w:pPr>
            <w:r>
              <w:t>The prepared sod bed shall be moistened to the loosened depth, if not already sufficiently moist, and the sod shall be placed thereon within approximately 24 hours after the same had been cut.</w:t>
            </w:r>
            <w:r>
              <w:rPr>
                <w:spacing w:val="40"/>
              </w:rPr>
              <w:t xml:space="preserve"> </w:t>
            </w:r>
            <w:r>
              <w:t>Each sod strip shall be laid edge to edge and such that the joints caused by abutting ends are staggered.</w:t>
            </w:r>
            <w:r>
              <w:rPr>
                <w:spacing w:val="40"/>
              </w:rPr>
              <w:t xml:space="preserve"> </w:t>
            </w:r>
            <w:r>
              <w:t>Every strip, after</w:t>
            </w:r>
            <w:r>
              <w:rPr>
                <w:spacing w:val="-1"/>
              </w:rPr>
              <w:t xml:space="preserve"> </w:t>
            </w:r>
            <w:r>
              <w:t>it is snugly</w:t>
            </w:r>
            <w:r>
              <w:rPr>
                <w:spacing w:val="-5"/>
              </w:rPr>
              <w:t xml:space="preserve"> </w:t>
            </w:r>
            <w:r>
              <w:t>placed against the</w:t>
            </w:r>
            <w:r>
              <w:rPr>
                <w:spacing w:val="-3"/>
              </w:rPr>
              <w:t xml:space="preserve"> </w:t>
            </w:r>
            <w:r>
              <w:t>strips</w:t>
            </w:r>
            <w:r>
              <w:rPr>
                <w:spacing w:val="-4"/>
              </w:rPr>
              <w:t xml:space="preserve"> </w:t>
            </w:r>
            <w:r>
              <w:t>already in position, shall</w:t>
            </w:r>
            <w:r>
              <w:rPr>
                <w:spacing w:val="-5"/>
              </w:rPr>
              <w:t xml:space="preserve"> </w:t>
            </w:r>
            <w:r>
              <w:t>be lightly</w:t>
            </w:r>
            <w:r>
              <w:rPr>
                <w:spacing w:val="-4"/>
              </w:rPr>
              <w:t xml:space="preserve"> </w:t>
            </w:r>
            <w:r>
              <w:t>tamped with suitable</w:t>
            </w:r>
            <w:r>
              <w:rPr>
                <w:spacing w:val="-3"/>
              </w:rPr>
              <w:t xml:space="preserve"> </w:t>
            </w:r>
            <w:r>
              <w:t>wooden or metal tampers so as to eliminate air pockets and to press it into the underlying soil.</w:t>
            </w:r>
          </w:p>
          <w:p w14:paraId="16C3C412" w14:textId="77777777" w:rsidR="0020109D" w:rsidRDefault="0020109D" w:rsidP="006A5663">
            <w:pPr>
              <w:spacing w:line="244" w:lineRule="auto"/>
              <w:ind w:left="130" w:right="855"/>
              <w:jc w:val="both"/>
            </w:pPr>
            <w:r>
              <w:t>On side slopes steeper than 2 (horizontal) to 1 (vertical), the laying of sods shall be started from bottom upwards.</w:t>
            </w:r>
            <w:r>
              <w:rPr>
                <w:spacing w:val="40"/>
              </w:rPr>
              <w:t xml:space="preserve"> </w:t>
            </w:r>
            <w:r>
              <w:t>At</w:t>
            </w:r>
            <w:r>
              <w:rPr>
                <w:spacing w:val="-1"/>
              </w:rPr>
              <w:t xml:space="preserve"> </w:t>
            </w:r>
            <w:r>
              <w:t>points where water may</w:t>
            </w:r>
            <w:r>
              <w:rPr>
                <w:spacing w:val="-2"/>
              </w:rPr>
              <w:t xml:space="preserve"> </w:t>
            </w:r>
            <w:r>
              <w:t>flow</w:t>
            </w:r>
            <w:r>
              <w:rPr>
                <w:spacing w:val="-3"/>
              </w:rPr>
              <w:t xml:space="preserve"> </w:t>
            </w:r>
            <w:r>
              <w:t>over a</w:t>
            </w:r>
            <w:r>
              <w:rPr>
                <w:spacing w:val="-1"/>
              </w:rPr>
              <w:t xml:space="preserve"> </w:t>
            </w:r>
            <w:r>
              <w:t xml:space="preserve">sodded area, the upper edges of the sod strips shall be turned into the soil below the </w:t>
            </w:r>
            <w:r>
              <w:lastRenderedPageBreak/>
              <w:t xml:space="preserve">adjacent area and a layer of earth placed over this followed by its thorough </w:t>
            </w:r>
            <w:r>
              <w:rPr>
                <w:spacing w:val="-2"/>
              </w:rPr>
              <w:t>compaction.</w:t>
            </w:r>
          </w:p>
          <w:p w14:paraId="6F45A686" w14:textId="77777777" w:rsidR="0020109D" w:rsidRDefault="0020109D" w:rsidP="006A5663">
            <w:pPr>
              <w:pStyle w:val="BodyText"/>
              <w:rPr>
                <w:sz w:val="22"/>
              </w:rPr>
            </w:pPr>
          </w:p>
          <w:p w14:paraId="031A81D6" w14:textId="77777777" w:rsidR="0020109D" w:rsidRDefault="0020109D">
            <w:pPr>
              <w:pStyle w:val="ListParagraph"/>
              <w:widowControl w:val="0"/>
              <w:numPr>
                <w:ilvl w:val="2"/>
                <w:numId w:val="40"/>
              </w:numPr>
              <w:tabs>
                <w:tab w:val="left" w:pos="1047"/>
              </w:tabs>
              <w:autoSpaceDE w:val="0"/>
              <w:autoSpaceDN w:val="0"/>
              <w:spacing w:after="0" w:line="240" w:lineRule="auto"/>
              <w:ind w:left="1047" w:hanging="917"/>
              <w:contextualSpacing w:val="0"/>
              <w:rPr>
                <w:rFonts w:ascii="Arial"/>
                <w:b/>
              </w:rPr>
            </w:pPr>
            <w:r>
              <w:rPr>
                <w:rFonts w:ascii="Arial"/>
                <w:b/>
              </w:rPr>
              <w:t>Staking</w:t>
            </w:r>
            <w:r>
              <w:rPr>
                <w:rFonts w:ascii="Arial"/>
                <w:b/>
                <w:spacing w:val="-8"/>
              </w:rPr>
              <w:t xml:space="preserve"> </w:t>
            </w:r>
            <w:r>
              <w:rPr>
                <w:rFonts w:ascii="Arial"/>
                <w:b/>
              </w:rPr>
              <w:t>the</w:t>
            </w:r>
            <w:r>
              <w:rPr>
                <w:rFonts w:ascii="Arial"/>
                <w:b/>
                <w:spacing w:val="-7"/>
              </w:rPr>
              <w:t xml:space="preserve"> </w:t>
            </w:r>
            <w:r>
              <w:rPr>
                <w:rFonts w:ascii="Arial"/>
                <w:b/>
                <w:spacing w:val="-4"/>
              </w:rPr>
              <w:t>Sods</w:t>
            </w:r>
          </w:p>
          <w:p w14:paraId="2AF38F6A" w14:textId="77777777" w:rsidR="0020109D" w:rsidRDefault="0020109D" w:rsidP="006A5663">
            <w:pPr>
              <w:spacing w:before="130" w:line="244" w:lineRule="auto"/>
              <w:ind w:left="130" w:right="847"/>
              <w:jc w:val="both"/>
            </w:pPr>
            <w:r>
              <w:t>Where the side slope is 2 (horizontal) to 1 (vertical) or steeper and the distance along the slope is more than 2 m, the sods shall be staked with pegs or nails spaced approximately 500 to 1000 mm along the longitudinal axis of the sods strips.</w:t>
            </w:r>
            <w:r>
              <w:rPr>
                <w:spacing w:val="40"/>
              </w:rPr>
              <w:t xml:space="preserve"> </w:t>
            </w:r>
            <w:r>
              <w:t>Stakes shall be driven approximately plumb through the sods to be almost flush with them.</w:t>
            </w:r>
          </w:p>
          <w:p w14:paraId="5CD1907A" w14:textId="77777777" w:rsidR="0020109D" w:rsidRDefault="0020109D">
            <w:pPr>
              <w:pStyle w:val="ListParagraph"/>
              <w:widowControl w:val="0"/>
              <w:numPr>
                <w:ilvl w:val="2"/>
                <w:numId w:val="40"/>
              </w:numPr>
              <w:tabs>
                <w:tab w:val="left" w:pos="1043"/>
              </w:tabs>
              <w:autoSpaceDE w:val="0"/>
              <w:autoSpaceDN w:val="0"/>
              <w:spacing w:before="243" w:after="0" w:line="240" w:lineRule="auto"/>
              <w:ind w:left="1043" w:hanging="913"/>
              <w:contextualSpacing w:val="0"/>
              <w:rPr>
                <w:rFonts w:ascii="Arial"/>
                <w:b/>
              </w:rPr>
            </w:pPr>
            <w:r>
              <w:rPr>
                <w:rFonts w:ascii="Arial"/>
                <w:b/>
              </w:rPr>
              <w:t>Top</w:t>
            </w:r>
            <w:r>
              <w:rPr>
                <w:rFonts w:ascii="Arial"/>
                <w:b/>
                <w:spacing w:val="3"/>
              </w:rPr>
              <w:t xml:space="preserve"> </w:t>
            </w:r>
            <w:r>
              <w:rPr>
                <w:rFonts w:ascii="Arial"/>
                <w:b/>
                <w:spacing w:val="-2"/>
              </w:rPr>
              <w:t>Dressing</w:t>
            </w:r>
          </w:p>
          <w:p w14:paraId="400711CD" w14:textId="77777777" w:rsidR="0020109D" w:rsidRDefault="0020109D" w:rsidP="00C362F2">
            <w:pPr>
              <w:spacing w:line="242" w:lineRule="auto"/>
              <w:ind w:left="130" w:right="853"/>
              <w:jc w:val="both"/>
            </w:pPr>
            <w:r>
              <w:t>After</w:t>
            </w:r>
            <w:r>
              <w:rPr>
                <w:spacing w:val="-5"/>
              </w:rPr>
              <w:t xml:space="preserve"> </w:t>
            </w:r>
            <w:r>
              <w:t>the sods</w:t>
            </w:r>
            <w:r>
              <w:rPr>
                <w:spacing w:val="-3"/>
              </w:rPr>
              <w:t xml:space="preserve"> </w:t>
            </w:r>
            <w:r>
              <w:t>have</w:t>
            </w:r>
            <w:r>
              <w:rPr>
                <w:spacing w:val="-2"/>
              </w:rPr>
              <w:t xml:space="preserve"> </w:t>
            </w:r>
            <w:r>
              <w:t>been laid in position,</w:t>
            </w:r>
            <w:r>
              <w:rPr>
                <w:spacing w:val="-2"/>
              </w:rPr>
              <w:t xml:space="preserve"> </w:t>
            </w:r>
            <w:r>
              <w:t>the surface shall</w:t>
            </w:r>
            <w:r>
              <w:rPr>
                <w:spacing w:val="-1"/>
              </w:rPr>
              <w:t xml:space="preserve"> </w:t>
            </w:r>
            <w:r>
              <w:t>be cleaned</w:t>
            </w:r>
            <w:r>
              <w:rPr>
                <w:spacing w:val="-2"/>
              </w:rPr>
              <w:t xml:space="preserve"> </w:t>
            </w:r>
            <w:r>
              <w:t>of loose sod, excess</w:t>
            </w:r>
            <w:r>
              <w:rPr>
                <w:spacing w:val="-3"/>
              </w:rPr>
              <w:t xml:space="preserve"> </w:t>
            </w:r>
            <w:r>
              <w:t>soil</w:t>
            </w:r>
            <w:r>
              <w:rPr>
                <w:spacing w:val="-1"/>
              </w:rPr>
              <w:t xml:space="preserve"> </w:t>
            </w:r>
            <w:r>
              <w:t>and</w:t>
            </w:r>
            <w:r>
              <w:rPr>
                <w:spacing w:val="-6"/>
              </w:rPr>
              <w:t xml:space="preserve"> </w:t>
            </w:r>
            <w:r>
              <w:t>other foreign material.</w:t>
            </w:r>
            <w:r>
              <w:rPr>
                <w:spacing w:val="40"/>
              </w:rPr>
              <w:t xml:space="preserve"> </w:t>
            </w:r>
            <w:r>
              <w:t>Thereafter,</w:t>
            </w:r>
            <w:r>
              <w:rPr>
                <w:spacing w:val="-3"/>
              </w:rPr>
              <w:t xml:space="preserve"> </w:t>
            </w:r>
            <w:r>
              <w:t>a thin</w:t>
            </w:r>
            <w:r>
              <w:rPr>
                <w:spacing w:val="-3"/>
              </w:rPr>
              <w:t xml:space="preserve"> </w:t>
            </w:r>
            <w:r>
              <w:t>layer</w:t>
            </w:r>
            <w:r>
              <w:rPr>
                <w:spacing w:val="-1"/>
              </w:rPr>
              <w:t xml:space="preserve"> </w:t>
            </w:r>
            <w:r>
              <w:t>of topsoil</w:t>
            </w:r>
            <w:r>
              <w:rPr>
                <w:spacing w:val="-5"/>
              </w:rPr>
              <w:t xml:space="preserve"> </w:t>
            </w:r>
            <w:r>
              <w:t>shall</w:t>
            </w:r>
            <w:r>
              <w:rPr>
                <w:spacing w:val="-5"/>
              </w:rPr>
              <w:t xml:space="preserve"> </w:t>
            </w:r>
            <w:r>
              <w:t>be scattered</w:t>
            </w:r>
            <w:r>
              <w:rPr>
                <w:spacing w:val="-3"/>
              </w:rPr>
              <w:t xml:space="preserve"> </w:t>
            </w:r>
            <w:r>
              <w:t>over</w:t>
            </w:r>
            <w:r>
              <w:rPr>
                <w:spacing w:val="-6"/>
              </w:rPr>
              <w:t xml:space="preserve"> </w:t>
            </w:r>
            <w:r>
              <w:t>the surface</w:t>
            </w:r>
            <w:r>
              <w:rPr>
                <w:spacing w:val="-3"/>
              </w:rPr>
              <w:t xml:space="preserve"> </w:t>
            </w:r>
            <w:r>
              <w:t>of top dressing</w:t>
            </w:r>
            <w:r>
              <w:rPr>
                <w:spacing w:val="-3"/>
              </w:rPr>
              <w:t xml:space="preserve"> </w:t>
            </w:r>
            <w:r>
              <w:t>and the area thoroughly moistened by sprinkling with water.</w:t>
            </w:r>
          </w:p>
          <w:p w14:paraId="6A42C468" w14:textId="77777777" w:rsidR="0020109D" w:rsidRDefault="0020109D" w:rsidP="00C362F2">
            <w:pPr>
              <w:pStyle w:val="BodyText"/>
              <w:spacing w:before="1"/>
              <w:rPr>
                <w:sz w:val="22"/>
              </w:rPr>
            </w:pPr>
          </w:p>
          <w:p w14:paraId="1E75A8F1" w14:textId="64CA0BEF" w:rsidR="0020109D" w:rsidRDefault="0020109D">
            <w:pPr>
              <w:pStyle w:val="ListParagraph"/>
              <w:widowControl w:val="0"/>
              <w:numPr>
                <w:ilvl w:val="2"/>
                <w:numId w:val="40"/>
              </w:numPr>
              <w:tabs>
                <w:tab w:val="left" w:pos="1047"/>
              </w:tabs>
              <w:autoSpaceDE w:val="0"/>
              <w:autoSpaceDN w:val="0"/>
              <w:spacing w:before="1" w:after="0" w:line="240" w:lineRule="auto"/>
              <w:ind w:hanging="2503"/>
              <w:contextualSpacing w:val="0"/>
              <w:rPr>
                <w:rFonts w:ascii="Arial"/>
                <w:b/>
              </w:rPr>
            </w:pPr>
            <w:r>
              <w:rPr>
                <w:rFonts w:ascii="Arial"/>
                <w:b/>
              </w:rPr>
              <w:t>Watering</w:t>
            </w:r>
            <w:r>
              <w:rPr>
                <w:rFonts w:ascii="Arial"/>
                <w:b/>
                <w:spacing w:val="-5"/>
              </w:rPr>
              <w:t xml:space="preserve"> </w:t>
            </w:r>
            <w:r>
              <w:rPr>
                <w:rFonts w:ascii="Arial"/>
                <w:b/>
              </w:rPr>
              <w:t>and</w:t>
            </w:r>
            <w:r>
              <w:rPr>
                <w:rFonts w:ascii="Arial"/>
                <w:b/>
                <w:spacing w:val="-4"/>
              </w:rPr>
              <w:t xml:space="preserve"> </w:t>
            </w:r>
            <w:r>
              <w:rPr>
                <w:rFonts w:ascii="Arial"/>
                <w:b/>
                <w:spacing w:val="-2"/>
              </w:rPr>
              <w:t>Maintenance</w:t>
            </w:r>
          </w:p>
          <w:p w14:paraId="22DEF341" w14:textId="77777777" w:rsidR="0020109D" w:rsidRDefault="0020109D" w:rsidP="00C362F2">
            <w:pPr>
              <w:spacing w:before="134" w:line="244" w:lineRule="auto"/>
              <w:ind w:left="130" w:right="848"/>
              <w:jc w:val="both"/>
            </w:pPr>
            <w:r>
              <w:t>The</w:t>
            </w:r>
            <w:r>
              <w:rPr>
                <w:spacing w:val="-6"/>
              </w:rPr>
              <w:t xml:space="preserve"> </w:t>
            </w:r>
            <w:r>
              <w:t>sods</w:t>
            </w:r>
            <w:r>
              <w:rPr>
                <w:spacing w:val="-8"/>
              </w:rPr>
              <w:t xml:space="preserve"> </w:t>
            </w:r>
            <w:r>
              <w:t>shall</w:t>
            </w:r>
            <w:r>
              <w:rPr>
                <w:spacing w:val="-9"/>
              </w:rPr>
              <w:t xml:space="preserve"> </w:t>
            </w:r>
            <w:r>
              <w:t>be</w:t>
            </w:r>
            <w:r>
              <w:rPr>
                <w:spacing w:val="-6"/>
              </w:rPr>
              <w:t xml:space="preserve"> </w:t>
            </w:r>
            <w:r>
              <w:t>watered</w:t>
            </w:r>
            <w:r>
              <w:rPr>
                <w:spacing w:val="-6"/>
              </w:rPr>
              <w:t xml:space="preserve"> </w:t>
            </w:r>
            <w:r>
              <w:t>by</w:t>
            </w:r>
            <w:r>
              <w:rPr>
                <w:spacing w:val="-8"/>
              </w:rPr>
              <w:t xml:space="preserve"> </w:t>
            </w:r>
            <w:r>
              <w:t>the</w:t>
            </w:r>
            <w:r>
              <w:rPr>
                <w:spacing w:val="-2"/>
              </w:rPr>
              <w:t xml:space="preserve"> </w:t>
            </w:r>
            <w:r>
              <w:t>Contractor</w:t>
            </w:r>
            <w:r>
              <w:rPr>
                <w:spacing w:val="-12"/>
              </w:rPr>
              <w:t xml:space="preserve"> </w:t>
            </w:r>
            <w:r>
              <w:t>for</w:t>
            </w:r>
            <w:r>
              <w:rPr>
                <w:spacing w:val="-10"/>
              </w:rPr>
              <w:t xml:space="preserve"> </w:t>
            </w:r>
            <w:r>
              <w:t>a</w:t>
            </w:r>
            <w:r>
              <w:rPr>
                <w:spacing w:val="-11"/>
              </w:rPr>
              <w:t xml:space="preserve"> </w:t>
            </w:r>
            <w:r>
              <w:t>period</w:t>
            </w:r>
            <w:r>
              <w:rPr>
                <w:spacing w:val="-6"/>
              </w:rPr>
              <w:t xml:space="preserve"> </w:t>
            </w:r>
            <w:r>
              <w:t>of</w:t>
            </w:r>
            <w:r>
              <w:rPr>
                <w:spacing w:val="-2"/>
              </w:rPr>
              <w:t xml:space="preserve"> </w:t>
            </w:r>
            <w:r>
              <w:t>at</w:t>
            </w:r>
            <w:r>
              <w:rPr>
                <w:spacing w:val="-2"/>
              </w:rPr>
              <w:t xml:space="preserve"> </w:t>
            </w:r>
            <w:r>
              <w:t>least</w:t>
            </w:r>
            <w:r>
              <w:rPr>
                <w:spacing w:val="-7"/>
              </w:rPr>
              <w:t xml:space="preserve"> </w:t>
            </w:r>
            <w:r>
              <w:t>four</w:t>
            </w:r>
            <w:r>
              <w:rPr>
                <w:spacing w:val="-5"/>
              </w:rPr>
              <w:t xml:space="preserve"> </w:t>
            </w:r>
            <w:r>
              <w:t>weeks</w:t>
            </w:r>
            <w:r>
              <w:rPr>
                <w:spacing w:val="-8"/>
              </w:rPr>
              <w:t xml:space="preserve"> </w:t>
            </w:r>
            <w:r>
              <w:t>after</w:t>
            </w:r>
            <w:r>
              <w:rPr>
                <w:spacing w:val="-10"/>
              </w:rPr>
              <w:t xml:space="preserve"> </w:t>
            </w:r>
            <w:r>
              <w:t>laying.</w:t>
            </w:r>
            <w:r>
              <w:rPr>
                <w:spacing w:val="36"/>
              </w:rPr>
              <w:t xml:space="preserve"> </w:t>
            </w:r>
            <w:r>
              <w:t>Watering</w:t>
            </w:r>
            <w:r>
              <w:rPr>
                <w:spacing w:val="-6"/>
              </w:rPr>
              <w:t xml:space="preserve"> </w:t>
            </w:r>
            <w:r>
              <w:t>shall be so done as to avoid erosion and prevent damage to sodded areas by wheels of water tanks.</w:t>
            </w:r>
          </w:p>
          <w:p w14:paraId="5E26C5F3" w14:textId="77777777" w:rsidR="0020109D" w:rsidRDefault="0020109D" w:rsidP="00C362F2">
            <w:pPr>
              <w:pStyle w:val="BodyText"/>
              <w:spacing w:before="1"/>
              <w:rPr>
                <w:sz w:val="22"/>
              </w:rPr>
            </w:pPr>
          </w:p>
          <w:p w14:paraId="1084E41B" w14:textId="3C887FD2" w:rsidR="0020109D" w:rsidRDefault="0020109D" w:rsidP="00C362F2">
            <w:pPr>
              <w:spacing w:before="1" w:line="242" w:lineRule="auto"/>
              <w:ind w:left="130" w:right="845"/>
              <w:jc w:val="both"/>
            </w:pPr>
            <w:r>
              <w:rPr>
                <w:noProof/>
                <w:lang w:eastAsia="en-IN" w:bidi="hi-IN"/>
              </w:rPr>
              <mc:AlternateContent>
                <mc:Choice Requires="wps">
                  <w:drawing>
                    <wp:anchor distT="0" distB="0" distL="0" distR="0" simplePos="0" relativeHeight="251870208" behindDoc="1" locked="0" layoutInCell="1" allowOverlap="1" wp14:anchorId="26FC81AA" wp14:editId="0F07E27D">
                      <wp:simplePos x="0" y="0"/>
                      <wp:positionH relativeFrom="page">
                        <wp:posOffset>745490</wp:posOffset>
                      </wp:positionH>
                      <wp:positionV relativeFrom="paragraph">
                        <wp:posOffset>40640</wp:posOffset>
                      </wp:positionV>
                      <wp:extent cx="5863590" cy="5863590"/>
                      <wp:effectExtent l="2540" t="4445" r="1270" b="8890"/>
                      <wp:wrapNone/>
                      <wp:docPr id="98153631"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2C72" id="Freeform: Shape 39" o:spid="_x0000_s1026" style="position:absolute;margin-left:58.7pt;margin-top:3.2pt;width:461.7pt;height:461.7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w:t>
            </w:r>
            <w:r>
              <w:rPr>
                <w:spacing w:val="-2"/>
              </w:rPr>
              <w:t xml:space="preserve"> </w:t>
            </w:r>
            <w:r>
              <w:t>Contractor</w:t>
            </w:r>
            <w:r>
              <w:rPr>
                <w:spacing w:val="-4"/>
              </w:rPr>
              <w:t xml:space="preserve"> </w:t>
            </w:r>
            <w:r>
              <w:t>shall</w:t>
            </w:r>
            <w:r>
              <w:rPr>
                <w:spacing w:val="-1"/>
              </w:rPr>
              <w:t xml:space="preserve"> </w:t>
            </w:r>
            <w:r>
              <w:t>erect</w:t>
            </w:r>
            <w:r>
              <w:rPr>
                <w:spacing w:val="-3"/>
              </w:rPr>
              <w:t xml:space="preserve"> </w:t>
            </w:r>
            <w:r>
              <w:t>necessary warning</w:t>
            </w:r>
            <w:r>
              <w:rPr>
                <w:spacing w:val="-3"/>
              </w:rPr>
              <w:t xml:space="preserve"> </w:t>
            </w:r>
            <w:r>
              <w:t>signs and</w:t>
            </w:r>
            <w:r>
              <w:rPr>
                <w:spacing w:val="-3"/>
              </w:rPr>
              <w:t xml:space="preserve"> </w:t>
            </w:r>
            <w:r>
              <w:t>barriers,</w:t>
            </w:r>
            <w:r>
              <w:rPr>
                <w:spacing w:val="-3"/>
              </w:rPr>
              <w:t xml:space="preserve"> </w:t>
            </w:r>
            <w:r>
              <w:t>repair</w:t>
            </w:r>
            <w:r>
              <w:rPr>
                <w:spacing w:val="-6"/>
              </w:rPr>
              <w:t xml:space="preserve"> </w:t>
            </w:r>
            <w:r>
              <w:t>or</w:t>
            </w:r>
            <w:r>
              <w:rPr>
                <w:spacing w:val="-1"/>
              </w:rPr>
              <w:t xml:space="preserve"> </w:t>
            </w:r>
            <w:r>
              <w:t>replace sodded</w:t>
            </w:r>
            <w:r>
              <w:rPr>
                <w:spacing w:val="-3"/>
              </w:rPr>
              <w:t xml:space="preserve"> </w:t>
            </w:r>
            <w:r>
              <w:t>areas</w:t>
            </w:r>
            <w:r>
              <w:rPr>
                <w:spacing w:val="-9"/>
              </w:rPr>
              <w:t xml:space="preserve"> </w:t>
            </w:r>
            <w:r>
              <w:t>failing</w:t>
            </w:r>
            <w:r>
              <w:rPr>
                <w:spacing w:val="-3"/>
              </w:rPr>
              <w:t xml:space="preserve"> </w:t>
            </w:r>
            <w:r>
              <w:t xml:space="preserve">to show </w:t>
            </w:r>
            <w:r>
              <w:lastRenderedPageBreak/>
              <w:t>uniform growth of grass or damaged by his operations and shall otherwise maintain the sod at his cost until final acceptance.</w:t>
            </w:r>
          </w:p>
          <w:p w14:paraId="552F97B4" w14:textId="77777777" w:rsidR="0020109D" w:rsidRDefault="0020109D" w:rsidP="00C362F2">
            <w:pPr>
              <w:pStyle w:val="BodyText"/>
              <w:spacing w:before="1"/>
              <w:rPr>
                <w:sz w:val="22"/>
              </w:rPr>
            </w:pPr>
          </w:p>
          <w:p w14:paraId="1DDBC190" w14:textId="77777777" w:rsidR="0020109D" w:rsidRDefault="0020109D">
            <w:pPr>
              <w:pStyle w:val="ListParagraph"/>
              <w:widowControl w:val="0"/>
              <w:numPr>
                <w:ilvl w:val="1"/>
                <w:numId w:val="40"/>
              </w:numPr>
              <w:tabs>
                <w:tab w:val="left" w:pos="1263"/>
              </w:tabs>
              <w:autoSpaceDE w:val="0"/>
              <w:autoSpaceDN w:val="0"/>
              <w:spacing w:after="0" w:line="240" w:lineRule="auto"/>
              <w:ind w:left="1263" w:hanging="1133"/>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129D7DBE" w14:textId="77777777" w:rsidR="0020109D" w:rsidRDefault="0020109D" w:rsidP="00C362F2">
            <w:pPr>
              <w:spacing w:before="135"/>
              <w:ind w:left="130"/>
            </w:pPr>
            <w:r>
              <w:t>Turfing</w:t>
            </w:r>
            <w:r>
              <w:rPr>
                <w:spacing w:val="-6"/>
              </w:rPr>
              <w:t xml:space="preserve"> </w:t>
            </w:r>
            <w:r>
              <w:t>with</w:t>
            </w:r>
            <w:r>
              <w:rPr>
                <w:spacing w:val="-5"/>
              </w:rPr>
              <w:t xml:space="preserve"> </w:t>
            </w:r>
            <w:r>
              <w:t>sods</w:t>
            </w:r>
            <w:r>
              <w:rPr>
                <w:spacing w:val="-2"/>
              </w:rPr>
              <w:t xml:space="preserve"> </w:t>
            </w:r>
            <w:r>
              <w:t>shall</w:t>
            </w:r>
            <w:r>
              <w:rPr>
                <w:spacing w:val="-4"/>
              </w:rPr>
              <w:t xml:space="preserve"> </w:t>
            </w:r>
            <w:r>
              <w:t>be</w:t>
            </w:r>
            <w:r>
              <w:rPr>
                <w:spacing w:val="-1"/>
              </w:rPr>
              <w:t xml:space="preserve"> </w:t>
            </w:r>
            <w:r>
              <w:t>measured</w:t>
            </w:r>
            <w:r>
              <w:rPr>
                <w:spacing w:val="-5"/>
              </w:rPr>
              <w:t xml:space="preserve"> </w:t>
            </w:r>
            <w:r>
              <w:t>as</w:t>
            </w:r>
            <w:r>
              <w:rPr>
                <w:spacing w:val="-10"/>
              </w:rPr>
              <w:t xml:space="preserve"> </w:t>
            </w:r>
            <w:r>
              <w:t>finished</w:t>
            </w:r>
            <w:r>
              <w:rPr>
                <w:spacing w:val="-1"/>
              </w:rPr>
              <w:t xml:space="preserve"> </w:t>
            </w:r>
            <w:r>
              <w:t>work</w:t>
            </w:r>
            <w:r>
              <w:rPr>
                <w:spacing w:val="-3"/>
              </w:rPr>
              <w:t xml:space="preserve"> </w:t>
            </w:r>
            <w:r>
              <w:t>in square</w:t>
            </w:r>
            <w:r>
              <w:rPr>
                <w:spacing w:val="-1"/>
              </w:rPr>
              <w:t xml:space="preserve"> </w:t>
            </w:r>
            <w:r>
              <w:rPr>
                <w:spacing w:val="-2"/>
              </w:rPr>
              <w:t>metres.</w:t>
            </w:r>
          </w:p>
          <w:p w14:paraId="3EED9FFD" w14:textId="77777777" w:rsidR="0020109D" w:rsidRDefault="0020109D" w:rsidP="00C362F2">
            <w:pPr>
              <w:pStyle w:val="BodyText"/>
              <w:spacing w:before="2"/>
              <w:rPr>
                <w:sz w:val="22"/>
              </w:rPr>
            </w:pPr>
          </w:p>
          <w:p w14:paraId="3D1F8F11" w14:textId="77777777" w:rsidR="0020109D" w:rsidRDefault="0020109D">
            <w:pPr>
              <w:pStyle w:val="ListParagraph"/>
              <w:widowControl w:val="0"/>
              <w:numPr>
                <w:ilvl w:val="1"/>
                <w:numId w:val="40"/>
              </w:numPr>
              <w:tabs>
                <w:tab w:val="left" w:pos="846"/>
              </w:tabs>
              <w:autoSpaceDE w:val="0"/>
              <w:autoSpaceDN w:val="0"/>
              <w:spacing w:before="1" w:after="0" w:line="240" w:lineRule="auto"/>
              <w:ind w:left="846" w:hanging="716"/>
              <w:contextualSpacing w:val="0"/>
              <w:rPr>
                <w:rFonts w:ascii="Arial"/>
                <w:b/>
              </w:rPr>
            </w:pPr>
            <w:r>
              <w:rPr>
                <w:rFonts w:ascii="Arial"/>
                <w:b/>
                <w:spacing w:val="-4"/>
              </w:rPr>
              <w:t>Rate</w:t>
            </w:r>
          </w:p>
          <w:p w14:paraId="7EC05710" w14:textId="77777777" w:rsidR="0020109D" w:rsidRDefault="0020109D" w:rsidP="00C362F2">
            <w:pPr>
              <w:spacing w:before="129" w:line="244" w:lineRule="auto"/>
              <w:ind w:left="130"/>
            </w:pPr>
            <w:r>
              <w:t>The</w:t>
            </w:r>
            <w:r>
              <w:rPr>
                <w:spacing w:val="35"/>
              </w:rPr>
              <w:t xml:space="preserve"> </w:t>
            </w:r>
            <w:r>
              <w:t>Contract</w:t>
            </w:r>
            <w:r>
              <w:rPr>
                <w:spacing w:val="34"/>
              </w:rPr>
              <w:t xml:space="preserve"> </w:t>
            </w:r>
            <w:r>
              <w:t>unit</w:t>
            </w:r>
            <w:r>
              <w:rPr>
                <w:spacing w:val="35"/>
              </w:rPr>
              <w:t xml:space="preserve"> </w:t>
            </w:r>
            <w:r>
              <w:t>rate</w:t>
            </w:r>
            <w:r>
              <w:rPr>
                <w:spacing w:val="31"/>
              </w:rPr>
              <w:t xml:space="preserve"> </w:t>
            </w:r>
            <w:r>
              <w:t>for</w:t>
            </w:r>
            <w:r>
              <w:rPr>
                <w:spacing w:val="32"/>
              </w:rPr>
              <w:t xml:space="preserve"> </w:t>
            </w:r>
            <w:r>
              <w:t>turfing</w:t>
            </w:r>
            <w:r>
              <w:rPr>
                <w:spacing w:val="40"/>
              </w:rPr>
              <w:t xml:space="preserve"> </w:t>
            </w:r>
            <w:r>
              <w:t>with</w:t>
            </w:r>
            <w:r>
              <w:rPr>
                <w:spacing w:val="35"/>
              </w:rPr>
              <w:t xml:space="preserve"> </w:t>
            </w:r>
            <w:r>
              <w:t>sods</w:t>
            </w:r>
            <w:r>
              <w:rPr>
                <w:spacing w:val="38"/>
              </w:rPr>
              <w:t xml:space="preserve"> </w:t>
            </w:r>
            <w:r>
              <w:t>shall</w:t>
            </w:r>
            <w:r>
              <w:rPr>
                <w:spacing w:val="33"/>
              </w:rPr>
              <w:t xml:space="preserve"> </w:t>
            </w:r>
            <w:r>
              <w:t>mean</w:t>
            </w:r>
            <w:r>
              <w:rPr>
                <w:spacing w:val="35"/>
              </w:rPr>
              <w:t xml:space="preserve"> </w:t>
            </w:r>
            <w:r>
              <w:t>paying</w:t>
            </w:r>
            <w:r>
              <w:rPr>
                <w:spacing w:val="40"/>
              </w:rPr>
              <w:t xml:space="preserve"> </w:t>
            </w:r>
            <w:r>
              <w:t>in</w:t>
            </w:r>
            <w:r>
              <w:rPr>
                <w:spacing w:val="35"/>
              </w:rPr>
              <w:t xml:space="preserve"> </w:t>
            </w:r>
            <w:r>
              <w:t>full</w:t>
            </w:r>
            <w:r>
              <w:rPr>
                <w:spacing w:val="40"/>
              </w:rPr>
              <w:t xml:space="preserve"> </w:t>
            </w:r>
            <w:r>
              <w:t>for</w:t>
            </w:r>
            <w:r>
              <w:rPr>
                <w:spacing w:val="32"/>
              </w:rPr>
              <w:t xml:space="preserve"> </w:t>
            </w:r>
            <w:r>
              <w:t>carrying</w:t>
            </w:r>
            <w:r>
              <w:rPr>
                <w:spacing w:val="35"/>
              </w:rPr>
              <w:t xml:space="preserve"> </w:t>
            </w:r>
            <w:r>
              <w:t>out</w:t>
            </w:r>
            <w:r>
              <w:rPr>
                <w:spacing w:val="34"/>
              </w:rPr>
              <w:t xml:space="preserve"> </w:t>
            </w:r>
            <w:r>
              <w:t>all</w:t>
            </w:r>
            <w:r>
              <w:rPr>
                <w:spacing w:val="37"/>
              </w:rPr>
              <w:t xml:space="preserve"> </w:t>
            </w:r>
            <w:r>
              <w:t>the</w:t>
            </w:r>
            <w:r>
              <w:rPr>
                <w:spacing w:val="35"/>
              </w:rPr>
              <w:t xml:space="preserve"> </w:t>
            </w:r>
            <w:r>
              <w:t>required operations explained above including compensation for:</w:t>
            </w:r>
          </w:p>
          <w:p w14:paraId="33D9037D" w14:textId="77777777" w:rsidR="0020109D" w:rsidRDefault="0020109D">
            <w:pPr>
              <w:pStyle w:val="ListParagraph"/>
              <w:widowControl w:val="0"/>
              <w:numPr>
                <w:ilvl w:val="0"/>
                <w:numId w:val="41"/>
              </w:numPr>
              <w:tabs>
                <w:tab w:val="left" w:pos="1392"/>
              </w:tabs>
              <w:autoSpaceDE w:val="0"/>
              <w:autoSpaceDN w:val="0"/>
              <w:spacing w:before="1" w:after="0" w:line="240" w:lineRule="auto"/>
              <w:ind w:left="1392" w:hanging="542"/>
              <w:contextualSpacing w:val="0"/>
              <w:jc w:val="left"/>
            </w:pPr>
            <w:r>
              <w:t>furnishing</w:t>
            </w:r>
            <w:r>
              <w:rPr>
                <w:spacing w:val="-6"/>
              </w:rPr>
              <w:t xml:space="preserve"> </w:t>
            </w:r>
            <w:r>
              <w:t>all</w:t>
            </w:r>
            <w:r>
              <w:rPr>
                <w:spacing w:val="-3"/>
              </w:rPr>
              <w:t xml:space="preserve"> </w:t>
            </w:r>
            <w:r>
              <w:t>the</w:t>
            </w:r>
            <w:r>
              <w:rPr>
                <w:spacing w:val="-5"/>
              </w:rPr>
              <w:t xml:space="preserve"> </w:t>
            </w:r>
            <w:r>
              <w:t>materials</w:t>
            </w:r>
            <w:r>
              <w:rPr>
                <w:spacing w:val="-3"/>
              </w:rPr>
              <w:t xml:space="preserve"> </w:t>
            </w:r>
            <w:r>
              <w:t>to be</w:t>
            </w:r>
            <w:r>
              <w:rPr>
                <w:spacing w:val="-1"/>
              </w:rPr>
              <w:t xml:space="preserve"> </w:t>
            </w:r>
            <w:r>
              <w:t>incorporated</w:t>
            </w:r>
            <w:r>
              <w:rPr>
                <w:spacing w:val="-1"/>
              </w:rPr>
              <w:t xml:space="preserve"> </w:t>
            </w:r>
            <w:r>
              <w:t>in</w:t>
            </w:r>
            <w:r>
              <w:rPr>
                <w:spacing w:val="-5"/>
              </w:rPr>
              <w:t xml:space="preserve"> </w:t>
            </w:r>
            <w:r>
              <w:t>the</w:t>
            </w:r>
            <w:r>
              <w:rPr>
                <w:spacing w:val="-1"/>
              </w:rPr>
              <w:t xml:space="preserve"> </w:t>
            </w:r>
            <w:r>
              <w:t>Works</w:t>
            </w:r>
            <w:r>
              <w:rPr>
                <w:spacing w:val="-2"/>
              </w:rPr>
              <w:t xml:space="preserve"> </w:t>
            </w:r>
            <w:r>
              <w:t>with</w:t>
            </w:r>
            <w:r>
              <w:rPr>
                <w:spacing w:val="-5"/>
              </w:rPr>
              <w:t xml:space="preserve"> </w:t>
            </w:r>
            <w:r>
              <w:t>all</w:t>
            </w:r>
            <w:r>
              <w:rPr>
                <w:spacing w:val="-4"/>
              </w:rPr>
              <w:t xml:space="preserve"> </w:t>
            </w:r>
            <w:r>
              <w:t>leads</w:t>
            </w:r>
            <w:r>
              <w:rPr>
                <w:spacing w:val="-6"/>
              </w:rPr>
              <w:t xml:space="preserve"> </w:t>
            </w:r>
            <w:r>
              <w:t>and lifts;</w:t>
            </w:r>
            <w:r>
              <w:rPr>
                <w:spacing w:val="-6"/>
              </w:rPr>
              <w:t xml:space="preserve"> </w:t>
            </w:r>
            <w:r>
              <w:rPr>
                <w:spacing w:val="-5"/>
              </w:rPr>
              <w:t>and</w:t>
            </w:r>
          </w:p>
          <w:p w14:paraId="2767A3DC" w14:textId="77777777" w:rsidR="0020109D" w:rsidRDefault="0020109D">
            <w:pPr>
              <w:pStyle w:val="ListParagraph"/>
              <w:widowControl w:val="0"/>
              <w:numPr>
                <w:ilvl w:val="0"/>
                <w:numId w:val="41"/>
              </w:numPr>
              <w:tabs>
                <w:tab w:val="left" w:pos="1393"/>
              </w:tabs>
              <w:autoSpaceDE w:val="0"/>
              <w:autoSpaceDN w:val="0"/>
              <w:spacing w:before="6" w:after="0" w:line="240" w:lineRule="auto"/>
              <w:ind w:right="844"/>
              <w:contextualSpacing w:val="0"/>
              <w:jc w:val="left"/>
            </w:pPr>
            <w:r>
              <w:t>all labour, tools, equipment and incidentals to complete the work in</w:t>
            </w:r>
            <w:r>
              <w:rPr>
                <w:spacing w:val="27"/>
              </w:rPr>
              <w:t xml:space="preserve"> </w:t>
            </w:r>
            <w:r>
              <w:t xml:space="preserve">accordance with these </w:t>
            </w:r>
            <w:r>
              <w:rPr>
                <w:spacing w:val="-2"/>
              </w:rPr>
              <w:t>Specifications.</w:t>
            </w:r>
          </w:p>
          <w:p w14:paraId="4E05F368" w14:textId="77777777" w:rsidR="0020109D" w:rsidRDefault="0020109D" w:rsidP="00C362F2">
            <w:pPr>
              <w:spacing w:before="6"/>
              <w:ind w:left="130"/>
            </w:pPr>
            <w:r>
              <w:t>The Contract</w:t>
            </w:r>
            <w:r>
              <w:rPr>
                <w:spacing w:val="-4"/>
              </w:rPr>
              <w:t xml:space="preserve"> </w:t>
            </w:r>
            <w:r>
              <w:t>unit</w:t>
            </w:r>
            <w:r>
              <w:rPr>
                <w:spacing w:val="-4"/>
              </w:rPr>
              <w:t xml:space="preserve"> </w:t>
            </w:r>
            <w:r>
              <w:t>rate</w:t>
            </w:r>
            <w:r>
              <w:rPr>
                <w:spacing w:val="-4"/>
              </w:rPr>
              <w:t xml:space="preserve"> </w:t>
            </w:r>
            <w:r>
              <w:t>for</w:t>
            </w:r>
            <w:r>
              <w:rPr>
                <w:spacing w:val="-3"/>
              </w:rPr>
              <w:t xml:space="preserve"> </w:t>
            </w:r>
            <w:r>
              <w:t>the</w:t>
            </w:r>
            <w:r>
              <w:rPr>
                <w:spacing w:val="-4"/>
              </w:rPr>
              <w:t xml:space="preserve"> </w:t>
            </w:r>
            <w:r>
              <w:t>application</w:t>
            </w:r>
            <w:r>
              <w:rPr>
                <w:spacing w:val="-4"/>
              </w:rPr>
              <w:t xml:space="preserve"> </w:t>
            </w:r>
            <w:r>
              <w:t>of topsoil</w:t>
            </w:r>
            <w:r>
              <w:rPr>
                <w:spacing w:val="-2"/>
              </w:rPr>
              <w:t xml:space="preserve"> </w:t>
            </w:r>
            <w:r>
              <w:t>shall</w:t>
            </w:r>
            <w:r>
              <w:rPr>
                <w:spacing w:val="-6"/>
              </w:rPr>
              <w:t xml:space="preserve"> </w:t>
            </w:r>
            <w:r>
              <w:t>be</w:t>
            </w:r>
            <w:r>
              <w:rPr>
                <w:spacing w:val="-5"/>
              </w:rPr>
              <w:t xml:space="preserve"> </w:t>
            </w:r>
            <w:r>
              <w:t>as</w:t>
            </w:r>
            <w:r>
              <w:rPr>
                <w:spacing w:val="-5"/>
              </w:rPr>
              <w:t xml:space="preserve"> </w:t>
            </w:r>
            <w:r>
              <w:t>per</w:t>
            </w:r>
            <w:r>
              <w:rPr>
                <w:spacing w:val="-2"/>
              </w:rPr>
              <w:t xml:space="preserve"> </w:t>
            </w:r>
            <w:r>
              <w:t>Clause</w:t>
            </w:r>
            <w:r>
              <w:rPr>
                <w:spacing w:val="-4"/>
              </w:rPr>
              <w:t xml:space="preserve"> </w:t>
            </w:r>
            <w:r>
              <w:rPr>
                <w:spacing w:val="-2"/>
              </w:rPr>
              <w:t>301.9.5.</w:t>
            </w:r>
          </w:p>
          <w:p w14:paraId="5557B75E" w14:textId="77777777" w:rsidR="0020109D" w:rsidRDefault="0020109D" w:rsidP="00C362F2">
            <w:pPr>
              <w:pStyle w:val="BodyText"/>
              <w:spacing w:before="2"/>
              <w:rPr>
                <w:sz w:val="22"/>
              </w:rPr>
            </w:pPr>
          </w:p>
          <w:p w14:paraId="21228224" w14:textId="77777777" w:rsidR="0020109D" w:rsidRDefault="0020109D">
            <w:pPr>
              <w:pStyle w:val="ListParagraph"/>
              <w:widowControl w:val="0"/>
              <w:numPr>
                <w:ilvl w:val="0"/>
                <w:numId w:val="40"/>
              </w:numPr>
              <w:tabs>
                <w:tab w:val="left" w:pos="1263"/>
              </w:tabs>
              <w:autoSpaceDE w:val="0"/>
              <w:autoSpaceDN w:val="0"/>
              <w:spacing w:after="0" w:line="240" w:lineRule="auto"/>
              <w:ind w:left="1263" w:hanging="1133"/>
              <w:contextualSpacing w:val="0"/>
              <w:rPr>
                <w:rFonts w:ascii="Arial"/>
                <w:b/>
              </w:rPr>
            </w:pPr>
            <w:r>
              <w:rPr>
                <w:rFonts w:ascii="Arial"/>
                <w:b/>
              </w:rPr>
              <w:t>SEEDING</w:t>
            </w:r>
            <w:r>
              <w:rPr>
                <w:rFonts w:ascii="Arial"/>
                <w:b/>
                <w:spacing w:val="-5"/>
              </w:rPr>
              <w:t xml:space="preserve"> </w:t>
            </w:r>
            <w:r>
              <w:rPr>
                <w:rFonts w:ascii="Arial"/>
                <w:b/>
              </w:rPr>
              <w:t>AND</w:t>
            </w:r>
            <w:r>
              <w:rPr>
                <w:rFonts w:ascii="Arial"/>
                <w:b/>
                <w:spacing w:val="-6"/>
              </w:rPr>
              <w:t xml:space="preserve"> </w:t>
            </w:r>
            <w:r>
              <w:rPr>
                <w:rFonts w:ascii="Arial"/>
                <w:b/>
                <w:spacing w:val="-2"/>
              </w:rPr>
              <w:t>MULCHING</w:t>
            </w:r>
          </w:p>
          <w:p w14:paraId="43E7759F" w14:textId="77777777" w:rsidR="0020109D" w:rsidRDefault="0020109D">
            <w:pPr>
              <w:pStyle w:val="ListParagraph"/>
              <w:widowControl w:val="0"/>
              <w:numPr>
                <w:ilvl w:val="1"/>
                <w:numId w:val="40"/>
              </w:numPr>
              <w:tabs>
                <w:tab w:val="left" w:pos="1263"/>
              </w:tabs>
              <w:autoSpaceDE w:val="0"/>
              <w:autoSpaceDN w:val="0"/>
              <w:spacing w:before="127" w:after="0" w:line="240" w:lineRule="auto"/>
              <w:ind w:left="1263" w:hanging="1133"/>
              <w:contextualSpacing w:val="0"/>
              <w:rPr>
                <w:rFonts w:ascii="Arial"/>
                <w:b/>
              </w:rPr>
            </w:pPr>
            <w:r>
              <w:rPr>
                <w:rFonts w:ascii="Arial"/>
                <w:b/>
                <w:spacing w:val="-2"/>
              </w:rPr>
              <w:t>Scope</w:t>
            </w:r>
          </w:p>
          <w:p w14:paraId="219826BC" w14:textId="77777777" w:rsidR="0020109D" w:rsidRDefault="0020109D" w:rsidP="00C362F2">
            <w:pPr>
              <w:spacing w:before="129" w:line="244" w:lineRule="auto"/>
              <w:ind w:left="130" w:right="842"/>
              <w:jc w:val="both"/>
            </w:pPr>
            <w:r>
              <w:t>This</w:t>
            </w:r>
            <w:r>
              <w:rPr>
                <w:spacing w:val="-11"/>
              </w:rPr>
              <w:t xml:space="preserve"> </w:t>
            </w:r>
            <w:r>
              <w:t>shall</w:t>
            </w:r>
            <w:r>
              <w:rPr>
                <w:spacing w:val="-11"/>
              </w:rPr>
              <w:t xml:space="preserve"> </w:t>
            </w:r>
            <w:r>
              <w:t>consist</w:t>
            </w:r>
            <w:r>
              <w:rPr>
                <w:spacing w:val="-14"/>
              </w:rPr>
              <w:t xml:space="preserve"> </w:t>
            </w:r>
            <w:r>
              <w:t>of</w:t>
            </w:r>
            <w:r>
              <w:rPr>
                <w:spacing w:val="-9"/>
              </w:rPr>
              <w:t xml:space="preserve"> </w:t>
            </w:r>
            <w:r>
              <w:t>preparing</w:t>
            </w:r>
            <w:r>
              <w:rPr>
                <w:spacing w:val="-8"/>
              </w:rPr>
              <w:t xml:space="preserve"> </w:t>
            </w:r>
            <w:r>
              <w:t>slopes,</w:t>
            </w:r>
            <w:r>
              <w:rPr>
                <w:spacing w:val="-14"/>
              </w:rPr>
              <w:t xml:space="preserve"> </w:t>
            </w:r>
            <w:r>
              <w:t>placing</w:t>
            </w:r>
            <w:r>
              <w:rPr>
                <w:spacing w:val="-13"/>
              </w:rPr>
              <w:t xml:space="preserve"> </w:t>
            </w:r>
            <w:r>
              <w:t>topsoil,</w:t>
            </w:r>
            <w:r>
              <w:rPr>
                <w:spacing w:val="-14"/>
              </w:rPr>
              <w:t xml:space="preserve"> </w:t>
            </w:r>
            <w:r>
              <w:t>furnishing</w:t>
            </w:r>
            <w:r>
              <w:rPr>
                <w:spacing w:val="-13"/>
              </w:rPr>
              <w:t xml:space="preserve"> </w:t>
            </w:r>
            <w:r>
              <w:t>all</w:t>
            </w:r>
            <w:r>
              <w:rPr>
                <w:spacing w:val="-11"/>
              </w:rPr>
              <w:t xml:space="preserve"> </w:t>
            </w:r>
            <w:r>
              <w:t>seeds,</w:t>
            </w:r>
            <w:r>
              <w:rPr>
                <w:spacing w:val="-14"/>
              </w:rPr>
              <w:t xml:space="preserve"> </w:t>
            </w:r>
            <w:r>
              <w:t>commercial</w:t>
            </w:r>
            <w:r>
              <w:rPr>
                <w:spacing w:val="-15"/>
              </w:rPr>
              <w:t xml:space="preserve"> </w:t>
            </w:r>
            <w:r>
              <w:t>or</w:t>
            </w:r>
            <w:r>
              <w:rPr>
                <w:spacing w:val="-12"/>
              </w:rPr>
              <w:t xml:space="preserve"> </w:t>
            </w:r>
            <w:r>
              <w:t>organic</w:t>
            </w:r>
            <w:r>
              <w:rPr>
                <w:spacing w:val="-15"/>
              </w:rPr>
              <w:t xml:space="preserve"> </w:t>
            </w:r>
            <w:r>
              <w:t>fertilizers and mulching materials, providing jute netting, coir netting, or polymer netting and placing and incorporating</w:t>
            </w:r>
            <w:r>
              <w:rPr>
                <w:spacing w:val="-2"/>
              </w:rPr>
              <w:t xml:space="preserve"> </w:t>
            </w:r>
            <w:r>
              <w:t>the</w:t>
            </w:r>
            <w:r>
              <w:rPr>
                <w:spacing w:val="-2"/>
              </w:rPr>
              <w:t xml:space="preserve"> </w:t>
            </w:r>
            <w:r>
              <w:t>same</w:t>
            </w:r>
            <w:r>
              <w:rPr>
                <w:spacing w:val="-2"/>
              </w:rPr>
              <w:t xml:space="preserve"> </w:t>
            </w:r>
            <w:r>
              <w:t>on</w:t>
            </w:r>
            <w:r>
              <w:rPr>
                <w:spacing w:val="-2"/>
              </w:rPr>
              <w:t xml:space="preserve"> </w:t>
            </w:r>
            <w:r>
              <w:lastRenderedPageBreak/>
              <w:t>embankment</w:t>
            </w:r>
            <w:r>
              <w:rPr>
                <w:spacing w:val="-2"/>
              </w:rPr>
              <w:t xml:space="preserve"> </w:t>
            </w:r>
            <w:r>
              <w:t>slopes</w:t>
            </w:r>
            <w:r>
              <w:rPr>
                <w:spacing w:val="-8"/>
              </w:rPr>
              <w:t xml:space="preserve"> </w:t>
            </w:r>
            <w:r>
              <w:t>or other</w:t>
            </w:r>
            <w:r>
              <w:rPr>
                <w:spacing w:val="-5"/>
              </w:rPr>
              <w:t xml:space="preserve"> </w:t>
            </w:r>
            <w:r>
              <w:t>locations</w:t>
            </w:r>
            <w:r>
              <w:rPr>
                <w:spacing w:val="-3"/>
              </w:rPr>
              <w:t xml:space="preserve"> </w:t>
            </w:r>
            <w:r>
              <w:t>designated</w:t>
            </w:r>
            <w:r>
              <w:rPr>
                <w:spacing w:val="-6"/>
              </w:rPr>
              <w:t xml:space="preserve"> </w:t>
            </w:r>
            <w:r>
              <w:t>by</w:t>
            </w:r>
            <w:r>
              <w:rPr>
                <w:spacing w:val="-3"/>
              </w:rPr>
              <w:t xml:space="preserve"> </w:t>
            </w:r>
            <w:r>
              <w:t>the Engineer</w:t>
            </w:r>
            <w:r>
              <w:rPr>
                <w:spacing w:val="-8"/>
              </w:rPr>
              <w:t xml:space="preserve"> </w:t>
            </w:r>
            <w:r>
              <w:t>or</w:t>
            </w:r>
            <w:r>
              <w:rPr>
                <w:spacing w:val="-5"/>
              </w:rPr>
              <w:t xml:space="preserve"> </w:t>
            </w:r>
            <w:r>
              <w:t>shown</w:t>
            </w:r>
            <w:r>
              <w:rPr>
                <w:spacing w:val="-2"/>
              </w:rPr>
              <w:t xml:space="preserve"> </w:t>
            </w:r>
            <w:r>
              <w:t>in the Contract documents.</w:t>
            </w:r>
          </w:p>
          <w:p w14:paraId="6512C932" w14:textId="77777777" w:rsidR="0020109D" w:rsidRDefault="0020109D">
            <w:pPr>
              <w:pStyle w:val="ListParagraph"/>
              <w:widowControl w:val="0"/>
              <w:numPr>
                <w:ilvl w:val="1"/>
                <w:numId w:val="40"/>
              </w:numPr>
              <w:tabs>
                <w:tab w:val="left" w:pos="1407"/>
              </w:tabs>
              <w:autoSpaceDE w:val="0"/>
              <w:autoSpaceDN w:val="0"/>
              <w:spacing w:before="244" w:after="0" w:line="240" w:lineRule="auto"/>
              <w:ind w:left="1407" w:hanging="1277"/>
              <w:contextualSpacing w:val="0"/>
              <w:rPr>
                <w:rFonts w:ascii="Arial"/>
                <w:b/>
              </w:rPr>
            </w:pPr>
            <w:r>
              <w:rPr>
                <w:rFonts w:ascii="Arial"/>
                <w:b/>
                <w:spacing w:val="-2"/>
              </w:rPr>
              <w:t>Materials</w:t>
            </w:r>
          </w:p>
          <w:p w14:paraId="1CBD6745" w14:textId="77777777" w:rsidR="0020109D" w:rsidRDefault="0020109D">
            <w:pPr>
              <w:pStyle w:val="ListParagraph"/>
              <w:widowControl w:val="0"/>
              <w:numPr>
                <w:ilvl w:val="2"/>
                <w:numId w:val="40"/>
              </w:numPr>
              <w:tabs>
                <w:tab w:val="left" w:pos="1392"/>
              </w:tabs>
              <w:autoSpaceDE w:val="0"/>
              <w:autoSpaceDN w:val="0"/>
              <w:spacing w:before="251" w:after="0" w:line="240" w:lineRule="auto"/>
              <w:ind w:left="1392" w:hanging="1262"/>
              <w:contextualSpacing w:val="0"/>
              <w:rPr>
                <w:rFonts w:ascii="Arial"/>
                <w:b/>
              </w:rPr>
            </w:pPr>
            <w:r>
              <w:rPr>
                <w:rFonts w:ascii="Arial"/>
                <w:b/>
                <w:spacing w:val="-4"/>
              </w:rPr>
              <w:t>Seeds</w:t>
            </w:r>
          </w:p>
          <w:p w14:paraId="292F8F52" w14:textId="77777777" w:rsidR="0020109D" w:rsidRDefault="0020109D" w:rsidP="00C362F2">
            <w:pPr>
              <w:pStyle w:val="BodyText"/>
              <w:spacing w:before="11"/>
              <w:rPr>
                <w:rFonts w:ascii="Arial"/>
                <w:b/>
                <w:sz w:val="22"/>
              </w:rPr>
            </w:pPr>
          </w:p>
          <w:p w14:paraId="2099FAAF" w14:textId="77777777" w:rsidR="0020109D" w:rsidRDefault="0020109D" w:rsidP="00C362F2">
            <w:pPr>
              <w:spacing w:before="1" w:line="244" w:lineRule="auto"/>
              <w:ind w:left="130" w:right="839"/>
              <w:jc w:val="both"/>
            </w:pPr>
            <w:r>
              <w:t>The</w:t>
            </w:r>
            <w:r>
              <w:rPr>
                <w:spacing w:val="-1"/>
              </w:rPr>
              <w:t xml:space="preserve"> </w:t>
            </w:r>
            <w:r>
              <w:t>seeds</w:t>
            </w:r>
            <w:r>
              <w:rPr>
                <w:spacing w:val="-2"/>
              </w:rPr>
              <w:t xml:space="preserve"> </w:t>
            </w:r>
            <w:r>
              <w:t>shall</w:t>
            </w:r>
            <w:r>
              <w:rPr>
                <w:spacing w:val="-3"/>
              </w:rPr>
              <w:t xml:space="preserve"> </w:t>
            </w:r>
            <w:r>
              <w:t>be</w:t>
            </w:r>
            <w:r>
              <w:rPr>
                <w:spacing w:val="-1"/>
              </w:rPr>
              <w:t xml:space="preserve"> </w:t>
            </w:r>
            <w:r>
              <w:t>of</w:t>
            </w:r>
            <w:r>
              <w:rPr>
                <w:spacing w:val="-2"/>
              </w:rPr>
              <w:t xml:space="preserve"> </w:t>
            </w:r>
            <w:r>
              <w:t>approved</w:t>
            </w:r>
            <w:r>
              <w:rPr>
                <w:spacing w:val="-1"/>
              </w:rPr>
              <w:t xml:space="preserve"> </w:t>
            </w:r>
            <w:r>
              <w:t>quality</w:t>
            </w:r>
            <w:r>
              <w:rPr>
                <w:spacing w:val="-7"/>
              </w:rPr>
              <w:t xml:space="preserve"> </w:t>
            </w:r>
            <w:r>
              <w:t>and</w:t>
            </w:r>
            <w:r>
              <w:rPr>
                <w:spacing w:val="-1"/>
              </w:rPr>
              <w:t xml:space="preserve"> </w:t>
            </w:r>
            <w:r>
              <w:t>type</w:t>
            </w:r>
            <w:r>
              <w:rPr>
                <w:spacing w:val="-5"/>
              </w:rPr>
              <w:t xml:space="preserve"> </w:t>
            </w:r>
            <w:r>
              <w:t>suitable</w:t>
            </w:r>
            <w:r>
              <w:rPr>
                <w:spacing w:val="-5"/>
              </w:rPr>
              <w:t xml:space="preserve"> </w:t>
            </w:r>
            <w:r>
              <w:t>for</w:t>
            </w:r>
            <w:r>
              <w:rPr>
                <w:spacing w:val="-4"/>
              </w:rPr>
              <w:t xml:space="preserve"> </w:t>
            </w:r>
            <w:r>
              <w:t>the</w:t>
            </w:r>
            <w:r>
              <w:rPr>
                <w:spacing w:val="-1"/>
              </w:rPr>
              <w:t xml:space="preserve"> </w:t>
            </w:r>
            <w:r>
              <w:t>soil</w:t>
            </w:r>
            <w:r>
              <w:rPr>
                <w:spacing w:val="-3"/>
              </w:rPr>
              <w:t xml:space="preserve"> </w:t>
            </w:r>
            <w:r>
              <w:t>on</w:t>
            </w:r>
            <w:r>
              <w:rPr>
                <w:spacing w:val="-5"/>
              </w:rPr>
              <w:t xml:space="preserve"> </w:t>
            </w:r>
            <w:r>
              <w:t>which</w:t>
            </w:r>
            <w:r>
              <w:rPr>
                <w:spacing w:val="-5"/>
              </w:rPr>
              <w:t xml:space="preserve"> </w:t>
            </w:r>
            <w:r>
              <w:t>these</w:t>
            </w:r>
            <w:r>
              <w:rPr>
                <w:spacing w:val="-5"/>
              </w:rPr>
              <w:t xml:space="preserve"> </w:t>
            </w:r>
            <w:r>
              <w:t>are</w:t>
            </w:r>
            <w:r>
              <w:rPr>
                <w:spacing w:val="-5"/>
              </w:rPr>
              <w:t xml:space="preserve"> </w:t>
            </w:r>
            <w:r>
              <w:t>to</w:t>
            </w:r>
            <w:r>
              <w:rPr>
                <w:spacing w:val="-5"/>
              </w:rPr>
              <w:t xml:space="preserve"> </w:t>
            </w:r>
            <w:r>
              <w:t>be</w:t>
            </w:r>
            <w:r>
              <w:rPr>
                <w:spacing w:val="-5"/>
              </w:rPr>
              <w:t xml:space="preserve"> </w:t>
            </w:r>
            <w:r>
              <w:t>applied,</w:t>
            </w:r>
            <w:r>
              <w:rPr>
                <w:spacing w:val="-1"/>
              </w:rPr>
              <w:t xml:space="preserve"> </w:t>
            </w:r>
            <w:r>
              <w:t>and shall give acceptable purity and germination to requirements set down by the Engineer.Fertilizers shall consist of standard commercial materials and conform to the grade specified.</w:t>
            </w:r>
            <w:r>
              <w:rPr>
                <w:spacing w:val="40"/>
              </w:rPr>
              <w:t xml:space="preserve"> </w:t>
            </w:r>
            <w:r>
              <w:t>Organic manure shall be fully putrefied organic matter such as cow dung.</w:t>
            </w:r>
          </w:p>
          <w:p w14:paraId="4E32C066" w14:textId="77777777" w:rsidR="0020109D" w:rsidRDefault="0020109D" w:rsidP="00C362F2">
            <w:pPr>
              <w:spacing w:before="246" w:line="244" w:lineRule="auto"/>
              <w:ind w:left="130" w:right="851"/>
              <w:jc w:val="both"/>
            </w:pPr>
            <w:r>
              <w:t>Mulching materials shall consist of straw, hay, wood shavings, or sawdust and shall be delivered in dry condition suitable</w:t>
            </w:r>
            <w:r>
              <w:rPr>
                <w:spacing w:val="-2"/>
              </w:rPr>
              <w:t xml:space="preserve"> </w:t>
            </w:r>
            <w:r>
              <w:t>for placing with</w:t>
            </w:r>
            <w:r>
              <w:rPr>
                <w:spacing w:val="-2"/>
              </w:rPr>
              <w:t xml:space="preserve"> </w:t>
            </w:r>
            <w:r>
              <w:t>a mulch blower.</w:t>
            </w:r>
            <w:r>
              <w:rPr>
                <w:spacing w:val="40"/>
              </w:rPr>
              <w:t xml:space="preserve"> </w:t>
            </w:r>
            <w:r>
              <w:t>They shall be reasonably</w:t>
            </w:r>
            <w:r>
              <w:rPr>
                <w:spacing w:val="-4"/>
              </w:rPr>
              <w:t xml:space="preserve"> </w:t>
            </w:r>
            <w:r>
              <w:t>free of weed seed and</w:t>
            </w:r>
            <w:r>
              <w:rPr>
                <w:spacing w:val="-2"/>
              </w:rPr>
              <w:t xml:space="preserve"> </w:t>
            </w:r>
            <w:r>
              <w:t>such foreign materials as may detract from their effectiveness as a mulch or be injurious to the plant growth.</w:t>
            </w:r>
          </w:p>
          <w:p w14:paraId="3168C5AB" w14:textId="77777777" w:rsidR="0020109D" w:rsidRDefault="0020109D" w:rsidP="00C362F2">
            <w:pPr>
              <w:spacing w:before="246" w:line="244" w:lineRule="auto"/>
              <w:ind w:left="130" w:right="851"/>
              <w:jc w:val="both"/>
            </w:pPr>
          </w:p>
          <w:p w14:paraId="0C0BE512" w14:textId="77777777" w:rsidR="0020109D" w:rsidRDefault="0020109D">
            <w:pPr>
              <w:pStyle w:val="ListParagraph"/>
              <w:widowControl w:val="0"/>
              <w:numPr>
                <w:ilvl w:val="2"/>
                <w:numId w:val="40"/>
              </w:numPr>
              <w:tabs>
                <w:tab w:val="left" w:pos="1392"/>
              </w:tabs>
              <w:autoSpaceDE w:val="0"/>
              <w:autoSpaceDN w:val="0"/>
              <w:spacing w:before="243" w:after="0" w:line="240" w:lineRule="auto"/>
              <w:ind w:left="1392" w:hanging="1262"/>
              <w:contextualSpacing w:val="0"/>
              <w:rPr>
                <w:rFonts w:ascii="Arial"/>
                <w:b/>
              </w:rPr>
            </w:pPr>
            <w:r>
              <w:rPr>
                <w:rFonts w:ascii="Arial"/>
                <w:b/>
                <w:spacing w:val="-2"/>
              </w:rPr>
              <w:t>Topsoil</w:t>
            </w:r>
          </w:p>
          <w:p w14:paraId="3F5F991D" w14:textId="77777777" w:rsidR="0020109D" w:rsidRDefault="0020109D" w:rsidP="00C362F2">
            <w:pPr>
              <w:pStyle w:val="BodyText"/>
              <w:spacing w:before="11"/>
              <w:rPr>
                <w:rFonts w:ascii="Arial"/>
                <w:b/>
                <w:sz w:val="22"/>
              </w:rPr>
            </w:pPr>
          </w:p>
          <w:p w14:paraId="5181C281" w14:textId="77777777" w:rsidR="0020109D" w:rsidRDefault="0020109D" w:rsidP="00C362F2">
            <w:pPr>
              <w:spacing w:line="242" w:lineRule="auto"/>
              <w:ind w:left="130" w:right="850"/>
              <w:jc w:val="both"/>
            </w:pPr>
            <w:r>
              <w:t>Topsoil shall not be obtained from an area known to have noxious weeds growing in it.</w:t>
            </w:r>
            <w:r>
              <w:rPr>
                <w:spacing w:val="40"/>
              </w:rPr>
              <w:t xml:space="preserve"> </w:t>
            </w:r>
            <w:r>
              <w:t>If treated with herbicide</w:t>
            </w:r>
            <w:r>
              <w:rPr>
                <w:spacing w:val="-7"/>
              </w:rPr>
              <w:t xml:space="preserve"> </w:t>
            </w:r>
            <w:r>
              <w:t>or</w:t>
            </w:r>
            <w:r>
              <w:rPr>
                <w:spacing w:val="-6"/>
              </w:rPr>
              <w:t xml:space="preserve"> </w:t>
            </w:r>
            <w:r>
              <w:lastRenderedPageBreak/>
              <w:t>sterilant,</w:t>
            </w:r>
            <w:r>
              <w:rPr>
                <w:spacing w:val="-3"/>
              </w:rPr>
              <w:t xml:space="preserve"> </w:t>
            </w:r>
            <w:r>
              <w:t>it</w:t>
            </w:r>
            <w:r>
              <w:rPr>
                <w:spacing w:val="-3"/>
              </w:rPr>
              <w:t xml:space="preserve"> </w:t>
            </w:r>
            <w:r>
              <w:t>shall</w:t>
            </w:r>
            <w:r>
              <w:rPr>
                <w:spacing w:val="-10"/>
              </w:rPr>
              <w:t xml:space="preserve"> </w:t>
            </w:r>
            <w:r>
              <w:t>be</w:t>
            </w:r>
            <w:r>
              <w:rPr>
                <w:spacing w:val="-7"/>
              </w:rPr>
              <w:t xml:space="preserve"> </w:t>
            </w:r>
            <w:r>
              <w:t>got</w:t>
            </w:r>
            <w:r>
              <w:rPr>
                <w:spacing w:val="-8"/>
              </w:rPr>
              <w:t xml:space="preserve"> </w:t>
            </w:r>
            <w:r>
              <w:t>tested</w:t>
            </w:r>
            <w:r>
              <w:rPr>
                <w:spacing w:val="-7"/>
              </w:rPr>
              <w:t xml:space="preserve"> </w:t>
            </w:r>
            <w:r>
              <w:t>by</w:t>
            </w:r>
            <w:r>
              <w:rPr>
                <w:spacing w:val="-9"/>
              </w:rPr>
              <w:t xml:space="preserve"> </w:t>
            </w:r>
            <w:r>
              <w:t>appropriate</w:t>
            </w:r>
            <w:r>
              <w:rPr>
                <w:spacing w:val="-7"/>
              </w:rPr>
              <w:t xml:space="preserve"> </w:t>
            </w:r>
            <w:r>
              <w:t>agricultural</w:t>
            </w:r>
            <w:r>
              <w:rPr>
                <w:spacing w:val="-10"/>
              </w:rPr>
              <w:t xml:space="preserve"> </w:t>
            </w:r>
            <w:r>
              <w:t>authority</w:t>
            </w:r>
            <w:r>
              <w:rPr>
                <w:spacing w:val="-4"/>
              </w:rPr>
              <w:t xml:space="preserve"> </w:t>
            </w:r>
            <w:r>
              <w:t>to</w:t>
            </w:r>
            <w:r>
              <w:rPr>
                <w:spacing w:val="-3"/>
              </w:rPr>
              <w:t xml:space="preserve"> </w:t>
            </w:r>
            <w:r>
              <w:t>determine</w:t>
            </w:r>
            <w:r>
              <w:rPr>
                <w:spacing w:val="-7"/>
              </w:rPr>
              <w:t xml:space="preserve"> </w:t>
            </w:r>
            <w:r>
              <w:t>the</w:t>
            </w:r>
            <w:r>
              <w:rPr>
                <w:spacing w:val="-3"/>
              </w:rPr>
              <w:t xml:space="preserve"> </w:t>
            </w:r>
            <w:r>
              <w:t>residual</w:t>
            </w:r>
            <w:r>
              <w:rPr>
                <w:spacing w:val="-5"/>
              </w:rPr>
              <w:t xml:space="preserve"> </w:t>
            </w:r>
            <w:r>
              <w:t>in the soil.</w:t>
            </w:r>
            <w:r>
              <w:rPr>
                <w:spacing w:val="40"/>
              </w:rPr>
              <w:t xml:space="preserve"> </w:t>
            </w:r>
            <w:r>
              <w:t>Topsoil shall not contain less than 2 percent and more than 12 percent organic matter.</w:t>
            </w:r>
          </w:p>
          <w:p w14:paraId="4D3FD7C3" w14:textId="77777777" w:rsidR="0020109D" w:rsidRDefault="0020109D" w:rsidP="00C362F2">
            <w:pPr>
              <w:spacing w:line="242" w:lineRule="auto"/>
              <w:ind w:left="130" w:right="850"/>
              <w:jc w:val="both"/>
            </w:pPr>
          </w:p>
          <w:p w14:paraId="7A0FA7F3" w14:textId="77777777" w:rsidR="0020109D" w:rsidRDefault="0020109D">
            <w:pPr>
              <w:pStyle w:val="ListParagraph"/>
              <w:widowControl w:val="0"/>
              <w:numPr>
                <w:ilvl w:val="2"/>
                <w:numId w:val="40"/>
              </w:numPr>
              <w:tabs>
                <w:tab w:val="left" w:pos="1392"/>
              </w:tabs>
              <w:autoSpaceDE w:val="0"/>
              <w:autoSpaceDN w:val="0"/>
              <w:spacing w:before="246" w:after="0" w:line="240" w:lineRule="auto"/>
              <w:ind w:left="1392" w:hanging="1262"/>
              <w:contextualSpacing w:val="0"/>
              <w:rPr>
                <w:rFonts w:ascii="Arial"/>
                <w:b/>
              </w:rPr>
            </w:pPr>
            <w:r>
              <w:rPr>
                <w:rFonts w:ascii="Arial"/>
                <w:b/>
              </w:rPr>
              <w:t>Bituminous</w:t>
            </w:r>
            <w:r>
              <w:rPr>
                <w:rFonts w:ascii="Arial"/>
                <w:b/>
                <w:spacing w:val="-14"/>
              </w:rPr>
              <w:t xml:space="preserve"> </w:t>
            </w:r>
            <w:r>
              <w:rPr>
                <w:rFonts w:ascii="Arial"/>
                <w:b/>
                <w:spacing w:val="-2"/>
              </w:rPr>
              <w:t>Emulsion</w:t>
            </w:r>
          </w:p>
          <w:p w14:paraId="3AEF6302" w14:textId="77777777" w:rsidR="0020109D" w:rsidRDefault="0020109D" w:rsidP="00C4570E">
            <w:pPr>
              <w:spacing w:line="242" w:lineRule="auto"/>
              <w:ind w:left="130" w:right="849"/>
              <w:jc w:val="both"/>
            </w:pPr>
            <w:r>
              <w:t>A</w:t>
            </w:r>
            <w:r>
              <w:rPr>
                <w:spacing w:val="-8"/>
              </w:rPr>
              <w:t xml:space="preserve"> </w:t>
            </w:r>
            <w:r>
              <w:t>suitable</w:t>
            </w:r>
            <w:r>
              <w:rPr>
                <w:spacing w:val="-6"/>
              </w:rPr>
              <w:t xml:space="preserve"> </w:t>
            </w:r>
            <w:r>
              <w:t>grade</w:t>
            </w:r>
            <w:r>
              <w:rPr>
                <w:spacing w:val="-6"/>
              </w:rPr>
              <w:t xml:space="preserve"> </w:t>
            </w:r>
            <w:r>
              <w:t>of</w:t>
            </w:r>
            <w:r>
              <w:rPr>
                <w:spacing w:val="-7"/>
              </w:rPr>
              <w:t xml:space="preserve"> </w:t>
            </w:r>
            <w:r>
              <w:t>bituminous</w:t>
            </w:r>
            <w:r>
              <w:rPr>
                <w:spacing w:val="-13"/>
              </w:rPr>
              <w:t xml:space="preserve"> </w:t>
            </w:r>
            <w:r>
              <w:t>emulsion</w:t>
            </w:r>
            <w:r>
              <w:rPr>
                <w:spacing w:val="-11"/>
              </w:rPr>
              <w:t xml:space="preserve"> </w:t>
            </w:r>
            <w:r>
              <w:t>used</w:t>
            </w:r>
            <w:r>
              <w:rPr>
                <w:spacing w:val="-11"/>
              </w:rPr>
              <w:t xml:space="preserve"> </w:t>
            </w:r>
            <w:r>
              <w:t>as</w:t>
            </w:r>
            <w:r>
              <w:rPr>
                <w:spacing w:val="-8"/>
              </w:rPr>
              <w:t xml:space="preserve"> </w:t>
            </w:r>
            <w:r>
              <w:t>a</w:t>
            </w:r>
            <w:r>
              <w:rPr>
                <w:spacing w:val="-15"/>
              </w:rPr>
              <w:t xml:space="preserve"> </w:t>
            </w:r>
            <w:r>
              <w:t>tie</w:t>
            </w:r>
            <w:r>
              <w:rPr>
                <w:spacing w:val="-6"/>
              </w:rPr>
              <w:t xml:space="preserve"> </w:t>
            </w:r>
            <w:r>
              <w:t>down</w:t>
            </w:r>
            <w:r>
              <w:rPr>
                <w:spacing w:val="-11"/>
              </w:rPr>
              <w:t xml:space="preserve"> </w:t>
            </w:r>
            <w:r>
              <w:t>for</w:t>
            </w:r>
            <w:r>
              <w:rPr>
                <w:spacing w:val="-10"/>
              </w:rPr>
              <w:t xml:space="preserve"> </w:t>
            </w:r>
            <w:r>
              <w:t>mulch</w:t>
            </w:r>
            <w:r>
              <w:rPr>
                <w:spacing w:val="-6"/>
              </w:rPr>
              <w:t xml:space="preserve"> </w:t>
            </w:r>
            <w:r>
              <w:t>shall</w:t>
            </w:r>
            <w:r>
              <w:rPr>
                <w:spacing w:val="-14"/>
              </w:rPr>
              <w:t xml:space="preserve"> </w:t>
            </w:r>
            <w:r>
              <w:t>be</w:t>
            </w:r>
            <w:r>
              <w:rPr>
                <w:spacing w:val="-11"/>
              </w:rPr>
              <w:t xml:space="preserve"> </w:t>
            </w:r>
            <w:r>
              <w:t>as</w:t>
            </w:r>
            <w:r>
              <w:rPr>
                <w:spacing w:val="-13"/>
              </w:rPr>
              <w:t xml:space="preserve"> </w:t>
            </w:r>
            <w:r>
              <w:t>described</w:t>
            </w:r>
            <w:r>
              <w:rPr>
                <w:spacing w:val="-11"/>
              </w:rPr>
              <w:t xml:space="preserve"> </w:t>
            </w:r>
            <w:r>
              <w:t>in</w:t>
            </w:r>
            <w:r>
              <w:rPr>
                <w:spacing w:val="-6"/>
              </w:rPr>
              <w:t xml:space="preserve"> </w:t>
            </w:r>
            <w:r>
              <w:t>the</w:t>
            </w:r>
            <w:r>
              <w:rPr>
                <w:spacing w:val="-11"/>
              </w:rPr>
              <w:t xml:space="preserve"> </w:t>
            </w:r>
            <w:r>
              <w:t>Contract document</w:t>
            </w:r>
            <w:r>
              <w:rPr>
                <w:spacing w:val="-14"/>
              </w:rPr>
              <w:t xml:space="preserve"> </w:t>
            </w:r>
            <w:r>
              <w:t>or</w:t>
            </w:r>
            <w:r>
              <w:rPr>
                <w:spacing w:val="-15"/>
              </w:rPr>
              <w:t xml:space="preserve"> </w:t>
            </w:r>
            <w:r>
              <w:t>as</w:t>
            </w:r>
            <w:r>
              <w:rPr>
                <w:spacing w:val="-13"/>
              </w:rPr>
              <w:t xml:space="preserve"> </w:t>
            </w:r>
            <w:r>
              <w:t>desired</w:t>
            </w:r>
            <w:r>
              <w:rPr>
                <w:spacing w:val="-12"/>
              </w:rPr>
              <w:t xml:space="preserve"> </w:t>
            </w:r>
            <w:r>
              <w:t>by</w:t>
            </w:r>
            <w:r>
              <w:rPr>
                <w:spacing w:val="-14"/>
              </w:rPr>
              <w:t xml:space="preserve"> </w:t>
            </w:r>
            <w:r>
              <w:t>the</w:t>
            </w:r>
            <w:r>
              <w:rPr>
                <w:spacing w:val="-7"/>
              </w:rPr>
              <w:t xml:space="preserve"> </w:t>
            </w:r>
            <w:r>
              <w:t>Engineer.</w:t>
            </w:r>
            <w:r>
              <w:rPr>
                <w:spacing w:val="37"/>
              </w:rPr>
              <w:t xml:space="preserve"> </w:t>
            </w:r>
            <w:r>
              <w:t>Emulsified</w:t>
            </w:r>
            <w:r>
              <w:rPr>
                <w:spacing w:val="-12"/>
              </w:rPr>
              <w:t xml:space="preserve"> </w:t>
            </w:r>
            <w:r>
              <w:t>bitumen</w:t>
            </w:r>
            <w:r>
              <w:rPr>
                <w:spacing w:val="-12"/>
              </w:rPr>
              <w:t xml:space="preserve"> </w:t>
            </w:r>
            <w:r>
              <w:t>shall</w:t>
            </w:r>
            <w:r>
              <w:rPr>
                <w:spacing w:val="-10"/>
              </w:rPr>
              <w:t xml:space="preserve"> </w:t>
            </w:r>
            <w:r>
              <w:t>not</w:t>
            </w:r>
            <w:r>
              <w:rPr>
                <w:spacing w:val="-13"/>
              </w:rPr>
              <w:t xml:space="preserve"> </w:t>
            </w:r>
            <w:r>
              <w:t>contain</w:t>
            </w:r>
            <w:r>
              <w:rPr>
                <w:spacing w:val="-12"/>
              </w:rPr>
              <w:t xml:space="preserve"> </w:t>
            </w:r>
            <w:r>
              <w:t>any</w:t>
            </w:r>
            <w:r>
              <w:rPr>
                <w:spacing w:val="-9"/>
              </w:rPr>
              <w:t xml:space="preserve"> </w:t>
            </w:r>
            <w:r>
              <w:t>solvent</w:t>
            </w:r>
            <w:r>
              <w:rPr>
                <w:spacing w:val="-13"/>
              </w:rPr>
              <w:t xml:space="preserve"> </w:t>
            </w:r>
            <w:r>
              <w:t>or</w:t>
            </w:r>
            <w:r>
              <w:rPr>
                <w:spacing w:val="-15"/>
              </w:rPr>
              <w:t xml:space="preserve"> </w:t>
            </w:r>
            <w:r>
              <w:t>diluting</w:t>
            </w:r>
            <w:r>
              <w:rPr>
                <w:spacing w:val="-11"/>
              </w:rPr>
              <w:t xml:space="preserve"> </w:t>
            </w:r>
            <w:r>
              <w:t>agent toxic to plant life.</w:t>
            </w:r>
          </w:p>
          <w:p w14:paraId="0CB606F1" w14:textId="77777777" w:rsidR="0020109D" w:rsidRDefault="0020109D" w:rsidP="00C4570E">
            <w:pPr>
              <w:pStyle w:val="BodyText"/>
              <w:spacing w:before="1"/>
              <w:rPr>
                <w:sz w:val="22"/>
              </w:rPr>
            </w:pPr>
          </w:p>
          <w:p w14:paraId="3E34FC68" w14:textId="2C07DC20" w:rsidR="0020109D" w:rsidRDefault="0020109D">
            <w:pPr>
              <w:pStyle w:val="ListParagraph"/>
              <w:widowControl w:val="0"/>
              <w:numPr>
                <w:ilvl w:val="2"/>
                <w:numId w:val="40"/>
              </w:numPr>
              <w:tabs>
                <w:tab w:val="left" w:pos="1392"/>
              </w:tabs>
              <w:autoSpaceDE w:val="0"/>
              <w:autoSpaceDN w:val="0"/>
              <w:spacing w:before="1" w:after="0" w:line="240" w:lineRule="auto"/>
              <w:contextualSpacing w:val="0"/>
              <w:rPr>
                <w:rFonts w:ascii="Arial"/>
                <w:b/>
              </w:rPr>
            </w:pPr>
            <w:r>
              <w:rPr>
                <w:rFonts w:ascii="Arial"/>
                <w:b/>
                <w:spacing w:val="-2"/>
              </w:rPr>
              <w:t>Netting</w:t>
            </w:r>
          </w:p>
          <w:p w14:paraId="11C3E5BF" w14:textId="77777777" w:rsidR="0020109D" w:rsidRDefault="0020109D" w:rsidP="00C4570E">
            <w:pPr>
              <w:spacing w:before="134" w:line="244" w:lineRule="auto"/>
              <w:ind w:left="130" w:right="858"/>
              <w:jc w:val="both"/>
            </w:pPr>
            <w:r>
              <w:t>Jute</w:t>
            </w:r>
            <w:r>
              <w:rPr>
                <w:spacing w:val="-2"/>
              </w:rPr>
              <w:t xml:space="preserve"> </w:t>
            </w:r>
            <w:r>
              <w:t>netting shall be</w:t>
            </w:r>
            <w:r>
              <w:rPr>
                <w:spacing w:val="-2"/>
              </w:rPr>
              <w:t xml:space="preserve"> </w:t>
            </w:r>
            <w:r>
              <w:t>undyed jute yarn woven into</w:t>
            </w:r>
            <w:r>
              <w:rPr>
                <w:spacing w:val="-2"/>
              </w:rPr>
              <w:t xml:space="preserve"> </w:t>
            </w:r>
            <w:r>
              <w:t>a uniform open weave with</w:t>
            </w:r>
            <w:r>
              <w:rPr>
                <w:spacing w:val="-2"/>
              </w:rPr>
              <w:t xml:space="preserve"> </w:t>
            </w:r>
            <w:r>
              <w:t xml:space="preserve">approximate 25 mm square </w:t>
            </w:r>
            <w:r>
              <w:rPr>
                <w:spacing w:val="-2"/>
              </w:rPr>
              <w:t>openings.</w:t>
            </w:r>
          </w:p>
          <w:p w14:paraId="23517A33" w14:textId="77777777" w:rsidR="0020109D" w:rsidRDefault="0020109D" w:rsidP="00C4570E">
            <w:pPr>
              <w:pStyle w:val="BodyText"/>
              <w:spacing w:before="1"/>
              <w:rPr>
                <w:sz w:val="22"/>
              </w:rPr>
            </w:pPr>
          </w:p>
          <w:p w14:paraId="6096E27F" w14:textId="34452BB0" w:rsidR="0020109D" w:rsidRDefault="0020109D" w:rsidP="00550FC8">
            <w:pPr>
              <w:spacing w:before="1"/>
              <w:ind w:left="130"/>
              <w:jc w:val="both"/>
              <w:rPr>
                <w:spacing w:val="-4"/>
              </w:rPr>
            </w:pPr>
            <w:r>
              <w:rPr>
                <w:noProof/>
                <w:lang w:eastAsia="en-IN" w:bidi="hi-IN"/>
              </w:rPr>
              <mc:AlternateContent>
                <mc:Choice Requires="wps">
                  <w:drawing>
                    <wp:anchor distT="0" distB="0" distL="0" distR="0" simplePos="0" relativeHeight="251871232" behindDoc="1" locked="0" layoutInCell="1" allowOverlap="1" wp14:anchorId="6E39D00D" wp14:editId="390DF111">
                      <wp:simplePos x="0" y="0"/>
                      <wp:positionH relativeFrom="page">
                        <wp:posOffset>745490</wp:posOffset>
                      </wp:positionH>
                      <wp:positionV relativeFrom="paragraph">
                        <wp:posOffset>40640</wp:posOffset>
                      </wp:positionV>
                      <wp:extent cx="5863590" cy="5863590"/>
                      <wp:effectExtent l="2540" t="0" r="1270" b="3810"/>
                      <wp:wrapNone/>
                      <wp:docPr id="142637780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9803" id="Freeform: Shape 40" o:spid="_x0000_s1026" style="position:absolute;margin-left:58.7pt;margin-top:3.2pt;width:461.7pt;height:461.7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Geo-netting</w:t>
            </w:r>
            <w:r>
              <w:rPr>
                <w:spacing w:val="9"/>
              </w:rPr>
              <w:t xml:space="preserve"> </w:t>
            </w:r>
            <w:r>
              <w:t>shall</w:t>
            </w:r>
            <w:r>
              <w:rPr>
                <w:spacing w:val="1"/>
              </w:rPr>
              <w:t xml:space="preserve"> </w:t>
            </w:r>
            <w:r>
              <w:t>be</w:t>
            </w:r>
            <w:r>
              <w:rPr>
                <w:spacing w:val="5"/>
              </w:rPr>
              <w:t xml:space="preserve"> </w:t>
            </w:r>
            <w:r>
              <w:t>made</w:t>
            </w:r>
            <w:r>
              <w:rPr>
                <w:spacing w:val="4"/>
              </w:rPr>
              <w:t xml:space="preserve"> </w:t>
            </w:r>
            <w:r>
              <w:t>of</w:t>
            </w:r>
            <w:r>
              <w:rPr>
                <w:spacing w:val="8"/>
              </w:rPr>
              <w:t xml:space="preserve"> </w:t>
            </w:r>
            <w:r>
              <w:t>uniformly</w:t>
            </w:r>
            <w:r>
              <w:rPr>
                <w:spacing w:val="3"/>
              </w:rPr>
              <w:t xml:space="preserve"> </w:t>
            </w:r>
            <w:r>
              <w:t>extruded</w:t>
            </w:r>
            <w:r>
              <w:rPr>
                <w:spacing w:val="9"/>
              </w:rPr>
              <w:t xml:space="preserve"> </w:t>
            </w:r>
            <w:r>
              <w:t>rectangular</w:t>
            </w:r>
            <w:r>
              <w:rPr>
                <w:spacing w:val="5"/>
              </w:rPr>
              <w:t xml:space="preserve"> </w:t>
            </w:r>
            <w:r>
              <w:t>mesh</w:t>
            </w:r>
            <w:r>
              <w:rPr>
                <w:spacing w:val="5"/>
              </w:rPr>
              <w:t xml:space="preserve"> </w:t>
            </w:r>
            <w:r>
              <w:t>having</w:t>
            </w:r>
            <w:r>
              <w:rPr>
                <w:spacing w:val="9"/>
              </w:rPr>
              <w:t xml:space="preserve"> </w:t>
            </w:r>
            <w:r>
              <w:t>mesh</w:t>
            </w:r>
            <w:r>
              <w:rPr>
                <w:spacing w:val="4"/>
              </w:rPr>
              <w:t xml:space="preserve"> </w:t>
            </w:r>
            <w:r>
              <w:t>opening</w:t>
            </w:r>
            <w:r>
              <w:rPr>
                <w:spacing w:val="4"/>
              </w:rPr>
              <w:t xml:space="preserve"> </w:t>
            </w:r>
            <w:r>
              <w:t>of</w:t>
            </w:r>
            <w:r>
              <w:rPr>
                <w:spacing w:val="4"/>
              </w:rPr>
              <w:t xml:space="preserve"> </w:t>
            </w:r>
            <w:r>
              <w:t>20</w:t>
            </w:r>
            <w:r>
              <w:rPr>
                <w:spacing w:val="4"/>
              </w:rPr>
              <w:t xml:space="preserve"> </w:t>
            </w:r>
            <w:r>
              <w:t>mm</w:t>
            </w:r>
            <w:r>
              <w:rPr>
                <w:spacing w:val="1"/>
              </w:rPr>
              <w:t xml:space="preserve"> </w:t>
            </w:r>
            <w:r>
              <w:t>x</w:t>
            </w:r>
            <w:r>
              <w:rPr>
                <w:spacing w:val="7"/>
              </w:rPr>
              <w:t xml:space="preserve"> </w:t>
            </w:r>
            <w:r>
              <w:rPr>
                <w:spacing w:val="-5"/>
              </w:rPr>
              <w:t xml:space="preserve">20 </w:t>
            </w:r>
            <w:r>
              <w:t>mm.</w:t>
            </w:r>
            <w:r>
              <w:rPr>
                <w:spacing w:val="60"/>
              </w:rPr>
              <w:t xml:space="preserve"> </w:t>
            </w:r>
            <w:r>
              <w:t>The</w:t>
            </w:r>
            <w:r>
              <w:rPr>
                <w:spacing w:val="-3"/>
              </w:rPr>
              <w:t xml:space="preserve"> </w:t>
            </w:r>
            <w:r>
              <w:t>colour</w:t>
            </w:r>
            <w:r>
              <w:rPr>
                <w:spacing w:val="1"/>
              </w:rPr>
              <w:t xml:space="preserve"> </w:t>
            </w:r>
            <w:r>
              <w:t>may be</w:t>
            </w:r>
            <w:r>
              <w:rPr>
                <w:spacing w:val="-3"/>
              </w:rPr>
              <w:t xml:space="preserve"> </w:t>
            </w:r>
            <w:r>
              <w:t>black</w:t>
            </w:r>
            <w:r>
              <w:rPr>
                <w:spacing w:val="-4"/>
              </w:rPr>
              <w:t xml:space="preserve"> </w:t>
            </w:r>
            <w:r>
              <w:t>or</w:t>
            </w:r>
            <w:r>
              <w:rPr>
                <w:spacing w:val="-6"/>
              </w:rPr>
              <w:t xml:space="preserve"> </w:t>
            </w:r>
            <w:r>
              <w:t>green.</w:t>
            </w:r>
            <w:r>
              <w:rPr>
                <w:spacing w:val="56"/>
              </w:rPr>
              <w:t xml:space="preserve"> </w:t>
            </w:r>
            <w:r>
              <w:t>It</w:t>
            </w:r>
            <w:r>
              <w:rPr>
                <w:spacing w:val="1"/>
              </w:rPr>
              <w:t xml:space="preserve"> </w:t>
            </w:r>
            <w:r>
              <w:t>shall</w:t>
            </w:r>
            <w:r>
              <w:rPr>
                <w:spacing w:val="-1"/>
              </w:rPr>
              <w:t xml:space="preserve"> </w:t>
            </w:r>
            <w:r>
              <w:t>weigh</w:t>
            </w:r>
            <w:r>
              <w:rPr>
                <w:spacing w:val="-3"/>
              </w:rPr>
              <w:t xml:space="preserve"> </w:t>
            </w:r>
            <w:r>
              <w:t>not</w:t>
            </w:r>
            <w:r>
              <w:rPr>
                <w:spacing w:val="1"/>
              </w:rPr>
              <w:t xml:space="preserve"> </w:t>
            </w:r>
            <w:r>
              <w:t>less than</w:t>
            </w:r>
            <w:r>
              <w:rPr>
                <w:spacing w:val="-3"/>
              </w:rPr>
              <w:t xml:space="preserve"> </w:t>
            </w:r>
            <w:r>
              <w:t>3.8</w:t>
            </w:r>
            <w:r>
              <w:rPr>
                <w:spacing w:val="-3"/>
              </w:rPr>
              <w:t xml:space="preserve"> </w:t>
            </w:r>
            <w:r>
              <w:t>kg</w:t>
            </w:r>
            <w:r>
              <w:rPr>
                <w:spacing w:val="-3"/>
              </w:rPr>
              <w:t xml:space="preserve"> </w:t>
            </w:r>
            <w:r>
              <w:t>per 1000</w:t>
            </w:r>
            <w:r>
              <w:rPr>
                <w:spacing w:val="1"/>
              </w:rPr>
              <w:t xml:space="preserve"> </w:t>
            </w:r>
            <w:r>
              <w:rPr>
                <w:spacing w:val="-4"/>
              </w:rPr>
              <w:t>sqm.</w:t>
            </w:r>
          </w:p>
          <w:p w14:paraId="79EE4779" w14:textId="77777777" w:rsidR="0020109D" w:rsidRDefault="0020109D" w:rsidP="00550FC8">
            <w:pPr>
              <w:spacing w:before="1"/>
              <w:ind w:left="130"/>
              <w:jc w:val="both"/>
              <w:rPr>
                <w:spacing w:val="-4"/>
              </w:rPr>
            </w:pPr>
          </w:p>
          <w:p w14:paraId="31570D71" w14:textId="77777777" w:rsidR="0020109D" w:rsidRDefault="0020109D" w:rsidP="00550FC8">
            <w:pPr>
              <w:spacing w:before="1"/>
              <w:ind w:left="130"/>
              <w:jc w:val="both"/>
            </w:pPr>
          </w:p>
          <w:p w14:paraId="177C0CC3" w14:textId="77777777" w:rsidR="0020109D" w:rsidRDefault="0020109D">
            <w:pPr>
              <w:pStyle w:val="ListParagraph"/>
              <w:widowControl w:val="0"/>
              <w:numPr>
                <w:ilvl w:val="2"/>
                <w:numId w:val="40"/>
              </w:numPr>
              <w:tabs>
                <w:tab w:val="left" w:pos="1570"/>
              </w:tabs>
              <w:autoSpaceDE w:val="0"/>
              <w:autoSpaceDN w:val="0"/>
              <w:spacing w:before="247" w:after="0" w:line="249" w:lineRule="auto"/>
              <w:ind w:left="130" w:right="321" w:firstLine="0"/>
              <w:contextualSpacing w:val="0"/>
            </w:pPr>
            <w:r>
              <w:t>A</w:t>
            </w:r>
            <w:r>
              <w:rPr>
                <w:spacing w:val="29"/>
              </w:rPr>
              <w:t xml:space="preserve"> </w:t>
            </w:r>
            <w:r>
              <w:t>layer of</w:t>
            </w:r>
            <w:r>
              <w:rPr>
                <w:spacing w:val="28"/>
              </w:rPr>
              <w:t xml:space="preserve"> </w:t>
            </w:r>
            <w:r>
              <w:t>biodegradable</w:t>
            </w:r>
            <w:r>
              <w:rPr>
                <w:spacing w:val="29"/>
              </w:rPr>
              <w:t xml:space="preserve"> </w:t>
            </w:r>
            <w:r>
              <w:t>mulching</w:t>
            </w:r>
            <w:r>
              <w:rPr>
                <w:spacing w:val="29"/>
              </w:rPr>
              <w:t xml:space="preserve"> </w:t>
            </w:r>
            <w:r>
              <w:t>material sandwiched between</w:t>
            </w:r>
            <w:r>
              <w:rPr>
                <w:spacing w:val="29"/>
              </w:rPr>
              <w:t xml:space="preserve"> </w:t>
            </w:r>
            <w:r>
              <w:t>two</w:t>
            </w:r>
            <w:r>
              <w:rPr>
                <w:spacing w:val="29"/>
              </w:rPr>
              <w:t xml:space="preserve"> </w:t>
            </w:r>
            <w:r>
              <w:t>layers</w:t>
            </w:r>
            <w:r>
              <w:rPr>
                <w:spacing w:val="28"/>
              </w:rPr>
              <w:t xml:space="preserve"> </w:t>
            </w:r>
            <w:r>
              <w:t>of</w:t>
            </w:r>
            <w:r>
              <w:rPr>
                <w:spacing w:val="28"/>
              </w:rPr>
              <w:t xml:space="preserve"> </w:t>
            </w:r>
            <w:r>
              <w:t>polymer netting or non-woven coconut fibre coir netting can also be used.</w:t>
            </w:r>
          </w:p>
          <w:p w14:paraId="0D025A87" w14:textId="77777777" w:rsidR="0020109D" w:rsidRDefault="0020109D">
            <w:pPr>
              <w:pStyle w:val="ListParagraph"/>
              <w:widowControl w:val="0"/>
              <w:numPr>
                <w:ilvl w:val="1"/>
                <w:numId w:val="40"/>
              </w:numPr>
              <w:tabs>
                <w:tab w:val="left" w:pos="1570"/>
              </w:tabs>
              <w:autoSpaceDE w:val="0"/>
              <w:autoSpaceDN w:val="0"/>
              <w:spacing w:before="241" w:after="240" w:line="240" w:lineRule="auto"/>
              <w:ind w:left="1309" w:right="321" w:hanging="1230"/>
              <w:contextualSpacing w:val="0"/>
              <w:rPr>
                <w:rFonts w:ascii="Arial"/>
                <w:b/>
              </w:rPr>
            </w:pPr>
            <w:r>
              <w:rPr>
                <w:rFonts w:ascii="Arial"/>
                <w:b/>
              </w:rPr>
              <w:t>Seeding</w:t>
            </w:r>
            <w:r>
              <w:rPr>
                <w:rFonts w:ascii="Arial"/>
                <w:b/>
                <w:spacing w:val="-2"/>
              </w:rPr>
              <w:t xml:space="preserve"> Operations</w:t>
            </w:r>
          </w:p>
          <w:p w14:paraId="2E579DAC" w14:textId="77777777" w:rsidR="0020109D" w:rsidRDefault="0020109D">
            <w:pPr>
              <w:pStyle w:val="ListParagraph"/>
              <w:widowControl w:val="0"/>
              <w:numPr>
                <w:ilvl w:val="2"/>
                <w:numId w:val="40"/>
              </w:numPr>
              <w:autoSpaceDE w:val="0"/>
              <w:autoSpaceDN w:val="0"/>
              <w:spacing w:before="127" w:after="0" w:line="240" w:lineRule="auto"/>
              <w:ind w:left="1309" w:right="321" w:hanging="1275"/>
              <w:contextualSpacing w:val="0"/>
              <w:rPr>
                <w:rFonts w:ascii="Arial"/>
                <w:b/>
              </w:rPr>
            </w:pPr>
            <w:r>
              <w:rPr>
                <w:rFonts w:ascii="Arial"/>
                <w:b/>
              </w:rPr>
              <w:lastRenderedPageBreak/>
              <w:t>Seed-Bed</w:t>
            </w:r>
            <w:r>
              <w:rPr>
                <w:rFonts w:ascii="Arial"/>
                <w:b/>
                <w:spacing w:val="-4"/>
              </w:rPr>
              <w:t xml:space="preserve"> </w:t>
            </w:r>
            <w:r>
              <w:rPr>
                <w:rFonts w:ascii="Arial"/>
                <w:b/>
                <w:spacing w:val="-2"/>
              </w:rPr>
              <w:t>Preparation</w:t>
            </w:r>
          </w:p>
          <w:p w14:paraId="7248A4E6" w14:textId="77777777" w:rsidR="0020109D" w:rsidRDefault="0020109D" w:rsidP="00550FC8">
            <w:pPr>
              <w:spacing w:before="130" w:line="244" w:lineRule="auto"/>
              <w:ind w:left="130" w:right="321"/>
              <w:jc w:val="both"/>
            </w:pPr>
            <w:r>
              <w:t>The</w:t>
            </w:r>
            <w:r>
              <w:rPr>
                <w:spacing w:val="-14"/>
              </w:rPr>
              <w:t xml:space="preserve"> </w:t>
            </w:r>
            <w:r>
              <w:t>area</w:t>
            </w:r>
            <w:r>
              <w:rPr>
                <w:spacing w:val="-6"/>
              </w:rPr>
              <w:t xml:space="preserve"> </w:t>
            </w:r>
            <w:r>
              <w:t>to</w:t>
            </w:r>
            <w:r>
              <w:rPr>
                <w:spacing w:val="-11"/>
              </w:rPr>
              <w:t xml:space="preserve"> </w:t>
            </w:r>
            <w:r>
              <w:t>be</w:t>
            </w:r>
            <w:r>
              <w:rPr>
                <w:spacing w:val="-11"/>
              </w:rPr>
              <w:t xml:space="preserve"> </w:t>
            </w:r>
            <w:r>
              <w:t>seeded</w:t>
            </w:r>
            <w:r>
              <w:rPr>
                <w:spacing w:val="-6"/>
              </w:rPr>
              <w:t xml:space="preserve"> </w:t>
            </w:r>
            <w:r>
              <w:t>shall</w:t>
            </w:r>
            <w:r>
              <w:rPr>
                <w:spacing w:val="-14"/>
              </w:rPr>
              <w:t xml:space="preserve"> </w:t>
            </w:r>
            <w:r>
              <w:t>be</w:t>
            </w:r>
            <w:r>
              <w:rPr>
                <w:spacing w:val="-11"/>
              </w:rPr>
              <w:t xml:space="preserve"> </w:t>
            </w:r>
            <w:r>
              <w:t>brought</w:t>
            </w:r>
            <w:r>
              <w:rPr>
                <w:spacing w:val="-12"/>
              </w:rPr>
              <w:t xml:space="preserve"> </w:t>
            </w:r>
            <w:r>
              <w:t>to</w:t>
            </w:r>
            <w:r>
              <w:rPr>
                <w:spacing w:val="-11"/>
              </w:rPr>
              <w:t xml:space="preserve"> </w:t>
            </w:r>
            <w:r>
              <w:t>the</w:t>
            </w:r>
            <w:r>
              <w:rPr>
                <w:spacing w:val="-11"/>
              </w:rPr>
              <w:t xml:space="preserve"> </w:t>
            </w:r>
            <w:r>
              <w:t>required</w:t>
            </w:r>
            <w:r>
              <w:rPr>
                <w:spacing w:val="-6"/>
              </w:rPr>
              <w:t xml:space="preserve"> </w:t>
            </w:r>
            <w:r>
              <w:t>slope</w:t>
            </w:r>
            <w:r>
              <w:rPr>
                <w:spacing w:val="-11"/>
              </w:rPr>
              <w:t xml:space="preserve"> </w:t>
            </w:r>
            <w:r>
              <w:t>and</w:t>
            </w:r>
            <w:r>
              <w:rPr>
                <w:spacing w:val="-6"/>
              </w:rPr>
              <w:t xml:space="preserve"> </w:t>
            </w:r>
            <w:r>
              <w:t>cross-section</w:t>
            </w:r>
            <w:r>
              <w:rPr>
                <w:spacing w:val="-11"/>
              </w:rPr>
              <w:t xml:space="preserve"> </w:t>
            </w:r>
            <w:r>
              <w:t>by</w:t>
            </w:r>
            <w:r>
              <w:rPr>
                <w:spacing w:val="-15"/>
              </w:rPr>
              <w:t xml:space="preserve"> </w:t>
            </w:r>
            <w:r>
              <w:t>filling,</w:t>
            </w:r>
            <w:r>
              <w:rPr>
                <w:spacing w:val="-12"/>
              </w:rPr>
              <w:t xml:space="preserve"> </w:t>
            </w:r>
            <w:r>
              <w:t>reshaping</w:t>
            </w:r>
            <w:r>
              <w:rPr>
                <w:spacing w:val="-11"/>
              </w:rPr>
              <w:t xml:space="preserve"> </w:t>
            </w:r>
            <w:r>
              <w:t>eroded areas</w:t>
            </w:r>
            <w:r>
              <w:rPr>
                <w:spacing w:val="-4"/>
              </w:rPr>
              <w:t xml:space="preserve"> </w:t>
            </w:r>
            <w:r>
              <w:t>and refinishing</w:t>
            </w:r>
            <w:r>
              <w:rPr>
                <w:spacing w:val="-2"/>
              </w:rPr>
              <w:t xml:space="preserve"> </w:t>
            </w:r>
            <w:r>
              <w:t>slopes,</w:t>
            </w:r>
            <w:r>
              <w:rPr>
                <w:spacing w:val="-2"/>
              </w:rPr>
              <w:t xml:space="preserve"> </w:t>
            </w:r>
            <w:r>
              <w:t>medians</w:t>
            </w:r>
            <w:r>
              <w:rPr>
                <w:spacing w:val="-4"/>
              </w:rPr>
              <w:t xml:space="preserve"> </w:t>
            </w:r>
            <w:r>
              <w:t>etc.</w:t>
            </w:r>
            <w:r>
              <w:rPr>
                <w:spacing w:val="40"/>
              </w:rPr>
              <w:t xml:space="preserve"> </w:t>
            </w:r>
            <w:r>
              <w:t>Topsoil shall be</w:t>
            </w:r>
            <w:r>
              <w:rPr>
                <w:spacing w:val="-2"/>
              </w:rPr>
              <w:t xml:space="preserve"> </w:t>
            </w:r>
            <w:r>
              <w:t>evenly spread over the</w:t>
            </w:r>
            <w:r>
              <w:rPr>
                <w:spacing w:val="-2"/>
              </w:rPr>
              <w:t xml:space="preserve"> </w:t>
            </w:r>
            <w:r>
              <w:t>specified areas</w:t>
            </w:r>
            <w:r>
              <w:rPr>
                <w:spacing w:val="-3"/>
              </w:rPr>
              <w:t xml:space="preserve"> </w:t>
            </w:r>
            <w:r>
              <w:t>to the depth shown on the drawings, unless otherwise approved by the Engineer.</w:t>
            </w:r>
            <w:r>
              <w:rPr>
                <w:spacing w:val="40"/>
              </w:rPr>
              <w:t xml:space="preserve"> </w:t>
            </w:r>
            <w:r>
              <w:t>The seed-bed preparation shall consist</w:t>
            </w:r>
            <w:r>
              <w:rPr>
                <w:spacing w:val="-2"/>
              </w:rPr>
              <w:t xml:space="preserve"> </w:t>
            </w:r>
            <w:r>
              <w:t>of eliminating all live</w:t>
            </w:r>
            <w:r>
              <w:rPr>
                <w:spacing w:val="-2"/>
              </w:rPr>
              <w:t xml:space="preserve"> </w:t>
            </w:r>
            <w:r>
              <w:t>plants</w:t>
            </w:r>
            <w:r>
              <w:rPr>
                <w:spacing w:val="-3"/>
              </w:rPr>
              <w:t xml:space="preserve"> </w:t>
            </w:r>
            <w:r>
              <w:t>by suitable means</w:t>
            </w:r>
            <w:r>
              <w:rPr>
                <w:spacing w:val="-3"/>
              </w:rPr>
              <w:t xml:space="preserve"> </w:t>
            </w:r>
            <w:r>
              <w:t>using</w:t>
            </w:r>
            <w:r>
              <w:rPr>
                <w:spacing w:val="-2"/>
              </w:rPr>
              <w:t xml:space="preserve"> </w:t>
            </w:r>
            <w:r>
              <w:t>agricultural implements.</w:t>
            </w:r>
            <w:r>
              <w:rPr>
                <w:spacing w:val="40"/>
              </w:rPr>
              <w:t xml:space="preserve"> </w:t>
            </w:r>
            <w:r>
              <w:t>All stones</w:t>
            </w:r>
            <w:r>
              <w:rPr>
                <w:spacing w:val="-4"/>
              </w:rPr>
              <w:t xml:space="preserve"> </w:t>
            </w:r>
            <w:r>
              <w:t>150 mm and larger shall be removed.</w:t>
            </w:r>
            <w:r>
              <w:rPr>
                <w:spacing w:val="40"/>
              </w:rPr>
              <w:t xml:space="preserve"> </w:t>
            </w:r>
            <w:r>
              <w:t>The soil shall be excavated on the contour to a depth of 100 mm.</w:t>
            </w:r>
            <w:r>
              <w:rPr>
                <w:spacing w:val="40"/>
              </w:rPr>
              <w:t xml:space="preserve"> </w:t>
            </w:r>
            <w:r>
              <w:t>All clods</w:t>
            </w:r>
            <w:r>
              <w:rPr>
                <w:spacing w:val="-3"/>
              </w:rPr>
              <w:t xml:space="preserve"> </w:t>
            </w:r>
            <w:r>
              <w:t>larger than</w:t>
            </w:r>
            <w:r>
              <w:rPr>
                <w:spacing w:val="-1"/>
              </w:rPr>
              <w:t xml:space="preserve"> </w:t>
            </w:r>
            <w:r>
              <w:t>25 mm in</w:t>
            </w:r>
            <w:r>
              <w:rPr>
                <w:spacing w:val="-1"/>
              </w:rPr>
              <w:t xml:space="preserve"> </w:t>
            </w:r>
            <w:r>
              <w:t>diameter</w:t>
            </w:r>
            <w:r>
              <w:rPr>
                <w:spacing w:val="-4"/>
              </w:rPr>
              <w:t xml:space="preserve"> </w:t>
            </w:r>
            <w:r>
              <w:t>shall</w:t>
            </w:r>
            <w:r>
              <w:rPr>
                <w:spacing w:val="-3"/>
              </w:rPr>
              <w:t xml:space="preserve"> </w:t>
            </w:r>
            <w:r>
              <w:t>be</w:t>
            </w:r>
            <w:r>
              <w:rPr>
                <w:spacing w:val="-1"/>
              </w:rPr>
              <w:t xml:space="preserve"> </w:t>
            </w:r>
            <w:r>
              <w:t>crushed</w:t>
            </w:r>
            <w:r>
              <w:rPr>
                <w:spacing w:val="-1"/>
              </w:rPr>
              <w:t xml:space="preserve"> </w:t>
            </w:r>
            <w:r>
              <w:t>and</w:t>
            </w:r>
            <w:r>
              <w:rPr>
                <w:spacing w:val="-1"/>
              </w:rPr>
              <w:t xml:space="preserve"> </w:t>
            </w:r>
            <w:r>
              <w:t>packed.</w:t>
            </w:r>
            <w:r>
              <w:rPr>
                <w:spacing w:val="40"/>
              </w:rPr>
              <w:t xml:space="preserve"> </w:t>
            </w:r>
            <w:r>
              <w:t>Where</w:t>
            </w:r>
            <w:r>
              <w:rPr>
                <w:spacing w:val="-1"/>
              </w:rPr>
              <w:t xml:space="preserve"> </w:t>
            </w:r>
            <w:r>
              <w:t>necessary, water</w:t>
            </w:r>
            <w:r>
              <w:rPr>
                <w:spacing w:val="-4"/>
              </w:rPr>
              <w:t xml:space="preserve"> </w:t>
            </w:r>
            <w:r>
              <w:t>shall then</w:t>
            </w:r>
            <w:r>
              <w:rPr>
                <w:spacing w:val="-1"/>
              </w:rPr>
              <w:t xml:space="preserve"> </w:t>
            </w:r>
            <w:r>
              <w:t>be applied.</w:t>
            </w:r>
            <w:r>
              <w:rPr>
                <w:spacing w:val="40"/>
              </w:rPr>
              <w:t xml:space="preserve"> </w:t>
            </w:r>
            <w:r>
              <w:t>All topsoil shall be compacted unless otherwise specified or approved by the Engineer. Compaction shall be</w:t>
            </w:r>
            <w:r>
              <w:rPr>
                <w:spacing w:val="-2"/>
              </w:rPr>
              <w:t xml:space="preserve"> </w:t>
            </w:r>
            <w:r>
              <w:t>by slope compactor, cleated tractor or similar equipment approved by the Engineer. Equipment</w:t>
            </w:r>
            <w:r>
              <w:rPr>
                <w:spacing w:val="-7"/>
              </w:rPr>
              <w:t xml:space="preserve"> </w:t>
            </w:r>
            <w:r>
              <w:t>shall</w:t>
            </w:r>
            <w:r>
              <w:rPr>
                <w:spacing w:val="-4"/>
              </w:rPr>
              <w:t xml:space="preserve"> </w:t>
            </w:r>
            <w:r>
              <w:t>be</w:t>
            </w:r>
            <w:r>
              <w:rPr>
                <w:spacing w:val="-6"/>
              </w:rPr>
              <w:t xml:space="preserve"> </w:t>
            </w:r>
            <w:r>
              <w:t>so</w:t>
            </w:r>
            <w:r>
              <w:rPr>
                <w:spacing w:val="-6"/>
              </w:rPr>
              <w:t xml:space="preserve"> </w:t>
            </w:r>
            <w:r>
              <w:t>designed</w:t>
            </w:r>
            <w:r>
              <w:rPr>
                <w:spacing w:val="-6"/>
              </w:rPr>
              <w:t xml:space="preserve"> </w:t>
            </w:r>
            <w:r>
              <w:t>and</w:t>
            </w:r>
            <w:r>
              <w:rPr>
                <w:spacing w:val="-6"/>
              </w:rPr>
              <w:t xml:space="preserve"> </w:t>
            </w:r>
            <w:r>
              <w:t>constructed</w:t>
            </w:r>
            <w:r>
              <w:rPr>
                <w:spacing w:val="-6"/>
              </w:rPr>
              <w:t xml:space="preserve"> </w:t>
            </w:r>
            <w:r>
              <w:t>as</w:t>
            </w:r>
            <w:r>
              <w:rPr>
                <w:spacing w:val="-3"/>
              </w:rPr>
              <w:t xml:space="preserve"> </w:t>
            </w:r>
            <w:r>
              <w:t>to</w:t>
            </w:r>
            <w:r>
              <w:rPr>
                <w:spacing w:val="-11"/>
              </w:rPr>
              <w:t xml:space="preserve"> </w:t>
            </w:r>
            <w:r>
              <w:t>produce</w:t>
            </w:r>
            <w:r>
              <w:rPr>
                <w:spacing w:val="-11"/>
              </w:rPr>
              <w:t xml:space="preserve"> </w:t>
            </w:r>
            <w:r>
              <w:t>a</w:t>
            </w:r>
            <w:r>
              <w:rPr>
                <w:spacing w:val="-6"/>
              </w:rPr>
              <w:t xml:space="preserve"> </w:t>
            </w:r>
            <w:r>
              <w:t>uniform</w:t>
            </w:r>
            <w:r>
              <w:rPr>
                <w:spacing w:val="-5"/>
              </w:rPr>
              <w:t xml:space="preserve"> </w:t>
            </w:r>
            <w:r>
              <w:t>rough</w:t>
            </w:r>
            <w:r>
              <w:rPr>
                <w:spacing w:val="-6"/>
              </w:rPr>
              <w:t xml:space="preserve"> </w:t>
            </w:r>
            <w:r>
              <w:t>textured</w:t>
            </w:r>
            <w:r>
              <w:rPr>
                <w:spacing w:val="-6"/>
              </w:rPr>
              <w:t xml:space="preserve"> </w:t>
            </w:r>
            <w:r>
              <w:t>surface</w:t>
            </w:r>
            <w:r>
              <w:rPr>
                <w:spacing w:val="-6"/>
              </w:rPr>
              <w:t xml:space="preserve"> </w:t>
            </w:r>
            <w:r>
              <w:t>ready</w:t>
            </w:r>
            <w:r>
              <w:rPr>
                <w:spacing w:val="-8"/>
              </w:rPr>
              <w:t xml:space="preserve"> </w:t>
            </w:r>
            <w:r>
              <w:t>for seeding</w:t>
            </w:r>
            <w:r>
              <w:rPr>
                <w:spacing w:val="-2"/>
              </w:rPr>
              <w:t xml:space="preserve"> </w:t>
            </w:r>
            <w:r>
              <w:t>and mulching</w:t>
            </w:r>
            <w:r>
              <w:rPr>
                <w:spacing w:val="-2"/>
              </w:rPr>
              <w:t xml:space="preserve"> </w:t>
            </w:r>
            <w:r>
              <w:t>and which will bond the</w:t>
            </w:r>
            <w:r>
              <w:rPr>
                <w:spacing w:val="-2"/>
              </w:rPr>
              <w:t xml:space="preserve"> </w:t>
            </w:r>
            <w:r>
              <w:t>topsoil to</w:t>
            </w:r>
            <w:r>
              <w:rPr>
                <w:spacing w:val="-2"/>
              </w:rPr>
              <w:t xml:space="preserve"> </w:t>
            </w:r>
            <w:r>
              <w:t>the underlying</w:t>
            </w:r>
            <w:r>
              <w:rPr>
                <w:spacing w:val="-2"/>
              </w:rPr>
              <w:t xml:space="preserve"> </w:t>
            </w:r>
            <w:r>
              <w:t>material.</w:t>
            </w:r>
            <w:r>
              <w:rPr>
                <w:spacing w:val="40"/>
              </w:rPr>
              <w:t xml:space="preserve"> </w:t>
            </w:r>
            <w:r>
              <w:t>The</w:t>
            </w:r>
            <w:r>
              <w:rPr>
                <w:spacing w:val="-2"/>
              </w:rPr>
              <w:t xml:space="preserve"> </w:t>
            </w:r>
            <w:r>
              <w:t>entire</w:t>
            </w:r>
            <w:r>
              <w:rPr>
                <w:spacing w:val="-2"/>
              </w:rPr>
              <w:t xml:space="preserve"> </w:t>
            </w:r>
            <w:r>
              <w:t>area</w:t>
            </w:r>
            <w:r>
              <w:rPr>
                <w:spacing w:val="-2"/>
              </w:rPr>
              <w:t xml:space="preserve"> </w:t>
            </w:r>
            <w:r>
              <w:t>shall be covered by a minimum of 4 passes of the roller or approved equipment.</w:t>
            </w:r>
          </w:p>
          <w:p w14:paraId="334EA5C3" w14:textId="77777777" w:rsidR="0020109D" w:rsidRDefault="0020109D" w:rsidP="00550FC8">
            <w:pPr>
              <w:spacing w:before="130" w:line="244" w:lineRule="auto"/>
              <w:ind w:left="130" w:right="321"/>
              <w:jc w:val="both"/>
            </w:pPr>
          </w:p>
          <w:p w14:paraId="2764CD28" w14:textId="77777777" w:rsidR="0020109D" w:rsidRDefault="0020109D" w:rsidP="00550FC8">
            <w:pPr>
              <w:spacing w:before="130" w:line="244" w:lineRule="auto"/>
              <w:ind w:left="130" w:right="321"/>
              <w:jc w:val="both"/>
            </w:pPr>
          </w:p>
          <w:p w14:paraId="0908C09E" w14:textId="77777777" w:rsidR="0020109D" w:rsidRDefault="0020109D" w:rsidP="00550FC8">
            <w:pPr>
              <w:spacing w:before="130" w:line="244" w:lineRule="auto"/>
              <w:ind w:left="130" w:right="321"/>
              <w:jc w:val="both"/>
            </w:pPr>
          </w:p>
          <w:p w14:paraId="2E23E1F1" w14:textId="77777777" w:rsidR="0020109D" w:rsidRDefault="0020109D" w:rsidP="00550FC8">
            <w:pPr>
              <w:spacing w:before="130" w:line="244" w:lineRule="auto"/>
              <w:ind w:left="130" w:right="321"/>
              <w:jc w:val="both"/>
            </w:pPr>
          </w:p>
          <w:p w14:paraId="53E713E2" w14:textId="77777777" w:rsidR="0020109D" w:rsidRDefault="0020109D" w:rsidP="00550FC8">
            <w:pPr>
              <w:spacing w:before="130" w:line="244" w:lineRule="auto"/>
              <w:ind w:left="130" w:right="321"/>
              <w:jc w:val="both"/>
            </w:pPr>
          </w:p>
          <w:p w14:paraId="67EB0E74" w14:textId="77777777" w:rsidR="0020109D" w:rsidRDefault="0020109D">
            <w:pPr>
              <w:pStyle w:val="ListParagraph"/>
              <w:widowControl w:val="0"/>
              <w:numPr>
                <w:ilvl w:val="2"/>
                <w:numId w:val="40"/>
              </w:numPr>
              <w:tabs>
                <w:tab w:val="left" w:pos="1451"/>
              </w:tabs>
              <w:autoSpaceDE w:val="0"/>
              <w:autoSpaceDN w:val="0"/>
              <w:spacing w:before="237" w:after="0" w:line="240" w:lineRule="auto"/>
              <w:ind w:hanging="2503"/>
              <w:contextualSpacing w:val="0"/>
              <w:rPr>
                <w:rFonts w:ascii="Arial"/>
                <w:b/>
              </w:rPr>
            </w:pPr>
            <w:r>
              <w:rPr>
                <w:rFonts w:ascii="Arial"/>
                <w:b/>
              </w:rPr>
              <w:t>Fertilizer</w:t>
            </w:r>
            <w:r>
              <w:rPr>
                <w:rFonts w:ascii="Arial"/>
                <w:b/>
                <w:spacing w:val="-4"/>
              </w:rPr>
              <w:t xml:space="preserve"> </w:t>
            </w:r>
            <w:r>
              <w:rPr>
                <w:rFonts w:ascii="Arial"/>
                <w:b/>
                <w:spacing w:val="-2"/>
              </w:rPr>
              <w:t>Application</w:t>
            </w:r>
          </w:p>
          <w:p w14:paraId="3F965E91" w14:textId="77777777" w:rsidR="0020109D" w:rsidRDefault="0020109D" w:rsidP="00C4570E">
            <w:pPr>
              <w:spacing w:before="134" w:line="244" w:lineRule="auto"/>
              <w:ind w:left="130" w:right="866"/>
              <w:jc w:val="both"/>
            </w:pPr>
            <w:r>
              <w:lastRenderedPageBreak/>
              <w:t>Fertilizer to the required quantities</w:t>
            </w:r>
            <w:r>
              <w:rPr>
                <w:spacing w:val="-1"/>
              </w:rPr>
              <w:t xml:space="preserve"> </w:t>
            </w:r>
            <w:r>
              <w:t>shall be spread and thoroughly incorporated into the soil surface as</w:t>
            </w:r>
            <w:r>
              <w:rPr>
                <w:spacing w:val="-1"/>
              </w:rPr>
              <w:t xml:space="preserve"> </w:t>
            </w:r>
            <w:r>
              <w:t>a part of the seed-bed preparation.</w:t>
            </w:r>
          </w:p>
          <w:p w14:paraId="6F78DDFC" w14:textId="77777777" w:rsidR="0020109D" w:rsidRDefault="0020109D" w:rsidP="00C4570E">
            <w:pPr>
              <w:spacing w:before="134" w:line="244" w:lineRule="auto"/>
              <w:ind w:left="130" w:right="866"/>
              <w:jc w:val="both"/>
            </w:pPr>
          </w:p>
          <w:p w14:paraId="06B6C622" w14:textId="77777777" w:rsidR="0020109D" w:rsidRDefault="0020109D">
            <w:pPr>
              <w:pStyle w:val="ListParagraph"/>
              <w:widowControl w:val="0"/>
              <w:numPr>
                <w:ilvl w:val="2"/>
                <w:numId w:val="40"/>
              </w:numPr>
              <w:tabs>
                <w:tab w:val="left" w:pos="1570"/>
              </w:tabs>
              <w:autoSpaceDE w:val="0"/>
              <w:autoSpaceDN w:val="0"/>
              <w:spacing w:before="242" w:after="0" w:line="240" w:lineRule="auto"/>
              <w:ind w:left="1451" w:hanging="1276"/>
              <w:contextualSpacing w:val="0"/>
              <w:rPr>
                <w:rFonts w:ascii="Arial"/>
                <w:b/>
              </w:rPr>
            </w:pPr>
            <w:r>
              <w:rPr>
                <w:rFonts w:ascii="Arial"/>
                <w:b/>
              </w:rPr>
              <w:t>Planting</w:t>
            </w:r>
            <w:r>
              <w:rPr>
                <w:rFonts w:ascii="Arial"/>
                <w:b/>
                <w:spacing w:val="-5"/>
              </w:rPr>
              <w:t xml:space="preserve"> </w:t>
            </w:r>
            <w:r>
              <w:rPr>
                <w:rFonts w:ascii="Arial"/>
                <w:b/>
              </w:rPr>
              <w:t>of</w:t>
            </w:r>
            <w:r>
              <w:rPr>
                <w:rFonts w:ascii="Arial"/>
                <w:b/>
                <w:spacing w:val="-4"/>
              </w:rPr>
              <w:t xml:space="preserve"> </w:t>
            </w:r>
            <w:r>
              <w:rPr>
                <w:rFonts w:ascii="Arial"/>
                <w:b/>
                <w:spacing w:val="-2"/>
              </w:rPr>
              <w:t>Seeds</w:t>
            </w:r>
          </w:p>
          <w:p w14:paraId="2CDBB795" w14:textId="77777777" w:rsidR="0020109D" w:rsidRDefault="0020109D" w:rsidP="00C4570E">
            <w:pPr>
              <w:spacing w:before="136" w:line="244" w:lineRule="auto"/>
              <w:ind w:left="130" w:right="858"/>
              <w:jc w:val="both"/>
            </w:pPr>
            <w:r>
              <w:t>All seeds shall be planted uniformly at the approved rate.</w:t>
            </w:r>
            <w:r>
              <w:rPr>
                <w:spacing w:val="40"/>
              </w:rPr>
              <w:t xml:space="preserve"> </w:t>
            </w:r>
            <w:r>
              <w:t>Immediately after sowing, the area shall be raked, dragged or otherwise treated so as to cover the seeds to a depth of 6 mm.</w:t>
            </w:r>
          </w:p>
          <w:p w14:paraId="041E8F92" w14:textId="77777777" w:rsidR="0020109D" w:rsidRDefault="0020109D" w:rsidP="00C4570E">
            <w:pPr>
              <w:pStyle w:val="BodyText"/>
              <w:spacing w:before="1"/>
              <w:rPr>
                <w:sz w:val="22"/>
              </w:rPr>
            </w:pPr>
          </w:p>
          <w:p w14:paraId="23768F9C" w14:textId="77777777" w:rsidR="0020109D" w:rsidRDefault="0020109D" w:rsidP="00C4570E">
            <w:pPr>
              <w:spacing w:line="244" w:lineRule="auto"/>
              <w:ind w:left="130" w:right="847"/>
              <w:jc w:val="both"/>
            </w:pPr>
            <w:r>
              <w:t>The</w:t>
            </w:r>
            <w:r>
              <w:rPr>
                <w:spacing w:val="-15"/>
              </w:rPr>
              <w:t xml:space="preserve"> </w:t>
            </w:r>
            <w:r>
              <w:t>operation</w:t>
            </w:r>
            <w:r>
              <w:rPr>
                <w:spacing w:val="-15"/>
              </w:rPr>
              <w:t xml:space="preserve"> </w:t>
            </w:r>
            <w:r>
              <w:t>of</w:t>
            </w:r>
            <w:r>
              <w:rPr>
                <w:spacing w:val="-14"/>
              </w:rPr>
              <w:t xml:space="preserve"> </w:t>
            </w:r>
            <w:r>
              <w:t>seed</w:t>
            </w:r>
            <w:r>
              <w:rPr>
                <w:spacing w:val="-15"/>
              </w:rPr>
              <w:t xml:space="preserve"> </w:t>
            </w:r>
            <w:r>
              <w:t>sowing</w:t>
            </w:r>
            <w:r>
              <w:rPr>
                <w:spacing w:val="-15"/>
              </w:rPr>
              <w:t xml:space="preserve"> </w:t>
            </w:r>
            <w:r>
              <w:t>shall</w:t>
            </w:r>
            <w:r>
              <w:rPr>
                <w:spacing w:val="-14"/>
              </w:rPr>
              <w:t xml:space="preserve"> </w:t>
            </w:r>
            <w:r>
              <w:t>not</w:t>
            </w:r>
            <w:r>
              <w:rPr>
                <w:spacing w:val="-15"/>
              </w:rPr>
              <w:t xml:space="preserve"> </w:t>
            </w:r>
            <w:r>
              <w:t>be</w:t>
            </w:r>
            <w:r>
              <w:rPr>
                <w:spacing w:val="-14"/>
              </w:rPr>
              <w:t xml:space="preserve"> </w:t>
            </w:r>
            <w:r>
              <w:t>performed</w:t>
            </w:r>
            <w:r>
              <w:rPr>
                <w:spacing w:val="-13"/>
              </w:rPr>
              <w:t xml:space="preserve"> </w:t>
            </w:r>
            <w:r>
              <w:t>when</w:t>
            </w:r>
            <w:r>
              <w:rPr>
                <w:spacing w:val="-14"/>
              </w:rPr>
              <w:t xml:space="preserve"> </w:t>
            </w:r>
            <w:r>
              <w:t>the</w:t>
            </w:r>
            <w:r>
              <w:rPr>
                <w:spacing w:val="-15"/>
              </w:rPr>
              <w:t xml:space="preserve"> </w:t>
            </w:r>
            <w:r>
              <w:t>ground</w:t>
            </w:r>
            <w:r>
              <w:rPr>
                <w:spacing w:val="-15"/>
              </w:rPr>
              <w:t xml:space="preserve"> </w:t>
            </w:r>
            <w:r>
              <w:t>is</w:t>
            </w:r>
            <w:r>
              <w:rPr>
                <w:spacing w:val="-12"/>
              </w:rPr>
              <w:t xml:space="preserve"> </w:t>
            </w:r>
            <w:r>
              <w:t>muddy</w:t>
            </w:r>
            <w:r>
              <w:rPr>
                <w:spacing w:val="-15"/>
              </w:rPr>
              <w:t xml:space="preserve"> </w:t>
            </w:r>
            <w:r>
              <w:t>or</w:t>
            </w:r>
            <w:r>
              <w:rPr>
                <w:spacing w:val="-14"/>
              </w:rPr>
              <w:t xml:space="preserve"> </w:t>
            </w:r>
            <w:r>
              <w:t>when</w:t>
            </w:r>
            <w:r>
              <w:rPr>
                <w:spacing w:val="-11"/>
              </w:rPr>
              <w:t xml:space="preserve"> </w:t>
            </w:r>
            <w:r>
              <w:t>the</w:t>
            </w:r>
            <w:r>
              <w:rPr>
                <w:spacing w:val="-15"/>
              </w:rPr>
              <w:t xml:space="preserve"> </w:t>
            </w:r>
            <w:r>
              <w:t>soil</w:t>
            </w:r>
            <w:r>
              <w:rPr>
                <w:spacing w:val="-13"/>
              </w:rPr>
              <w:t xml:space="preserve"> </w:t>
            </w:r>
            <w:r>
              <w:t>or</w:t>
            </w:r>
            <w:r>
              <w:rPr>
                <w:spacing w:val="-15"/>
              </w:rPr>
              <w:t xml:space="preserve"> </w:t>
            </w:r>
            <w:r>
              <w:t>weather conditions would otherwise prevent proper soil preparation and subsequent operations.</w:t>
            </w:r>
          </w:p>
          <w:p w14:paraId="167016A9" w14:textId="77777777" w:rsidR="0020109D" w:rsidRDefault="0020109D">
            <w:pPr>
              <w:pStyle w:val="ListParagraph"/>
              <w:widowControl w:val="0"/>
              <w:numPr>
                <w:ilvl w:val="2"/>
                <w:numId w:val="40"/>
              </w:numPr>
              <w:tabs>
                <w:tab w:val="left" w:pos="1570"/>
              </w:tabs>
              <w:autoSpaceDE w:val="0"/>
              <w:autoSpaceDN w:val="0"/>
              <w:spacing w:before="247" w:after="0" w:line="240" w:lineRule="auto"/>
              <w:ind w:left="1451" w:hanging="1276"/>
              <w:contextualSpacing w:val="0"/>
              <w:rPr>
                <w:rFonts w:ascii="Arial"/>
                <w:b/>
              </w:rPr>
            </w:pPr>
            <w:r>
              <w:rPr>
                <w:rFonts w:ascii="Arial"/>
                <w:b/>
              </w:rPr>
              <w:t>Soil</w:t>
            </w:r>
            <w:r>
              <w:rPr>
                <w:rFonts w:ascii="Arial"/>
                <w:b/>
                <w:spacing w:val="-4"/>
              </w:rPr>
              <w:t xml:space="preserve"> </w:t>
            </w:r>
            <w:r>
              <w:rPr>
                <w:rFonts w:ascii="Arial"/>
                <w:b/>
              </w:rPr>
              <w:t>Moisture</w:t>
            </w:r>
            <w:r>
              <w:rPr>
                <w:rFonts w:ascii="Arial"/>
                <w:b/>
                <w:spacing w:val="-4"/>
              </w:rPr>
              <w:t xml:space="preserve"> </w:t>
            </w:r>
            <w:r>
              <w:rPr>
                <w:rFonts w:ascii="Arial"/>
                <w:b/>
              </w:rPr>
              <w:t>and</w:t>
            </w:r>
            <w:r>
              <w:rPr>
                <w:rFonts w:ascii="Arial"/>
                <w:b/>
                <w:spacing w:val="-5"/>
              </w:rPr>
              <w:t xml:space="preserve"> </w:t>
            </w:r>
            <w:r>
              <w:rPr>
                <w:rFonts w:ascii="Arial"/>
                <w:b/>
              </w:rPr>
              <w:t>Watering</w:t>
            </w:r>
            <w:r>
              <w:rPr>
                <w:rFonts w:ascii="Arial"/>
                <w:b/>
                <w:spacing w:val="-5"/>
              </w:rPr>
              <w:t xml:space="preserve"> </w:t>
            </w:r>
            <w:r>
              <w:rPr>
                <w:rFonts w:ascii="Arial"/>
                <w:b/>
                <w:spacing w:val="-2"/>
              </w:rPr>
              <w:t>Requirements</w:t>
            </w:r>
          </w:p>
          <w:p w14:paraId="652213B4" w14:textId="77777777" w:rsidR="0020109D" w:rsidRDefault="0020109D" w:rsidP="00C4570E">
            <w:pPr>
              <w:spacing w:before="130" w:line="244" w:lineRule="auto"/>
              <w:ind w:left="130" w:right="849" w:firstLine="62"/>
              <w:jc w:val="both"/>
            </w:pPr>
            <w:r>
              <w:t>Soil</w:t>
            </w:r>
            <w:r>
              <w:rPr>
                <w:spacing w:val="-9"/>
              </w:rPr>
              <w:t xml:space="preserve"> </w:t>
            </w:r>
            <w:r>
              <w:t>moisture</w:t>
            </w:r>
            <w:r>
              <w:rPr>
                <w:spacing w:val="-6"/>
              </w:rPr>
              <w:t xml:space="preserve"> </w:t>
            </w:r>
            <w:r>
              <w:t>shall</w:t>
            </w:r>
            <w:r>
              <w:rPr>
                <w:spacing w:val="-9"/>
              </w:rPr>
              <w:t xml:space="preserve"> </w:t>
            </w:r>
            <w:r>
              <w:t>exist</w:t>
            </w:r>
            <w:r>
              <w:rPr>
                <w:spacing w:val="-7"/>
              </w:rPr>
              <w:t xml:space="preserve"> </w:t>
            </w:r>
            <w:r>
              <w:t>throughout</w:t>
            </w:r>
            <w:r>
              <w:rPr>
                <w:spacing w:val="-7"/>
              </w:rPr>
              <w:t xml:space="preserve"> </w:t>
            </w:r>
            <w:r>
              <w:t>the</w:t>
            </w:r>
            <w:r>
              <w:rPr>
                <w:spacing w:val="-6"/>
              </w:rPr>
              <w:t xml:space="preserve"> </w:t>
            </w:r>
            <w:r>
              <w:t>zone</w:t>
            </w:r>
            <w:r>
              <w:rPr>
                <w:spacing w:val="-11"/>
              </w:rPr>
              <w:t xml:space="preserve"> </w:t>
            </w:r>
            <w:r>
              <w:t>from</w:t>
            </w:r>
            <w:r>
              <w:rPr>
                <w:spacing w:val="-15"/>
              </w:rPr>
              <w:t xml:space="preserve"> </w:t>
            </w:r>
            <w:r>
              <w:t>25</w:t>
            </w:r>
            <w:r>
              <w:rPr>
                <w:spacing w:val="-6"/>
              </w:rPr>
              <w:t xml:space="preserve"> </w:t>
            </w:r>
            <w:r>
              <w:t>mm</w:t>
            </w:r>
            <w:r>
              <w:rPr>
                <w:spacing w:val="-10"/>
              </w:rPr>
              <w:t xml:space="preserve"> </w:t>
            </w:r>
            <w:r>
              <w:t>to</w:t>
            </w:r>
            <w:r>
              <w:rPr>
                <w:spacing w:val="-11"/>
              </w:rPr>
              <w:t xml:space="preserve"> </w:t>
            </w:r>
            <w:r>
              <w:t>at</w:t>
            </w:r>
            <w:r>
              <w:rPr>
                <w:spacing w:val="-7"/>
              </w:rPr>
              <w:t xml:space="preserve"> </w:t>
            </w:r>
            <w:r>
              <w:t>least</w:t>
            </w:r>
            <w:r>
              <w:rPr>
                <w:spacing w:val="-7"/>
              </w:rPr>
              <w:t xml:space="preserve"> </w:t>
            </w:r>
            <w:r>
              <w:t>125</w:t>
            </w:r>
            <w:r>
              <w:rPr>
                <w:spacing w:val="-6"/>
              </w:rPr>
              <w:t xml:space="preserve"> </w:t>
            </w:r>
            <w:r>
              <w:t>mm below</w:t>
            </w:r>
            <w:r>
              <w:rPr>
                <w:spacing w:val="-9"/>
              </w:rPr>
              <w:t xml:space="preserve"> </w:t>
            </w:r>
            <w:r>
              <w:t>the</w:t>
            </w:r>
            <w:r>
              <w:rPr>
                <w:spacing w:val="-6"/>
              </w:rPr>
              <w:t xml:space="preserve"> </w:t>
            </w:r>
            <w:r>
              <w:t>surface</w:t>
            </w:r>
            <w:r>
              <w:rPr>
                <w:spacing w:val="-6"/>
              </w:rPr>
              <w:t xml:space="preserve"> </w:t>
            </w:r>
            <w:r>
              <w:t>at</w:t>
            </w:r>
            <w:r>
              <w:rPr>
                <w:spacing w:val="-7"/>
              </w:rPr>
              <w:t xml:space="preserve"> </w:t>
            </w:r>
            <w:r>
              <w:t>the</w:t>
            </w:r>
            <w:r>
              <w:rPr>
                <w:spacing w:val="-11"/>
              </w:rPr>
              <w:t xml:space="preserve"> </w:t>
            </w:r>
            <w:r>
              <w:t>time of planting.</w:t>
            </w:r>
          </w:p>
          <w:p w14:paraId="675AD713" w14:textId="77777777" w:rsidR="0020109D" w:rsidRDefault="0020109D" w:rsidP="00C4570E">
            <w:pPr>
              <w:pStyle w:val="BodyText"/>
              <w:spacing w:before="1"/>
              <w:rPr>
                <w:sz w:val="22"/>
              </w:rPr>
            </w:pPr>
          </w:p>
          <w:p w14:paraId="22F9E951" w14:textId="77777777" w:rsidR="0020109D" w:rsidRDefault="0020109D" w:rsidP="00C4570E">
            <w:pPr>
              <w:spacing w:before="1"/>
              <w:ind w:left="130"/>
              <w:jc w:val="both"/>
            </w:pPr>
            <w:r>
              <w:t>Watering of the</w:t>
            </w:r>
            <w:r>
              <w:rPr>
                <w:spacing w:val="-5"/>
              </w:rPr>
              <w:t xml:space="preserve"> </w:t>
            </w:r>
            <w:r>
              <w:t>seeded</w:t>
            </w:r>
            <w:r>
              <w:rPr>
                <w:spacing w:val="-4"/>
              </w:rPr>
              <w:t xml:space="preserve"> </w:t>
            </w:r>
            <w:r>
              <w:t>areas</w:t>
            </w:r>
            <w:r>
              <w:rPr>
                <w:spacing w:val="-1"/>
              </w:rPr>
              <w:t xml:space="preserve"> </w:t>
            </w:r>
            <w:r>
              <w:t>shall</w:t>
            </w:r>
            <w:r>
              <w:rPr>
                <w:spacing w:val="-6"/>
              </w:rPr>
              <w:t xml:space="preserve"> </w:t>
            </w:r>
            <w:r>
              <w:t>be carried</w:t>
            </w:r>
            <w:r>
              <w:rPr>
                <w:spacing w:val="-4"/>
              </w:rPr>
              <w:t xml:space="preserve"> </w:t>
            </w:r>
            <w:r>
              <w:t>out</w:t>
            </w:r>
            <w:r>
              <w:rPr>
                <w:spacing w:val="-4"/>
              </w:rPr>
              <w:t xml:space="preserve"> </w:t>
            </w:r>
            <w:r>
              <w:t>as</w:t>
            </w:r>
            <w:r>
              <w:rPr>
                <w:spacing w:val="-1"/>
              </w:rPr>
              <w:t xml:space="preserve"> </w:t>
            </w:r>
            <w:r>
              <w:t>determined by</w:t>
            </w:r>
            <w:r>
              <w:rPr>
                <w:spacing w:val="-6"/>
              </w:rPr>
              <w:t xml:space="preserve"> </w:t>
            </w:r>
            <w:r>
              <w:t>the</w:t>
            </w:r>
            <w:r>
              <w:rPr>
                <w:spacing w:val="7"/>
              </w:rPr>
              <w:t xml:space="preserve"> </w:t>
            </w:r>
            <w:r>
              <w:rPr>
                <w:spacing w:val="-2"/>
              </w:rPr>
              <w:t>Engineer.</w:t>
            </w:r>
          </w:p>
          <w:p w14:paraId="6878941A" w14:textId="77777777" w:rsidR="0020109D" w:rsidRDefault="0020109D" w:rsidP="00C4570E">
            <w:pPr>
              <w:pStyle w:val="BodyText"/>
              <w:spacing w:before="2"/>
              <w:rPr>
                <w:sz w:val="22"/>
              </w:rPr>
            </w:pPr>
          </w:p>
          <w:p w14:paraId="74D694D1" w14:textId="77777777" w:rsidR="0020109D" w:rsidRDefault="0020109D">
            <w:pPr>
              <w:pStyle w:val="ListParagraph"/>
              <w:widowControl w:val="0"/>
              <w:numPr>
                <w:ilvl w:val="1"/>
                <w:numId w:val="40"/>
              </w:numPr>
              <w:tabs>
                <w:tab w:val="left" w:pos="1570"/>
              </w:tabs>
              <w:autoSpaceDE w:val="0"/>
              <w:autoSpaceDN w:val="0"/>
              <w:spacing w:after="0" w:line="242" w:lineRule="auto"/>
              <w:ind w:left="130" w:right="848" w:firstLine="0"/>
              <w:contextualSpacing w:val="0"/>
              <w:rPr>
                <w:rFonts w:ascii="Arial"/>
                <w:b/>
              </w:rPr>
            </w:pPr>
            <w:r>
              <w:rPr>
                <w:rFonts w:ascii="Arial"/>
                <w:b/>
              </w:rPr>
              <w:t xml:space="preserve">Mulching, Applying Bituminous Emulsion and Jute Netting/Geo-netting/ Netting of </w:t>
            </w:r>
            <w:r>
              <w:rPr>
                <w:rFonts w:ascii="Arial"/>
                <w:b/>
                <w:spacing w:val="-4"/>
              </w:rPr>
              <w:t>Coir</w:t>
            </w:r>
          </w:p>
          <w:p w14:paraId="6717FAED" w14:textId="77777777" w:rsidR="0020109D" w:rsidRDefault="0020109D" w:rsidP="00245A42">
            <w:pPr>
              <w:pStyle w:val="BodyText"/>
              <w:spacing w:before="3" w:after="0"/>
              <w:rPr>
                <w:rFonts w:ascii="Arial"/>
                <w:b/>
                <w:sz w:val="22"/>
              </w:rPr>
            </w:pPr>
          </w:p>
          <w:p w14:paraId="6CD527EA" w14:textId="77777777" w:rsidR="0020109D" w:rsidRDefault="0020109D" w:rsidP="00C402FA">
            <w:pPr>
              <w:spacing w:line="242" w:lineRule="auto"/>
              <w:ind w:left="130" w:right="842"/>
              <w:jc w:val="both"/>
            </w:pPr>
            <w:r>
              <w:t>Within 24 hours</w:t>
            </w:r>
            <w:r>
              <w:rPr>
                <w:spacing w:val="-4"/>
              </w:rPr>
              <w:t xml:space="preserve"> </w:t>
            </w:r>
            <w:r>
              <w:t>of seeding, mulching material</w:t>
            </w:r>
            <w:r>
              <w:rPr>
                <w:spacing w:val="-1"/>
              </w:rPr>
              <w:t xml:space="preserve"> </w:t>
            </w:r>
            <w:r>
              <w:t>mixed with organic manure shall</w:t>
            </w:r>
            <w:r>
              <w:rPr>
                <w:spacing w:val="-1"/>
              </w:rPr>
              <w:t xml:space="preserve"> </w:t>
            </w:r>
            <w:r>
              <w:t>be placed so</w:t>
            </w:r>
            <w:r>
              <w:rPr>
                <w:spacing w:val="-3"/>
              </w:rPr>
              <w:t xml:space="preserve"> </w:t>
            </w:r>
            <w:r>
              <w:t>as to</w:t>
            </w:r>
            <w:r>
              <w:rPr>
                <w:spacing w:val="-3"/>
              </w:rPr>
              <w:t xml:space="preserve"> </w:t>
            </w:r>
            <w:r>
              <w:t>form</w:t>
            </w:r>
            <w:r>
              <w:rPr>
                <w:spacing w:val="-1"/>
              </w:rPr>
              <w:t xml:space="preserve"> </w:t>
            </w:r>
            <w:r>
              <w:t>a continuous, unbroken cover of approximate uniform thickness of 25 mm using an acceptable mechanical blower.</w:t>
            </w:r>
            <w:r>
              <w:rPr>
                <w:spacing w:val="80"/>
                <w:w w:val="150"/>
              </w:rPr>
              <w:t xml:space="preserve"> </w:t>
            </w:r>
            <w:r>
              <w:t>Mulching</w:t>
            </w:r>
            <w:r>
              <w:rPr>
                <w:spacing w:val="26"/>
              </w:rPr>
              <w:t xml:space="preserve"> </w:t>
            </w:r>
            <w:r>
              <w:t>material</w:t>
            </w:r>
            <w:r>
              <w:rPr>
                <w:spacing w:val="24"/>
              </w:rPr>
              <w:t xml:space="preserve"> </w:t>
            </w:r>
            <w:r>
              <w:t>shall</w:t>
            </w:r>
            <w:r>
              <w:rPr>
                <w:spacing w:val="24"/>
              </w:rPr>
              <w:t xml:space="preserve"> </w:t>
            </w:r>
            <w:r>
              <w:t>be</w:t>
            </w:r>
            <w:r>
              <w:rPr>
                <w:spacing w:val="22"/>
              </w:rPr>
              <w:t xml:space="preserve"> </w:t>
            </w:r>
            <w:r>
              <w:t>held</w:t>
            </w:r>
            <w:r>
              <w:rPr>
                <w:spacing w:val="26"/>
              </w:rPr>
              <w:t xml:space="preserve"> </w:t>
            </w:r>
            <w:r>
              <w:t>in</w:t>
            </w:r>
            <w:r>
              <w:rPr>
                <w:spacing w:val="26"/>
              </w:rPr>
              <w:t xml:space="preserve"> </w:t>
            </w:r>
            <w:r>
              <w:t>place</w:t>
            </w:r>
            <w:r>
              <w:rPr>
                <w:spacing w:val="22"/>
              </w:rPr>
              <w:t xml:space="preserve"> </w:t>
            </w:r>
            <w:r>
              <w:t>and</w:t>
            </w:r>
            <w:r>
              <w:rPr>
                <w:spacing w:val="26"/>
              </w:rPr>
              <w:t xml:space="preserve"> </w:t>
            </w:r>
            <w:r>
              <w:t>made</w:t>
            </w:r>
            <w:r>
              <w:rPr>
                <w:spacing w:val="26"/>
              </w:rPr>
              <w:t xml:space="preserve"> </w:t>
            </w:r>
            <w:r>
              <w:t>resistant to</w:t>
            </w:r>
            <w:r>
              <w:rPr>
                <w:spacing w:val="22"/>
              </w:rPr>
              <w:t xml:space="preserve"> </w:t>
            </w:r>
            <w:r>
              <w:t>being</w:t>
            </w:r>
            <w:r>
              <w:rPr>
                <w:spacing w:val="22"/>
              </w:rPr>
              <w:t xml:space="preserve"> </w:t>
            </w:r>
            <w:r>
              <w:t>blown</w:t>
            </w:r>
            <w:r>
              <w:rPr>
                <w:spacing w:val="22"/>
              </w:rPr>
              <w:t xml:space="preserve"> </w:t>
            </w:r>
            <w:r>
              <w:t>away</w:t>
            </w:r>
            <w:r>
              <w:rPr>
                <w:spacing w:val="10"/>
              </w:rPr>
              <w:t xml:space="preserve"> by</w:t>
            </w:r>
            <w:r>
              <w:rPr>
                <w:spacing w:val="25"/>
              </w:rPr>
              <w:t xml:space="preserve"> </w:t>
            </w:r>
            <w:r>
              <w:t>suitable</w:t>
            </w:r>
          </w:p>
          <w:p w14:paraId="078884CC" w14:textId="77777777" w:rsidR="0020109D" w:rsidRDefault="0020109D" w:rsidP="00103B3D">
            <w:pPr>
              <w:spacing w:line="244" w:lineRule="auto"/>
              <w:ind w:left="130" w:right="839"/>
              <w:jc w:val="both"/>
            </w:pPr>
            <w:r>
              <w:t>means approved by the Engineer. Other alternative like hydroseeding/vetiver grass shall also be considered.</w:t>
            </w:r>
            <w:r>
              <w:rPr>
                <w:spacing w:val="40"/>
              </w:rPr>
              <w:t xml:space="preserve"> </w:t>
            </w:r>
            <w:r>
              <w:t>Hydraulic Seeding” is a mechanised dryland seeding application process used in the establishment of vegetation on large. The Vetiver System or Vetiver Grass Row is a technique based on the</w:t>
            </w:r>
            <w:r>
              <w:rPr>
                <w:spacing w:val="-1"/>
              </w:rPr>
              <w:t xml:space="preserve"> </w:t>
            </w:r>
            <w:r>
              <w:t>use of Vetiver grass (Vetiver based</w:t>
            </w:r>
            <w:r>
              <w:rPr>
                <w:spacing w:val="-1"/>
              </w:rPr>
              <w:t xml:space="preserve"> </w:t>
            </w:r>
            <w:r>
              <w:t>on the</w:t>
            </w:r>
            <w:r>
              <w:rPr>
                <w:spacing w:val="-1"/>
              </w:rPr>
              <w:t xml:space="preserve"> </w:t>
            </w:r>
            <w:r>
              <w:t>use</w:t>
            </w:r>
            <w:r>
              <w:rPr>
                <w:spacing w:val="-1"/>
              </w:rPr>
              <w:t xml:space="preserve"> </w:t>
            </w:r>
            <w:r>
              <w:t>of Vetiver grass</w:t>
            </w:r>
            <w:r>
              <w:rPr>
                <w:spacing w:val="-2"/>
              </w:rPr>
              <w:t xml:space="preserve"> </w:t>
            </w:r>
            <w:r>
              <w:t>for soil erosion &amp; sediment control for soil and water conservation. The plant is sterile, non-invasive,</w:t>
            </w:r>
            <w:r>
              <w:rPr>
                <w:spacing w:val="-1"/>
              </w:rPr>
              <w:t xml:space="preserve"> </w:t>
            </w:r>
            <w:r>
              <w:t>flowers, but sets no seeds</w:t>
            </w:r>
            <w:r>
              <w:rPr>
                <w:spacing w:val="-3"/>
              </w:rPr>
              <w:t xml:space="preserve"> </w:t>
            </w:r>
            <w:r>
              <w:t>hence it has no weed potential.</w:t>
            </w:r>
          </w:p>
          <w:p w14:paraId="1B5B335E" w14:textId="6E83C948" w:rsidR="0020109D" w:rsidRDefault="0020109D" w:rsidP="008B0925">
            <w:pPr>
              <w:spacing w:before="248" w:after="240" w:line="244" w:lineRule="auto"/>
              <w:ind w:left="130" w:right="836"/>
              <w:jc w:val="both"/>
            </w:pPr>
            <w:r>
              <w:rPr>
                <w:noProof/>
                <w:lang w:eastAsia="en-IN" w:bidi="hi-IN"/>
              </w:rPr>
              <mc:AlternateContent>
                <mc:Choice Requires="wps">
                  <w:drawing>
                    <wp:anchor distT="0" distB="0" distL="0" distR="0" simplePos="0" relativeHeight="251872256" behindDoc="1" locked="0" layoutInCell="1" allowOverlap="1" wp14:anchorId="03A5B7CA" wp14:editId="148FDFA7">
                      <wp:simplePos x="0" y="0"/>
                      <wp:positionH relativeFrom="page">
                        <wp:posOffset>745490</wp:posOffset>
                      </wp:positionH>
                      <wp:positionV relativeFrom="paragraph">
                        <wp:posOffset>438150</wp:posOffset>
                      </wp:positionV>
                      <wp:extent cx="5863590" cy="5863590"/>
                      <wp:effectExtent l="2540" t="8255" r="1270" b="5080"/>
                      <wp:wrapNone/>
                      <wp:docPr id="510895867"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DC5A" id="Freeform: Shape 41" o:spid="_x0000_s1026" style="position:absolute;margin-left:58.7pt;margin-top:34.5pt;width:461.7pt;height:461.7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When called for in the Contract documents, mulch material shall be anchored in place with bituminous emulsion applied at the rate of 2300 litres per hectare.</w:t>
            </w:r>
            <w:r>
              <w:rPr>
                <w:spacing w:val="40"/>
              </w:rPr>
              <w:t xml:space="preserve"> </w:t>
            </w:r>
            <w:r>
              <w:t>Any mulch disturbed or displaced following application shall be removed, reseeded and re-mulched as specified.</w:t>
            </w:r>
            <w:r>
              <w:rPr>
                <w:spacing w:val="40"/>
              </w:rPr>
              <w:t xml:space="preserve"> </w:t>
            </w:r>
            <w:r>
              <w:t>Jute netting/geo-netting or netting of coir shall be unrolled and placed parallel to the flow of water immediately following the bringing, to finished grade, the area specified on the drawings or the placing of seed and</w:t>
            </w:r>
            <w:r>
              <w:rPr>
                <w:spacing w:val="-2"/>
              </w:rPr>
              <w:t xml:space="preserve"> </w:t>
            </w:r>
            <w:r>
              <w:t>fertilizer.</w:t>
            </w:r>
            <w:r>
              <w:rPr>
                <w:spacing w:val="40"/>
              </w:rPr>
              <w:t xml:space="preserve"> </w:t>
            </w:r>
            <w:r>
              <w:t>Where more</w:t>
            </w:r>
            <w:r>
              <w:rPr>
                <w:spacing w:val="-2"/>
              </w:rPr>
              <w:t xml:space="preserve"> </w:t>
            </w:r>
            <w:r>
              <w:t>than one</w:t>
            </w:r>
            <w:r>
              <w:rPr>
                <w:spacing w:val="-3"/>
              </w:rPr>
              <w:t xml:space="preserve"> </w:t>
            </w:r>
            <w:r>
              <w:t>strip</w:t>
            </w:r>
            <w:r>
              <w:rPr>
                <w:spacing w:val="-3"/>
              </w:rPr>
              <w:t xml:space="preserve"> </w:t>
            </w:r>
            <w:r>
              <w:t>is</w:t>
            </w:r>
            <w:r>
              <w:rPr>
                <w:spacing w:val="-3"/>
              </w:rPr>
              <w:t xml:space="preserve"> </w:t>
            </w:r>
            <w:r>
              <w:t>required</w:t>
            </w:r>
            <w:r>
              <w:rPr>
                <w:spacing w:val="-3"/>
              </w:rPr>
              <w:t xml:space="preserve"> </w:t>
            </w:r>
            <w:r>
              <w:t>to</w:t>
            </w:r>
            <w:r>
              <w:rPr>
                <w:spacing w:val="-3"/>
              </w:rPr>
              <w:t xml:space="preserve"> </w:t>
            </w:r>
            <w:r>
              <w:t>cover</w:t>
            </w:r>
            <w:r>
              <w:rPr>
                <w:spacing w:val="-5"/>
              </w:rPr>
              <w:t xml:space="preserve"> </w:t>
            </w:r>
            <w:r>
              <w:t>the</w:t>
            </w:r>
            <w:r>
              <w:rPr>
                <w:spacing w:val="-6"/>
              </w:rPr>
              <w:t xml:space="preserve"> </w:t>
            </w:r>
            <w:r>
              <w:t>given</w:t>
            </w:r>
            <w:r>
              <w:rPr>
                <w:spacing w:val="-6"/>
              </w:rPr>
              <w:t xml:space="preserve"> </w:t>
            </w:r>
            <w:r>
              <w:t>areas,</w:t>
            </w:r>
            <w:r>
              <w:rPr>
                <w:spacing w:val="-3"/>
              </w:rPr>
              <w:t xml:space="preserve"> </w:t>
            </w:r>
            <w:r>
              <w:t>they</w:t>
            </w:r>
            <w:r>
              <w:rPr>
                <w:spacing w:val="-8"/>
              </w:rPr>
              <w:t xml:space="preserve"> </w:t>
            </w:r>
            <w:r>
              <w:t>shall</w:t>
            </w:r>
            <w:r>
              <w:rPr>
                <w:spacing w:val="-4"/>
              </w:rPr>
              <w:t xml:space="preserve"> </w:t>
            </w:r>
            <w:r>
              <w:t>overlap</w:t>
            </w:r>
            <w:r>
              <w:rPr>
                <w:spacing w:val="-3"/>
              </w:rPr>
              <w:t xml:space="preserve"> </w:t>
            </w:r>
            <w:r>
              <w:t>a</w:t>
            </w:r>
            <w:r>
              <w:rPr>
                <w:spacing w:val="-3"/>
              </w:rPr>
              <w:t xml:space="preserve"> </w:t>
            </w:r>
            <w:r>
              <w:t>minimum</w:t>
            </w:r>
            <w:r>
              <w:rPr>
                <w:spacing w:val="-5"/>
              </w:rPr>
              <w:t xml:space="preserve"> </w:t>
            </w:r>
            <w:r>
              <w:t>of</w:t>
            </w:r>
            <w:r>
              <w:rPr>
                <w:spacing w:val="-3"/>
              </w:rPr>
              <w:t xml:space="preserve"> </w:t>
            </w:r>
            <w:r>
              <w:t>100</w:t>
            </w:r>
            <w:r>
              <w:rPr>
                <w:spacing w:val="-3"/>
              </w:rPr>
              <w:t xml:space="preserve"> </w:t>
            </w:r>
            <w:r>
              <w:t>mm.</w:t>
            </w:r>
            <w:r>
              <w:rPr>
                <w:spacing w:val="40"/>
              </w:rPr>
              <w:t xml:space="preserve"> </w:t>
            </w:r>
            <w:r>
              <w:t>Jute</w:t>
            </w:r>
            <w:r>
              <w:rPr>
                <w:spacing w:val="-3"/>
              </w:rPr>
              <w:t xml:space="preserve"> </w:t>
            </w:r>
            <w:r>
              <w:t>netting/Geo- netting</w:t>
            </w:r>
            <w:r>
              <w:rPr>
                <w:spacing w:val="-11"/>
              </w:rPr>
              <w:t xml:space="preserve"> </w:t>
            </w:r>
            <w:r>
              <w:t>/coir</w:t>
            </w:r>
            <w:r>
              <w:rPr>
                <w:spacing w:val="-10"/>
              </w:rPr>
              <w:t xml:space="preserve"> </w:t>
            </w:r>
            <w:r>
              <w:t>netting</w:t>
            </w:r>
            <w:r>
              <w:rPr>
                <w:spacing w:val="-11"/>
              </w:rPr>
              <w:t xml:space="preserve"> </w:t>
            </w:r>
            <w:r>
              <w:t>(as</w:t>
            </w:r>
            <w:r>
              <w:rPr>
                <w:spacing w:val="-13"/>
              </w:rPr>
              <w:t xml:space="preserve"> </w:t>
            </w:r>
            <w:r>
              <w:t>per</w:t>
            </w:r>
            <w:r>
              <w:rPr>
                <w:spacing w:val="-15"/>
              </w:rPr>
              <w:t xml:space="preserve"> </w:t>
            </w:r>
            <w:r>
              <w:t>IRC:</w:t>
            </w:r>
            <w:r>
              <w:rPr>
                <w:spacing w:val="-6"/>
              </w:rPr>
              <w:t xml:space="preserve"> </w:t>
            </w:r>
            <w:r>
              <w:t>SP:126</w:t>
            </w:r>
            <w:r>
              <w:rPr>
                <w:spacing w:val="-11"/>
              </w:rPr>
              <w:t xml:space="preserve"> </w:t>
            </w:r>
            <w:r>
              <w:t>and</w:t>
            </w:r>
            <w:r>
              <w:rPr>
                <w:spacing w:val="-4"/>
              </w:rPr>
              <w:t xml:space="preserve"> </w:t>
            </w:r>
            <w:r>
              <w:t>IRC:</w:t>
            </w:r>
            <w:r>
              <w:rPr>
                <w:spacing w:val="-7"/>
              </w:rPr>
              <w:t xml:space="preserve"> </w:t>
            </w:r>
            <w:r>
              <w:t>SP:</w:t>
            </w:r>
            <w:r>
              <w:rPr>
                <w:spacing w:val="-12"/>
              </w:rPr>
              <w:t xml:space="preserve"> </w:t>
            </w:r>
            <w:r>
              <w:t>129)</w:t>
            </w:r>
            <w:r>
              <w:rPr>
                <w:spacing w:val="-10"/>
              </w:rPr>
              <w:t xml:space="preserve"> </w:t>
            </w:r>
            <w:r>
              <w:t>shall</w:t>
            </w:r>
            <w:r>
              <w:rPr>
                <w:spacing w:val="-14"/>
              </w:rPr>
              <w:t xml:space="preserve"> </w:t>
            </w:r>
            <w:r>
              <w:t>be</w:t>
            </w:r>
            <w:r>
              <w:rPr>
                <w:spacing w:val="-11"/>
              </w:rPr>
              <w:t xml:space="preserve"> </w:t>
            </w:r>
            <w:r>
              <w:t>held</w:t>
            </w:r>
            <w:r>
              <w:rPr>
                <w:spacing w:val="-11"/>
              </w:rPr>
              <w:t xml:space="preserve"> </w:t>
            </w:r>
            <w:r>
              <w:t>in</w:t>
            </w:r>
            <w:r>
              <w:rPr>
                <w:spacing w:val="-11"/>
              </w:rPr>
              <w:t xml:space="preserve"> </w:t>
            </w:r>
            <w:r>
              <w:t>place</w:t>
            </w:r>
            <w:r>
              <w:rPr>
                <w:spacing w:val="-11"/>
              </w:rPr>
              <w:t xml:space="preserve"> </w:t>
            </w:r>
            <w:r>
              <w:t>by</w:t>
            </w:r>
            <w:r>
              <w:rPr>
                <w:spacing w:val="-13"/>
              </w:rPr>
              <w:t xml:space="preserve"> </w:t>
            </w:r>
            <w:r>
              <w:t>approved</w:t>
            </w:r>
            <w:r>
              <w:rPr>
                <w:spacing w:val="-6"/>
              </w:rPr>
              <w:t xml:space="preserve"> </w:t>
            </w:r>
            <w:r>
              <w:t>wire</w:t>
            </w:r>
            <w:r>
              <w:rPr>
                <w:spacing w:val="-11"/>
              </w:rPr>
              <w:t xml:space="preserve"> </w:t>
            </w:r>
            <w:r>
              <w:lastRenderedPageBreak/>
              <w:t>staples, pins, spikes or wooden stakes driven vertically into the soil.</w:t>
            </w:r>
          </w:p>
          <w:p w14:paraId="10D68AB4" w14:textId="65244285" w:rsidR="0020109D" w:rsidRDefault="0020109D" w:rsidP="008B0925">
            <w:pPr>
              <w:pStyle w:val="ListParagraph"/>
              <w:widowControl w:val="0"/>
              <w:tabs>
                <w:tab w:val="left" w:pos="1570"/>
              </w:tabs>
              <w:autoSpaceDE w:val="0"/>
              <w:autoSpaceDN w:val="0"/>
              <w:spacing w:before="360" w:after="0" w:line="240" w:lineRule="auto"/>
              <w:ind w:left="1570" w:hanging="1536"/>
              <w:contextualSpacing w:val="0"/>
              <w:rPr>
                <w:rFonts w:ascii="Arial"/>
                <w:b/>
              </w:rPr>
            </w:pPr>
            <w:r>
              <w:rPr>
                <w:rFonts w:ascii="Arial"/>
                <w:b/>
                <w:spacing w:val="-2"/>
              </w:rPr>
              <w:t>308.5 Maintenance</w:t>
            </w:r>
          </w:p>
          <w:p w14:paraId="1193D889" w14:textId="77777777" w:rsidR="0020109D" w:rsidRDefault="0020109D" w:rsidP="00245A42">
            <w:pPr>
              <w:spacing w:before="134" w:after="240" w:line="245" w:lineRule="auto"/>
              <w:ind w:left="130" w:right="851"/>
              <w:jc w:val="both"/>
            </w:pPr>
            <w:r>
              <w:t>The Contractor shall maintain all seeded and mulched areas until final acceptance.</w:t>
            </w:r>
            <w:r>
              <w:rPr>
                <w:spacing w:val="40"/>
              </w:rPr>
              <w:t xml:space="preserve"> </w:t>
            </w:r>
            <w:r>
              <w:t>Maintenance shall include protection of traffic by approved warning signs or barricades and repairing any areas damaged following the seeding and mulching operations.</w:t>
            </w:r>
            <w:r>
              <w:rPr>
                <w:spacing w:val="40"/>
              </w:rPr>
              <w:t xml:space="preserve"> </w:t>
            </w:r>
            <w:r>
              <w:t>If mulched areas become damaged, the area shall be reshaped and then seeded and mulched again as originally specified.</w:t>
            </w:r>
          </w:p>
          <w:p w14:paraId="09F40E44" w14:textId="77777777" w:rsidR="0020109D" w:rsidRDefault="0020109D" w:rsidP="00245A42">
            <w:pPr>
              <w:spacing w:before="134" w:after="240" w:line="245" w:lineRule="auto"/>
              <w:ind w:left="130" w:right="851"/>
              <w:jc w:val="both"/>
            </w:pPr>
          </w:p>
          <w:p w14:paraId="6FE6BBA2" w14:textId="10060B63" w:rsidR="0020109D" w:rsidRDefault="0020109D" w:rsidP="00245A42">
            <w:pPr>
              <w:pStyle w:val="ListParagraph"/>
              <w:widowControl w:val="0"/>
              <w:tabs>
                <w:tab w:val="left" w:pos="1570"/>
              </w:tabs>
              <w:autoSpaceDE w:val="0"/>
              <w:autoSpaceDN w:val="0"/>
              <w:spacing w:before="244" w:after="0" w:line="240" w:lineRule="auto"/>
              <w:ind w:left="1570" w:hanging="1536"/>
              <w:contextualSpacing w:val="0"/>
              <w:rPr>
                <w:rFonts w:ascii="Arial"/>
                <w:b/>
              </w:rPr>
            </w:pPr>
            <w:r>
              <w:rPr>
                <w:rFonts w:ascii="Arial"/>
                <w:b/>
              </w:rPr>
              <w:t>308.6 Measurements</w:t>
            </w:r>
            <w:r>
              <w:rPr>
                <w:rFonts w:ascii="Arial"/>
                <w:b/>
                <w:spacing w:val="-9"/>
              </w:rPr>
              <w:t xml:space="preserve"> </w:t>
            </w:r>
            <w:r>
              <w:rPr>
                <w:rFonts w:ascii="Arial"/>
                <w:b/>
              </w:rPr>
              <w:t>of</w:t>
            </w:r>
            <w:r>
              <w:rPr>
                <w:rFonts w:ascii="Arial"/>
                <w:b/>
                <w:spacing w:val="-6"/>
              </w:rPr>
              <w:t xml:space="preserve"> </w:t>
            </w:r>
            <w:r>
              <w:rPr>
                <w:rFonts w:ascii="Arial"/>
                <w:b/>
                <w:spacing w:val="-2"/>
              </w:rPr>
              <w:t>Payment</w:t>
            </w:r>
          </w:p>
          <w:p w14:paraId="01B93B14" w14:textId="77777777" w:rsidR="0020109D" w:rsidRDefault="0020109D" w:rsidP="00103B3D">
            <w:pPr>
              <w:spacing w:before="129"/>
              <w:ind w:left="130"/>
            </w:pPr>
            <w:r>
              <w:t>Seeding</w:t>
            </w:r>
            <w:r>
              <w:rPr>
                <w:spacing w:val="-7"/>
              </w:rPr>
              <w:t xml:space="preserve"> </w:t>
            </w:r>
            <w:r>
              <w:t>and</w:t>
            </w:r>
            <w:r>
              <w:rPr>
                <w:spacing w:val="-1"/>
              </w:rPr>
              <w:t xml:space="preserve"> </w:t>
            </w:r>
            <w:r>
              <w:t>mulching</w:t>
            </w:r>
            <w:r>
              <w:rPr>
                <w:spacing w:val="-2"/>
              </w:rPr>
              <w:t xml:space="preserve"> </w:t>
            </w:r>
            <w:r>
              <w:t>shall</w:t>
            </w:r>
            <w:r>
              <w:rPr>
                <w:spacing w:val="-4"/>
              </w:rPr>
              <w:t xml:space="preserve"> </w:t>
            </w:r>
            <w:r>
              <w:t>be</w:t>
            </w:r>
            <w:r>
              <w:rPr>
                <w:spacing w:val="-2"/>
              </w:rPr>
              <w:t xml:space="preserve"> </w:t>
            </w:r>
            <w:r>
              <w:t>measured</w:t>
            </w:r>
            <w:r>
              <w:rPr>
                <w:spacing w:val="-6"/>
              </w:rPr>
              <w:t xml:space="preserve"> </w:t>
            </w:r>
            <w:r>
              <w:t>as</w:t>
            </w:r>
            <w:r>
              <w:rPr>
                <w:spacing w:val="-7"/>
              </w:rPr>
              <w:t xml:space="preserve"> </w:t>
            </w:r>
            <w:r>
              <w:t>finished</w:t>
            </w:r>
            <w:r>
              <w:rPr>
                <w:spacing w:val="-1"/>
              </w:rPr>
              <w:t xml:space="preserve"> </w:t>
            </w:r>
            <w:r>
              <w:t>work</w:t>
            </w:r>
            <w:r>
              <w:rPr>
                <w:spacing w:val="-4"/>
              </w:rPr>
              <w:t xml:space="preserve"> </w:t>
            </w:r>
            <w:r>
              <w:t>in</w:t>
            </w:r>
            <w:r>
              <w:rPr>
                <w:spacing w:val="-1"/>
              </w:rPr>
              <w:t xml:space="preserve"> </w:t>
            </w:r>
            <w:r>
              <w:t>square</w:t>
            </w:r>
            <w:r>
              <w:rPr>
                <w:spacing w:val="-7"/>
              </w:rPr>
              <w:t xml:space="preserve"> </w:t>
            </w:r>
            <w:r>
              <w:rPr>
                <w:spacing w:val="-2"/>
              </w:rPr>
              <w:t>metres.</w:t>
            </w:r>
          </w:p>
          <w:p w14:paraId="3A1C203E" w14:textId="77777777" w:rsidR="0020109D" w:rsidRDefault="0020109D" w:rsidP="00103B3D">
            <w:pPr>
              <w:pStyle w:val="BodyText"/>
              <w:spacing w:before="3"/>
              <w:rPr>
                <w:sz w:val="22"/>
              </w:rPr>
            </w:pPr>
          </w:p>
          <w:p w14:paraId="640DCA48" w14:textId="70396667" w:rsidR="0020109D" w:rsidRDefault="0020109D">
            <w:pPr>
              <w:pStyle w:val="ListParagraph"/>
              <w:widowControl w:val="0"/>
              <w:numPr>
                <w:ilvl w:val="1"/>
                <w:numId w:val="42"/>
              </w:numPr>
              <w:tabs>
                <w:tab w:val="left" w:pos="1570"/>
              </w:tabs>
              <w:autoSpaceDE w:val="0"/>
              <w:autoSpaceDN w:val="0"/>
              <w:spacing w:after="0" w:line="240" w:lineRule="auto"/>
              <w:ind w:left="884" w:hanging="850"/>
              <w:contextualSpacing w:val="0"/>
              <w:rPr>
                <w:rFonts w:ascii="Arial"/>
                <w:b/>
              </w:rPr>
            </w:pPr>
            <w:r>
              <w:rPr>
                <w:rFonts w:ascii="Arial"/>
                <w:b/>
                <w:spacing w:val="-4"/>
              </w:rPr>
              <w:t>Rate</w:t>
            </w:r>
          </w:p>
          <w:p w14:paraId="0016223F" w14:textId="77777777" w:rsidR="0020109D" w:rsidRDefault="0020109D" w:rsidP="00103B3D">
            <w:pPr>
              <w:spacing w:before="135" w:line="244" w:lineRule="auto"/>
              <w:ind w:left="130" w:right="854"/>
              <w:jc w:val="both"/>
            </w:pPr>
            <w:r>
              <w:t>The Contract unit rate for seeding and mulching shall be payment in full for carrying out all the required operations including full compensation for all materials, labour, tools and incidentals.</w:t>
            </w:r>
          </w:p>
          <w:p w14:paraId="6C2C888D" w14:textId="41ADF448" w:rsidR="0020109D" w:rsidRDefault="0020109D">
            <w:pPr>
              <w:pStyle w:val="ListParagraph"/>
              <w:widowControl w:val="0"/>
              <w:numPr>
                <w:ilvl w:val="0"/>
                <w:numId w:val="42"/>
              </w:numPr>
              <w:tabs>
                <w:tab w:val="left" w:pos="1570"/>
              </w:tabs>
              <w:autoSpaceDE w:val="0"/>
              <w:autoSpaceDN w:val="0"/>
              <w:spacing w:before="242" w:after="0" w:line="240" w:lineRule="auto"/>
              <w:contextualSpacing w:val="0"/>
              <w:rPr>
                <w:rFonts w:ascii="Arial"/>
                <w:b/>
              </w:rPr>
            </w:pPr>
            <w:r>
              <w:rPr>
                <w:rFonts w:ascii="Arial"/>
                <w:b/>
                <w:spacing w:val="-2"/>
              </w:rPr>
              <w:t>SURFACE/SUB-SURFACE</w:t>
            </w:r>
            <w:r>
              <w:rPr>
                <w:rFonts w:ascii="Arial"/>
                <w:b/>
                <w:spacing w:val="15"/>
              </w:rPr>
              <w:t xml:space="preserve"> </w:t>
            </w:r>
            <w:r>
              <w:rPr>
                <w:rFonts w:ascii="Arial"/>
                <w:b/>
                <w:spacing w:val="-2"/>
              </w:rPr>
              <w:t>DRAINS</w:t>
            </w:r>
          </w:p>
          <w:p w14:paraId="037F75E0" w14:textId="24D32484" w:rsidR="0020109D" w:rsidRDefault="0020109D">
            <w:pPr>
              <w:pStyle w:val="ListParagraph"/>
              <w:widowControl w:val="0"/>
              <w:numPr>
                <w:ilvl w:val="1"/>
                <w:numId w:val="43"/>
              </w:numPr>
              <w:tabs>
                <w:tab w:val="left" w:pos="1570"/>
              </w:tabs>
              <w:autoSpaceDE w:val="0"/>
              <w:autoSpaceDN w:val="0"/>
              <w:spacing w:before="126" w:after="0" w:line="240" w:lineRule="auto"/>
              <w:ind w:left="1026" w:hanging="992"/>
              <w:contextualSpacing w:val="0"/>
              <w:rPr>
                <w:rFonts w:ascii="Arial"/>
                <w:b/>
              </w:rPr>
            </w:pPr>
            <w:r>
              <w:rPr>
                <w:rFonts w:ascii="Arial"/>
                <w:b/>
                <w:spacing w:val="-2"/>
              </w:rPr>
              <w:t>Scope</w:t>
            </w:r>
          </w:p>
          <w:p w14:paraId="4BD9BBCF" w14:textId="77777777" w:rsidR="0020109D" w:rsidRDefault="0020109D" w:rsidP="00103B3D">
            <w:pPr>
              <w:spacing w:before="10" w:line="244" w:lineRule="auto"/>
              <w:ind w:left="130" w:right="839"/>
              <w:jc w:val="both"/>
            </w:pPr>
            <w:r>
              <w:t xml:space="preserve">The work shall consist of constructing surface and/or sub-surface drains in accordance with the requirements of these </w:t>
            </w:r>
            <w:r>
              <w:lastRenderedPageBreak/>
              <w:t>Specifications</w:t>
            </w:r>
            <w:r>
              <w:rPr>
                <w:spacing w:val="-3"/>
              </w:rPr>
              <w:t xml:space="preserve"> </w:t>
            </w:r>
            <w:r>
              <w:t>and to the lines,</w:t>
            </w:r>
            <w:r>
              <w:rPr>
                <w:spacing w:val="-2"/>
              </w:rPr>
              <w:t xml:space="preserve"> </w:t>
            </w:r>
            <w:r>
              <w:t>grades,</w:t>
            </w:r>
            <w:r>
              <w:rPr>
                <w:spacing w:val="-2"/>
              </w:rPr>
              <w:t xml:space="preserve"> </w:t>
            </w:r>
            <w:r>
              <w:t>dimensions and</w:t>
            </w:r>
            <w:r>
              <w:rPr>
                <w:spacing w:val="-2"/>
              </w:rPr>
              <w:t xml:space="preserve"> </w:t>
            </w:r>
            <w:r>
              <w:t>other</w:t>
            </w:r>
            <w:r>
              <w:rPr>
                <w:spacing w:val="-5"/>
              </w:rPr>
              <w:t xml:space="preserve"> </w:t>
            </w:r>
            <w:r>
              <w:t>particulars shown on the drawings or as directed by the Engineer.</w:t>
            </w:r>
            <w:r>
              <w:rPr>
                <w:spacing w:val="40"/>
              </w:rPr>
              <w:t xml:space="preserve"> </w:t>
            </w:r>
            <w:r>
              <w:t>Schedule of work shall be so arranged that the drains are completed</w:t>
            </w:r>
            <w:r>
              <w:rPr>
                <w:spacing w:val="-3"/>
              </w:rPr>
              <w:t xml:space="preserve"> </w:t>
            </w:r>
            <w:r>
              <w:t>in</w:t>
            </w:r>
            <w:r>
              <w:rPr>
                <w:spacing w:val="-7"/>
              </w:rPr>
              <w:t xml:space="preserve"> </w:t>
            </w:r>
            <w:r>
              <w:t>proper</w:t>
            </w:r>
            <w:r>
              <w:rPr>
                <w:spacing w:val="-6"/>
              </w:rPr>
              <w:t xml:space="preserve"> </w:t>
            </w:r>
            <w:r>
              <w:t>sequence</w:t>
            </w:r>
            <w:r>
              <w:rPr>
                <w:spacing w:val="-3"/>
              </w:rPr>
              <w:t xml:space="preserve"> </w:t>
            </w:r>
            <w:r>
              <w:t>with</w:t>
            </w:r>
            <w:r>
              <w:rPr>
                <w:spacing w:val="-3"/>
              </w:rPr>
              <w:t xml:space="preserve"> </w:t>
            </w:r>
            <w:r>
              <w:t>road</w:t>
            </w:r>
            <w:r>
              <w:rPr>
                <w:spacing w:val="-7"/>
              </w:rPr>
              <w:t xml:space="preserve"> </w:t>
            </w:r>
            <w:r>
              <w:t>Works</w:t>
            </w:r>
            <w:r>
              <w:rPr>
                <w:spacing w:val="-9"/>
              </w:rPr>
              <w:t xml:space="preserve"> </w:t>
            </w:r>
            <w:r>
              <w:t>to</w:t>
            </w:r>
            <w:r>
              <w:rPr>
                <w:spacing w:val="-7"/>
              </w:rPr>
              <w:t xml:space="preserve"> </w:t>
            </w:r>
            <w:r>
              <w:t>ensure</w:t>
            </w:r>
            <w:r>
              <w:rPr>
                <w:spacing w:val="-7"/>
              </w:rPr>
              <w:t xml:space="preserve"> </w:t>
            </w:r>
            <w:r>
              <w:t>that</w:t>
            </w:r>
            <w:r>
              <w:rPr>
                <w:spacing w:val="-8"/>
              </w:rPr>
              <w:t xml:space="preserve"> </w:t>
            </w:r>
            <w:r>
              <w:t>no</w:t>
            </w:r>
            <w:r>
              <w:rPr>
                <w:spacing w:val="-7"/>
              </w:rPr>
              <w:t xml:space="preserve"> </w:t>
            </w:r>
            <w:r>
              <w:t>excavation</w:t>
            </w:r>
            <w:r>
              <w:rPr>
                <w:spacing w:val="-7"/>
              </w:rPr>
              <w:t xml:space="preserve"> </w:t>
            </w:r>
            <w:r>
              <w:t>of</w:t>
            </w:r>
            <w:r>
              <w:rPr>
                <w:spacing w:val="-4"/>
              </w:rPr>
              <w:t xml:space="preserve"> </w:t>
            </w:r>
            <w:r>
              <w:t>the</w:t>
            </w:r>
            <w:r>
              <w:rPr>
                <w:spacing w:val="-3"/>
              </w:rPr>
              <w:t xml:space="preserve"> </w:t>
            </w:r>
            <w:r>
              <w:t>completed</w:t>
            </w:r>
            <w:r>
              <w:rPr>
                <w:spacing w:val="-3"/>
              </w:rPr>
              <w:t xml:space="preserve"> </w:t>
            </w:r>
            <w:r>
              <w:t>road</w:t>
            </w:r>
            <w:r>
              <w:rPr>
                <w:spacing w:val="-3"/>
              </w:rPr>
              <w:t xml:space="preserve"> </w:t>
            </w:r>
            <w:r>
              <w:t>Works is necessary subsequently or any damage is caused to these Works due to lack of drainage.</w:t>
            </w:r>
          </w:p>
          <w:p w14:paraId="7B06DF32" w14:textId="77777777" w:rsidR="0020109D" w:rsidRDefault="0020109D">
            <w:pPr>
              <w:pStyle w:val="ListParagraph"/>
              <w:widowControl w:val="0"/>
              <w:numPr>
                <w:ilvl w:val="1"/>
                <w:numId w:val="43"/>
              </w:numPr>
              <w:tabs>
                <w:tab w:val="left" w:pos="1570"/>
              </w:tabs>
              <w:autoSpaceDE w:val="0"/>
              <w:autoSpaceDN w:val="0"/>
              <w:spacing w:before="239" w:after="0" w:line="240" w:lineRule="auto"/>
              <w:ind w:left="1451" w:hanging="1276"/>
              <w:contextualSpacing w:val="0"/>
              <w:rPr>
                <w:rFonts w:ascii="Arial"/>
                <w:b/>
              </w:rPr>
            </w:pPr>
            <w:r>
              <w:rPr>
                <w:rFonts w:ascii="Arial"/>
                <w:b/>
              </w:rPr>
              <w:t>Surface</w:t>
            </w:r>
            <w:r>
              <w:rPr>
                <w:rFonts w:ascii="Arial"/>
                <w:b/>
                <w:spacing w:val="-3"/>
              </w:rPr>
              <w:t xml:space="preserve"> </w:t>
            </w:r>
            <w:r>
              <w:rPr>
                <w:rFonts w:ascii="Arial"/>
                <w:b/>
                <w:spacing w:val="-2"/>
              </w:rPr>
              <w:t>Drains</w:t>
            </w:r>
          </w:p>
          <w:p w14:paraId="51AD69B0" w14:textId="77777777" w:rsidR="0020109D" w:rsidRDefault="0020109D" w:rsidP="00103B3D">
            <w:pPr>
              <w:spacing w:before="135" w:line="244" w:lineRule="auto"/>
              <w:ind w:left="130" w:right="838"/>
              <w:jc w:val="both"/>
            </w:pPr>
            <w:r>
              <w:t>Surface</w:t>
            </w:r>
            <w:r>
              <w:rPr>
                <w:spacing w:val="-15"/>
              </w:rPr>
              <w:t xml:space="preserve"> </w:t>
            </w:r>
            <w:r>
              <w:t>drains</w:t>
            </w:r>
            <w:r>
              <w:rPr>
                <w:spacing w:val="-15"/>
              </w:rPr>
              <w:t xml:space="preserve"> </w:t>
            </w:r>
            <w:r>
              <w:t>shall</w:t>
            </w:r>
            <w:r>
              <w:rPr>
                <w:spacing w:val="-14"/>
              </w:rPr>
              <w:t xml:space="preserve"> </w:t>
            </w:r>
            <w:r>
              <w:t>be</w:t>
            </w:r>
            <w:r>
              <w:rPr>
                <w:spacing w:val="-13"/>
              </w:rPr>
              <w:t xml:space="preserve"> </w:t>
            </w:r>
            <w:r>
              <w:t>excavated</w:t>
            </w:r>
            <w:r>
              <w:rPr>
                <w:spacing w:val="-11"/>
              </w:rPr>
              <w:t xml:space="preserve"> </w:t>
            </w:r>
            <w:r>
              <w:t>to</w:t>
            </w:r>
            <w:r>
              <w:rPr>
                <w:spacing w:val="-15"/>
              </w:rPr>
              <w:t xml:space="preserve"> </w:t>
            </w:r>
            <w:r>
              <w:t>the</w:t>
            </w:r>
            <w:r>
              <w:rPr>
                <w:spacing w:val="-4"/>
              </w:rPr>
              <w:t xml:space="preserve"> </w:t>
            </w:r>
            <w:r>
              <w:t>specified</w:t>
            </w:r>
            <w:r>
              <w:rPr>
                <w:spacing w:val="-11"/>
              </w:rPr>
              <w:t xml:space="preserve"> </w:t>
            </w:r>
            <w:r>
              <w:t>lines,</w:t>
            </w:r>
            <w:r>
              <w:rPr>
                <w:spacing w:val="-15"/>
              </w:rPr>
              <w:t xml:space="preserve"> </w:t>
            </w:r>
            <w:r>
              <w:t>grades,</w:t>
            </w:r>
            <w:r>
              <w:rPr>
                <w:spacing w:val="-12"/>
              </w:rPr>
              <w:t xml:space="preserve"> </w:t>
            </w:r>
            <w:r>
              <w:t>levels</w:t>
            </w:r>
            <w:r>
              <w:rPr>
                <w:spacing w:val="-15"/>
              </w:rPr>
              <w:t xml:space="preserve"> </w:t>
            </w:r>
            <w:r>
              <w:t>and</w:t>
            </w:r>
            <w:r>
              <w:rPr>
                <w:spacing w:val="-11"/>
              </w:rPr>
              <w:t xml:space="preserve"> </w:t>
            </w:r>
            <w:r>
              <w:t>dimensions</w:t>
            </w:r>
            <w:r>
              <w:rPr>
                <w:spacing w:val="-13"/>
              </w:rPr>
              <w:t xml:space="preserve"> </w:t>
            </w:r>
            <w:r>
              <w:t>to</w:t>
            </w:r>
            <w:r>
              <w:rPr>
                <w:spacing w:val="-15"/>
              </w:rPr>
              <w:t xml:space="preserve"> </w:t>
            </w:r>
            <w:r>
              <w:t>the</w:t>
            </w:r>
            <w:r>
              <w:rPr>
                <w:spacing w:val="-11"/>
              </w:rPr>
              <w:t xml:space="preserve"> </w:t>
            </w:r>
            <w:r>
              <w:t>requirements of Clause 301.</w:t>
            </w:r>
            <w:r>
              <w:rPr>
                <w:spacing w:val="40"/>
              </w:rPr>
              <w:t xml:space="preserve"> </w:t>
            </w:r>
            <w:r>
              <w:t>The excavated material shall be removed from the area adjoining the drains and if found suitable, utilized in embankment/sub-grade construction.</w:t>
            </w:r>
            <w:r>
              <w:rPr>
                <w:spacing w:val="40"/>
              </w:rPr>
              <w:t xml:space="preserve"> </w:t>
            </w:r>
            <w:r>
              <w:t xml:space="preserve">All unsuitable material shall be disposed of as </w:t>
            </w:r>
            <w:r>
              <w:rPr>
                <w:spacing w:val="-2"/>
              </w:rPr>
              <w:t>directed.</w:t>
            </w:r>
          </w:p>
          <w:p w14:paraId="04BC6DC4" w14:textId="77777777" w:rsidR="0020109D" w:rsidRDefault="0020109D" w:rsidP="00103B3D">
            <w:pPr>
              <w:pStyle w:val="BodyText"/>
              <w:spacing w:before="2"/>
              <w:rPr>
                <w:sz w:val="22"/>
              </w:rPr>
            </w:pPr>
          </w:p>
          <w:p w14:paraId="4BCBB019" w14:textId="77777777" w:rsidR="0020109D" w:rsidRDefault="0020109D" w:rsidP="00103B3D">
            <w:pPr>
              <w:ind w:left="130" w:right="709"/>
            </w:pPr>
            <w:r>
              <w:t>The excavated bed and sides of</w:t>
            </w:r>
            <w:r>
              <w:rPr>
                <w:spacing w:val="20"/>
              </w:rPr>
              <w:t xml:space="preserve"> </w:t>
            </w:r>
            <w:r>
              <w:t>the drains shall be dressed to bring these in close conformity with the</w:t>
            </w:r>
            <w:r>
              <w:rPr>
                <w:spacing w:val="40"/>
              </w:rPr>
              <w:t xml:space="preserve"> </w:t>
            </w:r>
            <w:r>
              <w:t>specified dimensions, levels and slopes.</w:t>
            </w:r>
          </w:p>
          <w:p w14:paraId="602F9C40" w14:textId="77777777" w:rsidR="0020109D" w:rsidRDefault="0020109D" w:rsidP="00103B3D">
            <w:pPr>
              <w:pStyle w:val="BodyText"/>
              <w:spacing w:before="12"/>
              <w:rPr>
                <w:sz w:val="22"/>
              </w:rPr>
            </w:pPr>
          </w:p>
          <w:p w14:paraId="6E329585" w14:textId="77777777" w:rsidR="0020109D" w:rsidRDefault="0020109D" w:rsidP="00245A42">
            <w:pPr>
              <w:pStyle w:val="ListParagraph"/>
              <w:spacing w:after="0" w:line="240" w:lineRule="auto"/>
              <w:ind w:left="175"/>
            </w:pPr>
            <w:r>
              <w:t>Where</w:t>
            </w:r>
            <w:r>
              <w:rPr>
                <w:spacing w:val="-7"/>
              </w:rPr>
              <w:t xml:space="preserve"> </w:t>
            </w:r>
            <w:r>
              <w:t>so</w:t>
            </w:r>
            <w:r>
              <w:rPr>
                <w:spacing w:val="-7"/>
              </w:rPr>
              <w:t xml:space="preserve"> </w:t>
            </w:r>
            <w:r>
              <w:t>indicated,</w:t>
            </w:r>
            <w:r>
              <w:rPr>
                <w:spacing w:val="-13"/>
              </w:rPr>
              <w:t xml:space="preserve"> </w:t>
            </w:r>
            <w:r>
              <w:t>drains</w:t>
            </w:r>
            <w:r>
              <w:rPr>
                <w:spacing w:val="-9"/>
              </w:rPr>
              <w:t xml:space="preserve"> </w:t>
            </w:r>
            <w:r>
              <w:t>shall</w:t>
            </w:r>
            <w:r>
              <w:rPr>
                <w:spacing w:val="-15"/>
              </w:rPr>
              <w:t xml:space="preserve"> </w:t>
            </w:r>
            <w:r>
              <w:t>be</w:t>
            </w:r>
            <w:r>
              <w:rPr>
                <w:spacing w:val="-7"/>
              </w:rPr>
              <w:t xml:space="preserve"> </w:t>
            </w:r>
            <w:r>
              <w:t>lined</w:t>
            </w:r>
            <w:r>
              <w:rPr>
                <w:spacing w:val="-12"/>
              </w:rPr>
              <w:t xml:space="preserve"> </w:t>
            </w:r>
            <w:r>
              <w:t>or</w:t>
            </w:r>
            <w:r>
              <w:rPr>
                <w:spacing w:val="-11"/>
              </w:rPr>
              <w:t xml:space="preserve"> </w:t>
            </w:r>
            <w:r>
              <w:t>turfed</w:t>
            </w:r>
            <w:r>
              <w:rPr>
                <w:spacing w:val="-12"/>
              </w:rPr>
              <w:t xml:space="preserve"> </w:t>
            </w:r>
            <w:r>
              <w:t>with</w:t>
            </w:r>
            <w:r>
              <w:rPr>
                <w:spacing w:val="-7"/>
              </w:rPr>
              <w:t xml:space="preserve"> </w:t>
            </w:r>
            <w:r>
              <w:t>suitable</w:t>
            </w:r>
            <w:r>
              <w:rPr>
                <w:spacing w:val="-7"/>
              </w:rPr>
              <w:t xml:space="preserve"> </w:t>
            </w:r>
            <w:r>
              <w:t>materials</w:t>
            </w:r>
            <w:r>
              <w:rPr>
                <w:spacing w:val="-9"/>
              </w:rPr>
              <w:t xml:space="preserve"> </w:t>
            </w:r>
            <w:r>
              <w:t>in accordance</w:t>
            </w:r>
            <w:r>
              <w:rPr>
                <w:spacing w:val="-7"/>
              </w:rPr>
              <w:t xml:space="preserve"> </w:t>
            </w:r>
            <w:r>
              <w:t>with</w:t>
            </w:r>
            <w:r>
              <w:rPr>
                <w:spacing w:val="-12"/>
              </w:rPr>
              <w:t xml:space="preserve"> </w:t>
            </w:r>
            <w:r>
              <w:t>details</w:t>
            </w:r>
            <w:r>
              <w:rPr>
                <w:spacing w:val="-9"/>
              </w:rPr>
              <w:t xml:space="preserve"> </w:t>
            </w:r>
            <w:r>
              <w:t>shown on the drawings</w:t>
            </w:r>
          </w:p>
          <w:p w14:paraId="39FC5B2E" w14:textId="77777777" w:rsidR="0020109D" w:rsidRDefault="0020109D" w:rsidP="00103B3D">
            <w:pPr>
              <w:pStyle w:val="ListParagraph"/>
              <w:spacing w:after="0" w:line="240" w:lineRule="auto"/>
              <w:ind w:left="850"/>
            </w:pPr>
          </w:p>
          <w:p w14:paraId="1AEB6ADD" w14:textId="77777777" w:rsidR="0020109D" w:rsidRDefault="0020109D" w:rsidP="00103B3D">
            <w:pPr>
              <w:pStyle w:val="ListParagraph"/>
              <w:spacing w:after="0" w:line="240" w:lineRule="auto"/>
              <w:ind w:left="850"/>
            </w:pPr>
          </w:p>
          <w:p w14:paraId="7D2FE3CA" w14:textId="77777777" w:rsidR="0020109D" w:rsidRDefault="0020109D" w:rsidP="005E2B22">
            <w:pPr>
              <w:spacing w:line="242" w:lineRule="auto"/>
              <w:ind w:left="130" w:right="838"/>
              <w:jc w:val="both"/>
            </w:pPr>
            <w:r>
              <w:t xml:space="preserve">All Works on drain construction shall be planned and executed in proper sequence with other Works as approved by the Engineer, with a view to ensuring adequate drainage for the area and minimizing </w:t>
            </w:r>
            <w:r>
              <w:rPr>
                <w:spacing w:val="-2"/>
              </w:rPr>
              <w:t>erosion/sedimentation.</w:t>
            </w:r>
          </w:p>
          <w:p w14:paraId="3142AC41" w14:textId="77777777" w:rsidR="0020109D" w:rsidRDefault="0020109D" w:rsidP="005E2B22">
            <w:pPr>
              <w:pStyle w:val="BodyText"/>
              <w:spacing w:before="10"/>
              <w:rPr>
                <w:sz w:val="22"/>
              </w:rPr>
            </w:pPr>
          </w:p>
          <w:p w14:paraId="65D6F46E" w14:textId="77777777" w:rsidR="0020109D" w:rsidRDefault="0020109D" w:rsidP="005E2B22">
            <w:pPr>
              <w:spacing w:line="244" w:lineRule="auto"/>
              <w:ind w:left="130" w:right="848"/>
              <w:jc w:val="both"/>
            </w:pPr>
            <w:r>
              <w:t>Drainage</w:t>
            </w:r>
            <w:r>
              <w:rPr>
                <w:spacing w:val="-8"/>
              </w:rPr>
              <w:t xml:space="preserve"> </w:t>
            </w:r>
            <w:r>
              <w:t>pipes</w:t>
            </w:r>
            <w:r>
              <w:rPr>
                <w:spacing w:val="-5"/>
              </w:rPr>
              <w:t xml:space="preserve"> </w:t>
            </w:r>
            <w:r>
              <w:t>shall</w:t>
            </w:r>
            <w:r>
              <w:rPr>
                <w:spacing w:val="-6"/>
              </w:rPr>
              <w:t xml:space="preserve"> </w:t>
            </w:r>
            <w:r>
              <w:t>conform</w:t>
            </w:r>
            <w:r>
              <w:rPr>
                <w:spacing w:val="-7"/>
              </w:rPr>
              <w:t xml:space="preserve"> </w:t>
            </w:r>
            <w:r>
              <w:t>to</w:t>
            </w:r>
            <w:r>
              <w:rPr>
                <w:spacing w:val="-4"/>
              </w:rPr>
              <w:t xml:space="preserve"> </w:t>
            </w:r>
            <w:r>
              <w:t>IRC:</w:t>
            </w:r>
            <w:r>
              <w:rPr>
                <w:spacing w:val="-4"/>
              </w:rPr>
              <w:t xml:space="preserve"> </w:t>
            </w:r>
            <w:r>
              <w:t>SP:42/IRC:</w:t>
            </w:r>
            <w:r>
              <w:rPr>
                <w:spacing w:val="-4"/>
              </w:rPr>
              <w:t xml:space="preserve"> </w:t>
            </w:r>
            <w:r>
              <w:t>SP50/IS:458/IS:784</w:t>
            </w:r>
            <w:r>
              <w:rPr>
                <w:spacing w:val="-8"/>
              </w:rPr>
              <w:t xml:space="preserve"> </w:t>
            </w:r>
            <w:r>
              <w:t>and</w:t>
            </w:r>
            <w:r>
              <w:rPr>
                <w:spacing w:val="-8"/>
              </w:rPr>
              <w:t xml:space="preserve"> </w:t>
            </w:r>
            <w:r>
              <w:t>other</w:t>
            </w:r>
            <w:r>
              <w:rPr>
                <w:spacing w:val="-7"/>
              </w:rPr>
              <w:t xml:space="preserve"> </w:t>
            </w:r>
            <w:r>
              <w:t>relevant</w:t>
            </w:r>
            <w:r>
              <w:rPr>
                <w:spacing w:val="-4"/>
              </w:rPr>
              <w:t xml:space="preserve"> </w:t>
            </w:r>
            <w:r>
              <w:t>Indian</w:t>
            </w:r>
            <w:r>
              <w:rPr>
                <w:spacing w:val="-4"/>
              </w:rPr>
              <w:t xml:space="preserve"> </w:t>
            </w:r>
            <w:r>
              <w:t>Standard. The culverts shall confirm to IRC: SP:13.</w:t>
            </w:r>
          </w:p>
          <w:p w14:paraId="43760D95" w14:textId="77777777" w:rsidR="0020109D" w:rsidRDefault="0020109D" w:rsidP="005E2B22">
            <w:pPr>
              <w:spacing w:line="244" w:lineRule="auto"/>
              <w:ind w:left="130" w:right="848"/>
              <w:jc w:val="both"/>
            </w:pPr>
          </w:p>
          <w:p w14:paraId="7FF0E0C8" w14:textId="77777777" w:rsidR="0020109D" w:rsidRDefault="0020109D" w:rsidP="005E2B22">
            <w:pPr>
              <w:spacing w:line="244" w:lineRule="auto"/>
              <w:ind w:left="130" w:right="848"/>
              <w:jc w:val="both"/>
            </w:pPr>
          </w:p>
          <w:p w14:paraId="44BABA6D" w14:textId="77777777" w:rsidR="0020109D" w:rsidRDefault="0020109D" w:rsidP="005E2B22">
            <w:pPr>
              <w:spacing w:line="244" w:lineRule="auto"/>
              <w:ind w:left="130" w:right="848"/>
              <w:jc w:val="both"/>
            </w:pPr>
          </w:p>
          <w:p w14:paraId="026C105C" w14:textId="7C3058F3" w:rsidR="0020109D" w:rsidRDefault="0020109D">
            <w:pPr>
              <w:pStyle w:val="ListParagraph"/>
              <w:widowControl w:val="0"/>
              <w:numPr>
                <w:ilvl w:val="1"/>
                <w:numId w:val="43"/>
              </w:numPr>
              <w:tabs>
                <w:tab w:val="left" w:pos="1570"/>
              </w:tabs>
              <w:autoSpaceDE w:val="0"/>
              <w:autoSpaceDN w:val="0"/>
              <w:spacing w:before="242" w:after="0" w:line="240" w:lineRule="auto"/>
              <w:ind w:hanging="2475"/>
              <w:contextualSpacing w:val="0"/>
              <w:rPr>
                <w:rFonts w:ascii="Arial"/>
                <w:b/>
              </w:rPr>
            </w:pPr>
            <w:r>
              <w:rPr>
                <w:rFonts w:ascii="Arial"/>
                <w:b/>
              </w:rPr>
              <w:t>Sub-Surface</w:t>
            </w:r>
            <w:r>
              <w:rPr>
                <w:rFonts w:ascii="Arial"/>
                <w:b/>
                <w:spacing w:val="-3"/>
              </w:rPr>
              <w:t xml:space="preserve"> </w:t>
            </w:r>
            <w:r>
              <w:rPr>
                <w:rFonts w:ascii="Arial"/>
                <w:b/>
                <w:spacing w:val="-2"/>
              </w:rPr>
              <w:t>Drains</w:t>
            </w:r>
          </w:p>
          <w:p w14:paraId="06BC3839" w14:textId="171BFD46" w:rsidR="0020109D" w:rsidRDefault="0020109D" w:rsidP="00245A42">
            <w:pPr>
              <w:pStyle w:val="ListParagraph"/>
              <w:widowControl w:val="0"/>
              <w:tabs>
                <w:tab w:val="left" w:pos="1570"/>
              </w:tabs>
              <w:autoSpaceDE w:val="0"/>
              <w:autoSpaceDN w:val="0"/>
              <w:spacing w:before="126" w:after="0" w:line="240" w:lineRule="auto"/>
              <w:ind w:left="1570" w:hanging="1395"/>
              <w:contextualSpacing w:val="0"/>
              <w:rPr>
                <w:rFonts w:ascii="Arial"/>
                <w:b/>
              </w:rPr>
            </w:pPr>
            <w:r>
              <w:rPr>
                <w:rFonts w:ascii="Arial"/>
                <w:b/>
                <w:noProof/>
                <w:lang w:val="en-IN" w:eastAsia="en-IN"/>
              </w:rPr>
              <mc:AlternateContent>
                <mc:Choice Requires="wps">
                  <w:drawing>
                    <wp:anchor distT="0" distB="0" distL="0" distR="0" simplePos="0" relativeHeight="251873280" behindDoc="1" locked="0" layoutInCell="1" allowOverlap="1" wp14:anchorId="0DB894C4" wp14:editId="0E422DDF">
                      <wp:simplePos x="0" y="0"/>
                      <wp:positionH relativeFrom="page">
                        <wp:posOffset>745490</wp:posOffset>
                      </wp:positionH>
                      <wp:positionV relativeFrom="paragraph">
                        <wp:posOffset>125730</wp:posOffset>
                      </wp:positionV>
                      <wp:extent cx="5863590" cy="5863590"/>
                      <wp:effectExtent l="2540" t="8255" r="1270" b="5080"/>
                      <wp:wrapNone/>
                      <wp:docPr id="26837123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41CF" id="Freeform: Shape 42" o:spid="_x0000_s1026" style="position:absolute;margin-left:58.7pt;margin-top:9.9pt;width:461.7pt;height:461.7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spacing w:val="-2"/>
              </w:rPr>
              <w:t>309.3.1     Scope</w:t>
            </w:r>
          </w:p>
          <w:p w14:paraId="7DC588EB" w14:textId="77777777" w:rsidR="0020109D" w:rsidRDefault="0020109D" w:rsidP="005E2B22">
            <w:pPr>
              <w:spacing w:before="135" w:line="244" w:lineRule="auto"/>
              <w:ind w:left="130" w:right="841"/>
              <w:jc w:val="both"/>
            </w:pPr>
            <w:r>
              <w:t>Sub-surface</w:t>
            </w:r>
            <w:r>
              <w:rPr>
                <w:spacing w:val="-12"/>
              </w:rPr>
              <w:t xml:space="preserve"> </w:t>
            </w:r>
            <w:r>
              <w:t>drains</w:t>
            </w:r>
            <w:r>
              <w:rPr>
                <w:spacing w:val="-9"/>
              </w:rPr>
              <w:t xml:space="preserve"> </w:t>
            </w:r>
            <w:r>
              <w:t>shall</w:t>
            </w:r>
            <w:r>
              <w:rPr>
                <w:spacing w:val="-15"/>
              </w:rPr>
              <w:t xml:space="preserve"> </w:t>
            </w:r>
            <w:r>
              <w:t>be</w:t>
            </w:r>
            <w:r>
              <w:rPr>
                <w:spacing w:val="-12"/>
              </w:rPr>
              <w:t xml:space="preserve"> </w:t>
            </w:r>
            <w:r>
              <w:t>of</w:t>
            </w:r>
            <w:r>
              <w:rPr>
                <w:spacing w:val="-8"/>
              </w:rPr>
              <w:t xml:space="preserve"> </w:t>
            </w:r>
            <w:r>
              <w:t>close-jointed</w:t>
            </w:r>
            <w:r>
              <w:rPr>
                <w:spacing w:val="-12"/>
              </w:rPr>
              <w:t xml:space="preserve"> </w:t>
            </w:r>
            <w:r>
              <w:t>perforated</w:t>
            </w:r>
            <w:r>
              <w:rPr>
                <w:spacing w:val="-12"/>
              </w:rPr>
              <w:t xml:space="preserve"> </w:t>
            </w:r>
            <w:r>
              <w:t>pipes,</w:t>
            </w:r>
            <w:r>
              <w:rPr>
                <w:spacing w:val="-13"/>
              </w:rPr>
              <w:t xml:space="preserve"> </w:t>
            </w:r>
            <w:r>
              <w:t>open-jointed</w:t>
            </w:r>
            <w:r>
              <w:rPr>
                <w:spacing w:val="-12"/>
              </w:rPr>
              <w:t xml:space="preserve"> </w:t>
            </w:r>
            <w:r>
              <w:t>unperforated</w:t>
            </w:r>
            <w:r>
              <w:rPr>
                <w:spacing w:val="-12"/>
              </w:rPr>
              <w:t xml:space="preserve"> </w:t>
            </w:r>
            <w:r>
              <w:t>pipes,</w:t>
            </w:r>
            <w:r>
              <w:rPr>
                <w:spacing w:val="-13"/>
              </w:rPr>
              <w:t xml:space="preserve"> </w:t>
            </w:r>
            <w:r>
              <w:t>surrounded by granular material laid in a trench or aggregate drains to drain the pavement courses.</w:t>
            </w:r>
            <w:r>
              <w:rPr>
                <w:spacing w:val="40"/>
              </w:rPr>
              <w:t xml:space="preserve"> </w:t>
            </w:r>
            <w:r>
              <w:t>Sub-surface drains designed using Geosynthetics and approved by the Engineer can also be used.</w:t>
            </w:r>
          </w:p>
          <w:p w14:paraId="1E22A8A2" w14:textId="1F98D192" w:rsidR="0020109D" w:rsidRPr="0093293B" w:rsidRDefault="0020109D">
            <w:pPr>
              <w:pStyle w:val="ListParagraph"/>
              <w:widowControl w:val="0"/>
              <w:numPr>
                <w:ilvl w:val="2"/>
                <w:numId w:val="45"/>
              </w:numPr>
              <w:tabs>
                <w:tab w:val="left" w:pos="1570"/>
              </w:tabs>
              <w:autoSpaceDE w:val="0"/>
              <w:autoSpaceDN w:val="0"/>
              <w:spacing w:before="243" w:after="0" w:line="240" w:lineRule="auto"/>
              <w:ind w:hanging="545"/>
              <w:rPr>
                <w:rFonts w:ascii="Arial"/>
                <w:b/>
              </w:rPr>
            </w:pPr>
            <w:r w:rsidRPr="0093293B">
              <w:rPr>
                <w:rFonts w:ascii="Arial"/>
                <w:b/>
                <w:spacing w:val="-2"/>
              </w:rPr>
              <w:t>Materials</w:t>
            </w:r>
          </w:p>
          <w:p w14:paraId="32AC1091" w14:textId="1D22608C" w:rsidR="0020109D" w:rsidRDefault="0020109D" w:rsidP="00245A42">
            <w:pPr>
              <w:pStyle w:val="ListParagraph"/>
              <w:widowControl w:val="0"/>
              <w:tabs>
                <w:tab w:val="left" w:pos="1570"/>
              </w:tabs>
              <w:autoSpaceDE w:val="0"/>
              <w:autoSpaceDN w:val="0"/>
              <w:spacing w:before="127" w:after="0" w:line="240" w:lineRule="auto"/>
              <w:ind w:left="1593" w:hanging="1418"/>
              <w:contextualSpacing w:val="0"/>
              <w:rPr>
                <w:rFonts w:ascii="Arial"/>
                <w:b/>
              </w:rPr>
            </w:pPr>
            <w:r>
              <w:rPr>
                <w:rFonts w:ascii="Arial"/>
                <w:b/>
                <w:spacing w:val="-4"/>
              </w:rPr>
              <w:t>309.3.2.1        Pipe</w:t>
            </w:r>
          </w:p>
          <w:p w14:paraId="0E04499E" w14:textId="77777777" w:rsidR="0020109D" w:rsidRDefault="0020109D" w:rsidP="005E2B22">
            <w:pPr>
              <w:spacing w:before="134" w:line="244" w:lineRule="auto"/>
              <w:ind w:left="130" w:right="841"/>
              <w:jc w:val="both"/>
            </w:pPr>
            <w:r>
              <w:t>Perforated pipes for the drains may be metal/asbestos cement/cement concrete/Poly Vinyl Chloride (PVC)/Poly Propylene (PP)/Poly Ethylene (PE) and unperforated pipes of metal vitrified clay/cement concrete/asbestos cement PVC/PP/PE. The type, size and grade of the pipe to be used shall be as specified</w:t>
            </w:r>
            <w:r>
              <w:rPr>
                <w:spacing w:val="18"/>
              </w:rPr>
              <w:t xml:space="preserve"> </w:t>
            </w:r>
            <w:r>
              <w:t>in</w:t>
            </w:r>
            <w:r>
              <w:rPr>
                <w:spacing w:val="18"/>
              </w:rPr>
              <w:t xml:space="preserve"> </w:t>
            </w:r>
            <w:r>
              <w:t>the</w:t>
            </w:r>
            <w:r>
              <w:rPr>
                <w:spacing w:val="18"/>
              </w:rPr>
              <w:t xml:space="preserve"> </w:t>
            </w:r>
            <w:r>
              <w:t>Contract.</w:t>
            </w:r>
            <w:r>
              <w:rPr>
                <w:spacing w:val="80"/>
              </w:rPr>
              <w:t xml:space="preserve"> </w:t>
            </w:r>
            <w:r>
              <w:t>In</w:t>
            </w:r>
            <w:r>
              <w:rPr>
                <w:spacing w:val="14"/>
              </w:rPr>
              <w:t xml:space="preserve"> </w:t>
            </w:r>
            <w:r>
              <w:t>no</w:t>
            </w:r>
            <w:r>
              <w:rPr>
                <w:spacing w:val="14"/>
              </w:rPr>
              <w:t xml:space="preserve"> </w:t>
            </w:r>
            <w:r>
              <w:t>case,</w:t>
            </w:r>
            <w:r>
              <w:rPr>
                <w:spacing w:val="13"/>
              </w:rPr>
              <w:t xml:space="preserve"> </w:t>
            </w:r>
            <w:r>
              <w:t>however,</w:t>
            </w:r>
            <w:r>
              <w:rPr>
                <w:spacing w:val="18"/>
              </w:rPr>
              <w:t xml:space="preserve"> </w:t>
            </w:r>
            <w:r>
              <w:t>shall</w:t>
            </w:r>
            <w:r>
              <w:rPr>
                <w:spacing w:val="16"/>
              </w:rPr>
              <w:t xml:space="preserve"> </w:t>
            </w:r>
            <w:r>
              <w:t>the</w:t>
            </w:r>
            <w:r>
              <w:rPr>
                <w:spacing w:val="18"/>
              </w:rPr>
              <w:t xml:space="preserve"> </w:t>
            </w:r>
            <w:r>
              <w:t>internal diameter</w:t>
            </w:r>
            <w:r>
              <w:rPr>
                <w:spacing w:val="15"/>
              </w:rPr>
              <w:t xml:space="preserve"> </w:t>
            </w:r>
            <w:r>
              <w:t>of</w:t>
            </w:r>
            <w:r>
              <w:rPr>
                <w:spacing w:val="18"/>
              </w:rPr>
              <w:t xml:space="preserve"> </w:t>
            </w:r>
            <w:r>
              <w:t>the</w:t>
            </w:r>
            <w:r>
              <w:rPr>
                <w:spacing w:val="14"/>
              </w:rPr>
              <w:t xml:space="preserve"> </w:t>
            </w:r>
            <w:r>
              <w:t>pipe</w:t>
            </w:r>
            <w:r>
              <w:rPr>
                <w:spacing w:val="14"/>
              </w:rPr>
              <w:t xml:space="preserve"> </w:t>
            </w:r>
            <w:r>
              <w:t>be</w:t>
            </w:r>
            <w:r>
              <w:rPr>
                <w:spacing w:val="18"/>
              </w:rPr>
              <w:t xml:space="preserve"> </w:t>
            </w:r>
            <w:r>
              <w:t>less</w:t>
            </w:r>
            <w:r>
              <w:rPr>
                <w:spacing w:val="12"/>
              </w:rPr>
              <w:t xml:space="preserve"> </w:t>
            </w:r>
            <w:r>
              <w:t>than</w:t>
            </w:r>
            <w:r>
              <w:rPr>
                <w:spacing w:val="14"/>
              </w:rPr>
              <w:t xml:space="preserve"> </w:t>
            </w:r>
            <w:r>
              <w:t>100</w:t>
            </w:r>
          </w:p>
          <w:p w14:paraId="5588FC0D" w14:textId="77777777" w:rsidR="0020109D" w:rsidRDefault="0020109D" w:rsidP="005E2B22">
            <w:pPr>
              <w:spacing w:line="242" w:lineRule="auto"/>
              <w:ind w:left="130" w:right="837"/>
              <w:jc w:val="both"/>
            </w:pPr>
            <w:r>
              <w:t>mm. Holes</w:t>
            </w:r>
            <w:r>
              <w:rPr>
                <w:spacing w:val="-7"/>
              </w:rPr>
              <w:t xml:space="preserve"> </w:t>
            </w:r>
            <w:r>
              <w:t>for</w:t>
            </w:r>
            <w:r>
              <w:rPr>
                <w:spacing w:val="-4"/>
              </w:rPr>
              <w:t xml:space="preserve"> </w:t>
            </w:r>
            <w:r>
              <w:t>perforated</w:t>
            </w:r>
            <w:r>
              <w:rPr>
                <w:spacing w:val="-1"/>
              </w:rPr>
              <w:t xml:space="preserve"> </w:t>
            </w:r>
            <w:r>
              <w:t>pipes shall</w:t>
            </w:r>
            <w:r>
              <w:rPr>
                <w:spacing w:val="-3"/>
              </w:rPr>
              <w:t xml:space="preserve"> </w:t>
            </w:r>
            <w:r>
              <w:t>be</w:t>
            </w:r>
            <w:r>
              <w:rPr>
                <w:spacing w:val="-1"/>
              </w:rPr>
              <w:t xml:space="preserve"> </w:t>
            </w:r>
            <w:r>
              <w:t>on</w:t>
            </w:r>
            <w:r>
              <w:rPr>
                <w:spacing w:val="-1"/>
              </w:rPr>
              <w:t xml:space="preserve"> </w:t>
            </w:r>
            <w:r>
              <w:t>one</w:t>
            </w:r>
            <w:r>
              <w:rPr>
                <w:spacing w:val="-1"/>
              </w:rPr>
              <w:t xml:space="preserve"> </w:t>
            </w:r>
            <w:r>
              <w:t>half of the</w:t>
            </w:r>
            <w:r>
              <w:rPr>
                <w:spacing w:val="-1"/>
              </w:rPr>
              <w:t xml:space="preserve"> </w:t>
            </w:r>
            <w:r>
              <w:t>circumference</w:t>
            </w:r>
            <w:r>
              <w:rPr>
                <w:spacing w:val="-1"/>
              </w:rPr>
              <w:t xml:space="preserve"> </w:t>
            </w:r>
            <w:r>
              <w:t>only</w:t>
            </w:r>
            <w:r>
              <w:rPr>
                <w:spacing w:val="-3"/>
              </w:rPr>
              <w:t xml:space="preserve"> </w:t>
            </w:r>
            <w:r>
              <w:t>and</w:t>
            </w:r>
            <w:r>
              <w:rPr>
                <w:spacing w:val="-1"/>
              </w:rPr>
              <w:t xml:space="preserve"> </w:t>
            </w:r>
            <w:r>
              <w:t>conform to</w:t>
            </w:r>
            <w:r>
              <w:rPr>
                <w:spacing w:val="-1"/>
              </w:rPr>
              <w:t xml:space="preserve"> </w:t>
            </w:r>
            <w:r>
              <w:t>the</w:t>
            </w:r>
            <w:r>
              <w:rPr>
                <w:spacing w:val="-1"/>
              </w:rPr>
              <w:t xml:space="preserve"> </w:t>
            </w:r>
            <w:r>
              <w:t>spacing indicated on the drawings.</w:t>
            </w:r>
            <w:r>
              <w:rPr>
                <w:spacing w:val="40"/>
              </w:rPr>
              <w:t xml:space="preserve"> </w:t>
            </w:r>
            <w:r>
              <w:t xml:space="preserve">Size of the holes shall not ordinarily be greater </w:t>
            </w:r>
            <w:r>
              <w:lastRenderedPageBreak/>
              <w:t>than half of D</w:t>
            </w:r>
            <w:r>
              <w:rPr>
                <w:position w:val="-6"/>
              </w:rPr>
              <w:t xml:space="preserve">85 </w:t>
            </w:r>
            <w:r>
              <w:t>size of the material surrounding the pipe, subject to being minimum 3 mm and maximum 6 mm. D</w:t>
            </w:r>
            <w:r>
              <w:rPr>
                <w:position w:val="-6"/>
              </w:rPr>
              <w:t xml:space="preserve">85 </w:t>
            </w:r>
            <w:r>
              <w:t>stands for the size of the sieve that allows 85 percent of the material to pass through it.</w:t>
            </w:r>
          </w:p>
          <w:p w14:paraId="033A6DC5" w14:textId="77777777" w:rsidR="0020109D" w:rsidRDefault="0020109D" w:rsidP="005E2B22">
            <w:pPr>
              <w:pStyle w:val="BodyText"/>
              <w:spacing w:before="9"/>
              <w:rPr>
                <w:sz w:val="22"/>
              </w:rPr>
            </w:pPr>
          </w:p>
          <w:p w14:paraId="7391D962" w14:textId="77777777" w:rsidR="0020109D" w:rsidRDefault="0020109D" w:rsidP="005E2B22">
            <w:pPr>
              <w:spacing w:line="242" w:lineRule="auto"/>
              <w:ind w:left="130" w:right="843"/>
              <w:jc w:val="both"/>
            </w:pPr>
            <w:r>
              <w:t>These</w:t>
            </w:r>
            <w:r>
              <w:rPr>
                <w:spacing w:val="-6"/>
              </w:rPr>
              <w:t xml:space="preserve"> </w:t>
            </w:r>
            <w:r>
              <w:t>pipes</w:t>
            </w:r>
            <w:r>
              <w:rPr>
                <w:spacing w:val="-3"/>
              </w:rPr>
              <w:t xml:space="preserve"> </w:t>
            </w:r>
            <w:r>
              <w:t>may</w:t>
            </w:r>
            <w:r>
              <w:rPr>
                <w:spacing w:val="-8"/>
              </w:rPr>
              <w:t xml:space="preserve"> </w:t>
            </w:r>
            <w:r>
              <w:t>be</w:t>
            </w:r>
            <w:r>
              <w:rPr>
                <w:spacing w:val="-11"/>
              </w:rPr>
              <w:t xml:space="preserve"> </w:t>
            </w:r>
            <w:r>
              <w:t>used</w:t>
            </w:r>
            <w:r>
              <w:rPr>
                <w:spacing w:val="-6"/>
              </w:rPr>
              <w:t xml:space="preserve"> </w:t>
            </w:r>
            <w:r>
              <w:t>to</w:t>
            </w:r>
            <w:r>
              <w:rPr>
                <w:spacing w:val="-6"/>
              </w:rPr>
              <w:t xml:space="preserve"> </w:t>
            </w:r>
            <w:r>
              <w:t>carry</w:t>
            </w:r>
            <w:r>
              <w:rPr>
                <w:spacing w:val="-8"/>
              </w:rPr>
              <w:t xml:space="preserve"> </w:t>
            </w:r>
            <w:r>
              <w:t>the</w:t>
            </w:r>
            <w:r>
              <w:rPr>
                <w:spacing w:val="-6"/>
              </w:rPr>
              <w:t xml:space="preserve"> </w:t>
            </w:r>
            <w:r>
              <w:t>water</w:t>
            </w:r>
            <w:r>
              <w:rPr>
                <w:spacing w:val="-4"/>
              </w:rPr>
              <w:t xml:space="preserve"> </w:t>
            </w:r>
            <w:r>
              <w:t>from</w:t>
            </w:r>
            <w:r>
              <w:rPr>
                <w:spacing w:val="-4"/>
              </w:rPr>
              <w:t xml:space="preserve"> </w:t>
            </w:r>
            <w:r>
              <w:t>side</w:t>
            </w:r>
            <w:r>
              <w:rPr>
                <w:spacing w:val="-6"/>
              </w:rPr>
              <w:t xml:space="preserve"> </w:t>
            </w:r>
            <w:r>
              <w:t>drain,</w:t>
            </w:r>
            <w:r>
              <w:rPr>
                <w:spacing w:val="-7"/>
              </w:rPr>
              <w:t xml:space="preserve"> </w:t>
            </w:r>
            <w:r>
              <w:t>storm</w:t>
            </w:r>
            <w:r>
              <w:rPr>
                <w:spacing w:val="-8"/>
              </w:rPr>
              <w:t xml:space="preserve"> </w:t>
            </w:r>
            <w:r>
              <w:t>drain,</w:t>
            </w:r>
            <w:r>
              <w:rPr>
                <w:spacing w:val="-7"/>
              </w:rPr>
              <w:t xml:space="preserve"> </w:t>
            </w:r>
            <w:r>
              <w:t>vertical</w:t>
            </w:r>
            <w:r>
              <w:rPr>
                <w:spacing w:val="-7"/>
              </w:rPr>
              <w:t xml:space="preserve"> </w:t>
            </w:r>
            <w:r>
              <w:t>drainage</w:t>
            </w:r>
            <w:r>
              <w:rPr>
                <w:spacing w:val="-2"/>
              </w:rPr>
              <w:t xml:space="preserve"> </w:t>
            </w:r>
            <w:r>
              <w:t>in</w:t>
            </w:r>
            <w:r>
              <w:rPr>
                <w:spacing w:val="-6"/>
              </w:rPr>
              <w:t xml:space="preserve"> </w:t>
            </w:r>
            <w:r>
              <w:t>case</w:t>
            </w:r>
            <w:r>
              <w:rPr>
                <w:spacing w:val="-6"/>
              </w:rPr>
              <w:t xml:space="preserve"> </w:t>
            </w:r>
            <w:r>
              <w:t>of</w:t>
            </w:r>
            <w:r>
              <w:rPr>
                <w:spacing w:val="-7"/>
              </w:rPr>
              <w:t xml:space="preserve"> </w:t>
            </w:r>
            <w:r>
              <w:t>PVD, drainage of the reinforced soil wall, in median, sub surface drainage in hilly and plain area, surface drainage, cross drainage etc as specified</w:t>
            </w:r>
          </w:p>
          <w:p w14:paraId="3D4D74FF" w14:textId="14F49680" w:rsidR="0020109D" w:rsidRDefault="0020109D">
            <w:pPr>
              <w:pStyle w:val="ListParagraph"/>
              <w:widowControl w:val="0"/>
              <w:numPr>
                <w:ilvl w:val="3"/>
                <w:numId w:val="46"/>
              </w:numPr>
              <w:tabs>
                <w:tab w:val="left" w:pos="1570"/>
              </w:tabs>
              <w:autoSpaceDE w:val="0"/>
              <w:autoSpaceDN w:val="0"/>
              <w:spacing w:before="245" w:after="0" w:line="240" w:lineRule="auto"/>
              <w:contextualSpacing w:val="0"/>
              <w:rPr>
                <w:rFonts w:ascii="Arial"/>
                <w:b/>
              </w:rPr>
            </w:pPr>
            <w:r>
              <w:rPr>
                <w:rFonts w:ascii="Arial"/>
                <w:b/>
              </w:rPr>
              <w:t>Backfill</w:t>
            </w:r>
            <w:r>
              <w:rPr>
                <w:rFonts w:ascii="Arial"/>
                <w:b/>
                <w:spacing w:val="-7"/>
              </w:rPr>
              <w:t xml:space="preserve"> </w:t>
            </w:r>
            <w:r>
              <w:rPr>
                <w:rFonts w:ascii="Arial"/>
                <w:b/>
                <w:spacing w:val="-2"/>
              </w:rPr>
              <w:t>Material</w:t>
            </w:r>
          </w:p>
          <w:p w14:paraId="5F8E36DF" w14:textId="77777777" w:rsidR="0020109D" w:rsidRDefault="0020109D" w:rsidP="005E2B22">
            <w:pPr>
              <w:pStyle w:val="BodyText"/>
              <w:spacing w:before="11"/>
              <w:rPr>
                <w:rFonts w:ascii="Arial"/>
                <w:b/>
                <w:sz w:val="22"/>
              </w:rPr>
            </w:pPr>
          </w:p>
          <w:p w14:paraId="6DDBF9DA" w14:textId="77777777" w:rsidR="0020109D" w:rsidRDefault="0020109D" w:rsidP="005E2B22">
            <w:pPr>
              <w:spacing w:before="1" w:line="244" w:lineRule="auto"/>
              <w:ind w:left="130" w:right="844"/>
              <w:jc w:val="both"/>
            </w:pPr>
            <w:r>
              <w:t>Backfill</w:t>
            </w:r>
            <w:r>
              <w:rPr>
                <w:spacing w:val="-6"/>
              </w:rPr>
              <w:t xml:space="preserve"> </w:t>
            </w:r>
            <w:r>
              <w:t>material</w:t>
            </w:r>
            <w:r>
              <w:rPr>
                <w:spacing w:val="-6"/>
              </w:rPr>
              <w:t xml:space="preserve"> </w:t>
            </w:r>
            <w:r>
              <w:t>shall</w:t>
            </w:r>
            <w:r>
              <w:rPr>
                <w:spacing w:val="-6"/>
              </w:rPr>
              <w:t xml:space="preserve"> </w:t>
            </w:r>
            <w:r>
              <w:t>consist</w:t>
            </w:r>
            <w:r>
              <w:rPr>
                <w:spacing w:val="-8"/>
              </w:rPr>
              <w:t xml:space="preserve"> </w:t>
            </w:r>
            <w:r>
              <w:t>of sound,</w:t>
            </w:r>
            <w:r>
              <w:rPr>
                <w:spacing w:val="-4"/>
              </w:rPr>
              <w:t xml:space="preserve"> </w:t>
            </w:r>
            <w:r>
              <w:t>tough,</w:t>
            </w:r>
            <w:r>
              <w:rPr>
                <w:spacing w:val="-8"/>
              </w:rPr>
              <w:t xml:space="preserve"> </w:t>
            </w:r>
            <w:r>
              <w:t>hard,</w:t>
            </w:r>
            <w:r>
              <w:rPr>
                <w:spacing w:val="-4"/>
              </w:rPr>
              <w:t xml:space="preserve"> </w:t>
            </w:r>
            <w:r>
              <w:t>durable</w:t>
            </w:r>
            <w:r>
              <w:rPr>
                <w:spacing w:val="-7"/>
              </w:rPr>
              <w:t xml:space="preserve"> </w:t>
            </w:r>
            <w:r>
              <w:t>particles</w:t>
            </w:r>
            <w:r>
              <w:rPr>
                <w:spacing w:val="-5"/>
              </w:rPr>
              <w:t xml:space="preserve"> </w:t>
            </w:r>
            <w:r>
              <w:t>of</w:t>
            </w:r>
            <w:r>
              <w:rPr>
                <w:spacing w:val="-8"/>
              </w:rPr>
              <w:t xml:space="preserve"> </w:t>
            </w:r>
            <w:r>
              <w:t>free</w:t>
            </w:r>
            <w:r>
              <w:rPr>
                <w:spacing w:val="-4"/>
              </w:rPr>
              <w:t xml:space="preserve"> </w:t>
            </w:r>
            <w:r>
              <w:t>draining</w:t>
            </w:r>
            <w:r>
              <w:rPr>
                <w:spacing w:val="-4"/>
              </w:rPr>
              <w:t xml:space="preserve"> </w:t>
            </w:r>
            <w:r>
              <w:t>sand-gravel</w:t>
            </w:r>
            <w:r>
              <w:rPr>
                <w:spacing w:val="-6"/>
              </w:rPr>
              <w:t xml:space="preserve"> </w:t>
            </w:r>
            <w:r>
              <w:t>material or crushed stone and shall be free of organic material, clay balls or other deleterious matter.</w:t>
            </w:r>
            <w:r>
              <w:rPr>
                <w:spacing w:val="40"/>
              </w:rPr>
              <w:t xml:space="preserve"> </w:t>
            </w:r>
            <w:r>
              <w:t>Unless the Contract specifies any particular gradings for the backfill material or requires these to be designed on inverted filter criteria for filtration and permeability to the approval of the Engineer, the backfill material shall be provided on the following lines:</w:t>
            </w:r>
          </w:p>
          <w:p w14:paraId="2B0D0F2A" w14:textId="77777777" w:rsidR="0020109D" w:rsidRDefault="0020109D">
            <w:pPr>
              <w:pStyle w:val="ListParagraph"/>
              <w:widowControl w:val="0"/>
              <w:numPr>
                <w:ilvl w:val="0"/>
                <w:numId w:val="44"/>
              </w:numPr>
              <w:tabs>
                <w:tab w:val="left" w:pos="850"/>
              </w:tabs>
              <w:autoSpaceDE w:val="0"/>
              <w:autoSpaceDN w:val="0"/>
              <w:spacing w:after="0" w:line="244" w:lineRule="auto"/>
              <w:ind w:right="850"/>
              <w:contextualSpacing w:val="0"/>
            </w:pPr>
            <w:r>
              <w:t>Where</w:t>
            </w:r>
            <w:r>
              <w:rPr>
                <w:spacing w:val="-7"/>
              </w:rPr>
              <w:t xml:space="preserve"> </w:t>
            </w:r>
            <w:r>
              <w:t>the</w:t>
            </w:r>
            <w:r>
              <w:rPr>
                <w:spacing w:val="-3"/>
              </w:rPr>
              <w:t xml:space="preserve"> </w:t>
            </w:r>
            <w:r>
              <w:t>soil</w:t>
            </w:r>
            <w:r>
              <w:rPr>
                <w:spacing w:val="-5"/>
              </w:rPr>
              <w:t xml:space="preserve"> </w:t>
            </w:r>
            <w:r>
              <w:t>met</w:t>
            </w:r>
            <w:r>
              <w:rPr>
                <w:spacing w:val="-3"/>
              </w:rPr>
              <w:t xml:space="preserve"> </w:t>
            </w:r>
            <w:r>
              <w:t>with</w:t>
            </w:r>
            <w:r>
              <w:rPr>
                <w:spacing w:val="-3"/>
              </w:rPr>
              <w:t xml:space="preserve"> </w:t>
            </w:r>
            <w:r>
              <w:t>in</w:t>
            </w:r>
            <w:r>
              <w:rPr>
                <w:spacing w:val="-3"/>
              </w:rPr>
              <w:t xml:space="preserve"> </w:t>
            </w:r>
            <w:r>
              <w:t>the</w:t>
            </w:r>
            <w:r>
              <w:rPr>
                <w:spacing w:val="-3"/>
              </w:rPr>
              <w:t xml:space="preserve"> </w:t>
            </w:r>
            <w:r>
              <w:t>trench</w:t>
            </w:r>
            <w:r>
              <w:rPr>
                <w:spacing w:val="-3"/>
              </w:rPr>
              <w:t xml:space="preserve"> </w:t>
            </w:r>
            <w:r>
              <w:t>is</w:t>
            </w:r>
            <w:r>
              <w:rPr>
                <w:spacing w:val="-9"/>
              </w:rPr>
              <w:t xml:space="preserve"> </w:t>
            </w:r>
            <w:r>
              <w:t>of</w:t>
            </w:r>
            <w:r>
              <w:rPr>
                <w:spacing w:val="-8"/>
              </w:rPr>
              <w:t xml:space="preserve"> </w:t>
            </w:r>
            <w:r>
              <w:t>fine</w:t>
            </w:r>
            <w:r>
              <w:rPr>
                <w:spacing w:val="-7"/>
              </w:rPr>
              <w:t xml:space="preserve"> </w:t>
            </w:r>
            <w:r>
              <w:t>grained</w:t>
            </w:r>
            <w:r>
              <w:rPr>
                <w:spacing w:val="-3"/>
              </w:rPr>
              <w:t xml:space="preserve"> </w:t>
            </w:r>
            <w:r>
              <w:t>type</w:t>
            </w:r>
            <w:r>
              <w:rPr>
                <w:spacing w:val="-7"/>
              </w:rPr>
              <w:t xml:space="preserve"> </w:t>
            </w:r>
            <w:r>
              <w:t>(e.g.,</w:t>
            </w:r>
            <w:r>
              <w:rPr>
                <w:spacing w:val="-8"/>
              </w:rPr>
              <w:t xml:space="preserve"> </w:t>
            </w:r>
            <w:r>
              <w:t>silt,</w:t>
            </w:r>
            <w:r>
              <w:rPr>
                <w:spacing w:val="-3"/>
              </w:rPr>
              <w:t xml:space="preserve"> </w:t>
            </w:r>
            <w:r>
              <w:t>clay</w:t>
            </w:r>
            <w:r>
              <w:rPr>
                <w:spacing w:val="-4"/>
              </w:rPr>
              <w:t xml:space="preserve"> </w:t>
            </w:r>
            <w:r>
              <w:t>or</w:t>
            </w:r>
            <w:r>
              <w:rPr>
                <w:spacing w:val="-11"/>
              </w:rPr>
              <w:t xml:space="preserve"> </w:t>
            </w:r>
            <w:r>
              <w:t>a</w:t>
            </w:r>
            <w:r>
              <w:rPr>
                <w:spacing w:val="-3"/>
              </w:rPr>
              <w:t xml:space="preserve"> </w:t>
            </w:r>
            <w:r>
              <w:t>mixture</w:t>
            </w:r>
            <w:r>
              <w:rPr>
                <w:spacing w:val="-7"/>
              </w:rPr>
              <w:t xml:space="preserve"> </w:t>
            </w:r>
            <w:r>
              <w:t>thereof),</w:t>
            </w:r>
            <w:r>
              <w:rPr>
                <w:spacing w:val="-3"/>
              </w:rPr>
              <w:t xml:space="preserve"> </w:t>
            </w:r>
            <w:r>
              <w:t>the backfill material shall conform to Class I grading set out in-Table 300-3;</w:t>
            </w:r>
          </w:p>
          <w:p w14:paraId="2F0B988C" w14:textId="77777777" w:rsidR="0020109D" w:rsidRDefault="0020109D">
            <w:pPr>
              <w:pStyle w:val="ListParagraph"/>
              <w:widowControl w:val="0"/>
              <w:numPr>
                <w:ilvl w:val="0"/>
                <w:numId w:val="44"/>
              </w:numPr>
              <w:tabs>
                <w:tab w:val="left" w:pos="850"/>
              </w:tabs>
              <w:autoSpaceDE w:val="0"/>
              <w:autoSpaceDN w:val="0"/>
              <w:spacing w:after="0" w:line="240" w:lineRule="auto"/>
              <w:ind w:right="855"/>
              <w:contextualSpacing w:val="0"/>
            </w:pPr>
            <w:r>
              <w:t>Where the soil met with in the trench is of coarse silt to medium sand or sandy type, the backfill</w:t>
            </w:r>
            <w:r>
              <w:rPr>
                <w:spacing w:val="40"/>
              </w:rPr>
              <w:t xml:space="preserve"> </w:t>
            </w:r>
            <w:r>
              <w:t xml:space="preserve">material shall correspond to Class II grading of Table 300-3; </w:t>
            </w:r>
            <w:r>
              <w:lastRenderedPageBreak/>
              <w:t>and</w:t>
            </w:r>
          </w:p>
          <w:p w14:paraId="6AE807FA" w14:textId="77777777" w:rsidR="0020109D" w:rsidRDefault="0020109D">
            <w:pPr>
              <w:pStyle w:val="ListParagraph"/>
              <w:widowControl w:val="0"/>
              <w:numPr>
                <w:ilvl w:val="0"/>
                <w:numId w:val="44"/>
              </w:numPr>
              <w:tabs>
                <w:tab w:val="left" w:pos="728"/>
                <w:tab w:val="left" w:pos="850"/>
              </w:tabs>
              <w:autoSpaceDE w:val="0"/>
              <w:autoSpaceDN w:val="0"/>
              <w:spacing w:after="0" w:line="244" w:lineRule="auto"/>
              <w:ind w:right="863"/>
              <w:contextualSpacing w:val="0"/>
            </w:pPr>
            <w:r>
              <w:t>Where soil</w:t>
            </w:r>
            <w:r>
              <w:rPr>
                <w:spacing w:val="-1"/>
              </w:rPr>
              <w:t xml:space="preserve"> </w:t>
            </w:r>
            <w:r>
              <w:t>met with in the trench is gravelly sand, the</w:t>
            </w:r>
            <w:r>
              <w:rPr>
                <w:spacing w:val="-3"/>
              </w:rPr>
              <w:t xml:space="preserve"> </w:t>
            </w:r>
            <w:r>
              <w:t>backfill</w:t>
            </w:r>
            <w:r>
              <w:rPr>
                <w:spacing w:val="-1"/>
              </w:rPr>
              <w:t xml:space="preserve"> </w:t>
            </w:r>
            <w:r>
              <w:t>material shall</w:t>
            </w:r>
            <w:r>
              <w:rPr>
                <w:spacing w:val="-1"/>
              </w:rPr>
              <w:t xml:space="preserve"> </w:t>
            </w:r>
            <w:r>
              <w:t>correspond to Class III grading of Table 300-3.</w:t>
            </w:r>
          </w:p>
          <w:p w14:paraId="6286E8D8" w14:textId="77777777" w:rsidR="0020109D" w:rsidRDefault="0020109D" w:rsidP="005E2B22">
            <w:pPr>
              <w:pStyle w:val="BodyText"/>
              <w:spacing w:before="1"/>
              <w:rPr>
                <w:sz w:val="22"/>
              </w:rPr>
            </w:pPr>
          </w:p>
          <w:p w14:paraId="6C9F9D61" w14:textId="77777777" w:rsidR="0020109D" w:rsidRDefault="0020109D" w:rsidP="005E2B22">
            <w:pPr>
              <w:ind w:left="130"/>
              <w:jc w:val="both"/>
            </w:pPr>
            <w:r>
              <w:t>Geosynthetics</w:t>
            </w:r>
            <w:r>
              <w:rPr>
                <w:spacing w:val="-7"/>
              </w:rPr>
              <w:t xml:space="preserve"> </w:t>
            </w:r>
            <w:r>
              <w:t>for</w:t>
            </w:r>
            <w:r>
              <w:rPr>
                <w:spacing w:val="-4"/>
              </w:rPr>
              <w:t xml:space="preserve"> </w:t>
            </w:r>
            <w:r>
              <w:t>use</w:t>
            </w:r>
            <w:r>
              <w:rPr>
                <w:spacing w:val="-1"/>
              </w:rPr>
              <w:t xml:space="preserve"> </w:t>
            </w:r>
            <w:r>
              <w:t>with</w:t>
            </w:r>
            <w:r>
              <w:rPr>
                <w:spacing w:val="-2"/>
              </w:rPr>
              <w:t xml:space="preserve"> </w:t>
            </w:r>
            <w:r>
              <w:t>subsurface</w:t>
            </w:r>
            <w:r>
              <w:rPr>
                <w:spacing w:val="-1"/>
              </w:rPr>
              <w:t xml:space="preserve"> </w:t>
            </w:r>
            <w:r>
              <w:t>drain</w:t>
            </w:r>
            <w:r>
              <w:rPr>
                <w:spacing w:val="-1"/>
              </w:rPr>
              <w:t xml:space="preserve"> </w:t>
            </w:r>
            <w:r>
              <w:t>shall</w:t>
            </w:r>
            <w:r>
              <w:rPr>
                <w:spacing w:val="-8"/>
              </w:rPr>
              <w:t xml:space="preserve"> </w:t>
            </w:r>
            <w:r>
              <w:t>conform</w:t>
            </w:r>
            <w:r>
              <w:rPr>
                <w:spacing w:val="-4"/>
              </w:rPr>
              <w:t xml:space="preserve"> </w:t>
            </w:r>
            <w:r>
              <w:t>to</w:t>
            </w:r>
            <w:r>
              <w:rPr>
                <w:spacing w:val="-1"/>
              </w:rPr>
              <w:t xml:space="preserve"> </w:t>
            </w:r>
            <w:r>
              <w:t>the</w:t>
            </w:r>
            <w:r>
              <w:rPr>
                <w:spacing w:val="-1"/>
              </w:rPr>
              <w:t xml:space="preserve"> </w:t>
            </w:r>
            <w:r>
              <w:t>requirements</w:t>
            </w:r>
            <w:r>
              <w:rPr>
                <w:spacing w:val="-7"/>
              </w:rPr>
              <w:t xml:space="preserve"> </w:t>
            </w:r>
            <w:r>
              <w:t>as</w:t>
            </w:r>
            <w:r>
              <w:rPr>
                <w:spacing w:val="-7"/>
              </w:rPr>
              <w:t xml:space="preserve"> </w:t>
            </w:r>
            <w:r>
              <w:t>per</w:t>
            </w:r>
            <w:r>
              <w:rPr>
                <w:spacing w:val="-8"/>
              </w:rPr>
              <w:t xml:space="preserve"> </w:t>
            </w:r>
            <w:r>
              <w:t>Section</w:t>
            </w:r>
            <w:r>
              <w:rPr>
                <w:spacing w:val="-6"/>
              </w:rPr>
              <w:t xml:space="preserve"> </w:t>
            </w:r>
            <w:r>
              <w:rPr>
                <w:spacing w:val="-4"/>
              </w:rPr>
              <w:t>700.</w:t>
            </w:r>
          </w:p>
          <w:p w14:paraId="42657631" w14:textId="77777777" w:rsidR="0020109D" w:rsidRDefault="0020109D" w:rsidP="005E2B22">
            <w:pPr>
              <w:pStyle w:val="BodyText"/>
              <w:spacing w:before="3"/>
              <w:rPr>
                <w:sz w:val="22"/>
              </w:rPr>
            </w:pPr>
          </w:p>
          <w:p w14:paraId="49741BA1" w14:textId="77777777" w:rsidR="0020109D" w:rsidRDefault="0020109D">
            <w:pPr>
              <w:pStyle w:val="ListParagraph"/>
              <w:widowControl w:val="0"/>
              <w:numPr>
                <w:ilvl w:val="2"/>
                <w:numId w:val="46"/>
              </w:numPr>
              <w:tabs>
                <w:tab w:val="left" w:pos="1570"/>
              </w:tabs>
              <w:autoSpaceDE w:val="0"/>
              <w:autoSpaceDN w:val="0"/>
              <w:spacing w:after="0" w:line="240" w:lineRule="auto"/>
              <w:ind w:left="714" w:hanging="208"/>
              <w:contextualSpacing w:val="0"/>
              <w:rPr>
                <w:rFonts w:ascii="Arial"/>
                <w:b/>
              </w:rPr>
            </w:pPr>
            <w:r>
              <w:rPr>
                <w:rFonts w:ascii="Arial"/>
                <w:b/>
              </w:rPr>
              <w:t>Trench</w:t>
            </w:r>
            <w:r>
              <w:rPr>
                <w:rFonts w:ascii="Arial"/>
                <w:b/>
                <w:spacing w:val="-4"/>
              </w:rPr>
              <w:t xml:space="preserve"> </w:t>
            </w:r>
            <w:r>
              <w:rPr>
                <w:rFonts w:ascii="Arial"/>
                <w:b/>
                <w:spacing w:val="-2"/>
              </w:rPr>
              <w:t>Excavation</w:t>
            </w:r>
          </w:p>
          <w:p w14:paraId="0654C390" w14:textId="77777777" w:rsidR="0020109D" w:rsidRDefault="0020109D" w:rsidP="005E2B22">
            <w:pPr>
              <w:spacing w:before="134" w:line="242" w:lineRule="auto"/>
              <w:ind w:left="130" w:right="840"/>
              <w:jc w:val="both"/>
            </w:pPr>
            <w:r>
              <w:t>Trench for sub-surface drain shall be excavated to the specified lines, grades and dimensions shown in the drawings provided that width of trench at pipe level shall not be less than 450 mm.</w:t>
            </w:r>
            <w:r>
              <w:rPr>
                <w:spacing w:val="40"/>
              </w:rPr>
              <w:t xml:space="preserve"> </w:t>
            </w:r>
            <w:r>
              <w:t>The excavation shall begin at the outlet end of the drain and proceed towards the upper end.</w:t>
            </w:r>
            <w:r>
              <w:rPr>
                <w:spacing w:val="40"/>
              </w:rPr>
              <w:t xml:space="preserve"> </w:t>
            </w:r>
            <w:r>
              <w:t>Where unsuitable material is met with at the trench bed, the same shall be removed to such depth as directed by the Engineer and backfilled with approved material which shall be thoroughly compacted to the specified degree.</w:t>
            </w:r>
          </w:p>
          <w:p w14:paraId="4EAAE8FA" w14:textId="77777777" w:rsidR="0020109D" w:rsidRDefault="0020109D" w:rsidP="00103B3D">
            <w:pPr>
              <w:pStyle w:val="ListParagraph"/>
              <w:spacing w:after="0" w:line="240" w:lineRule="auto"/>
              <w:ind w:left="850"/>
            </w:pPr>
          </w:p>
          <w:p w14:paraId="07F49FEE" w14:textId="77777777" w:rsidR="0020109D" w:rsidRDefault="0020109D" w:rsidP="00103B3D">
            <w:pPr>
              <w:pStyle w:val="ListParagraph"/>
              <w:spacing w:after="0" w:line="240" w:lineRule="auto"/>
              <w:ind w:left="850"/>
            </w:pPr>
          </w:p>
          <w:p w14:paraId="4EA81074" w14:textId="7EEAB67E" w:rsidR="0020109D" w:rsidRPr="0046334B" w:rsidRDefault="0020109D">
            <w:pPr>
              <w:pStyle w:val="ListParagraph"/>
              <w:widowControl w:val="0"/>
              <w:numPr>
                <w:ilvl w:val="2"/>
                <w:numId w:val="46"/>
              </w:numPr>
              <w:tabs>
                <w:tab w:val="left" w:pos="1570"/>
              </w:tabs>
              <w:autoSpaceDE w:val="0"/>
              <w:autoSpaceDN w:val="0"/>
              <w:spacing w:after="0" w:line="240" w:lineRule="auto"/>
              <w:jc w:val="both"/>
              <w:rPr>
                <w:rFonts w:ascii="Arial"/>
                <w:b/>
              </w:rPr>
            </w:pPr>
            <w:r w:rsidRPr="0046334B">
              <w:rPr>
                <w:rFonts w:ascii="Arial"/>
                <w:b/>
              </w:rPr>
              <w:t>Laying</w:t>
            </w:r>
            <w:r w:rsidRPr="0046334B">
              <w:rPr>
                <w:rFonts w:ascii="Arial"/>
                <w:b/>
                <w:spacing w:val="-2"/>
              </w:rPr>
              <w:t xml:space="preserve"> </w:t>
            </w:r>
            <w:r w:rsidRPr="0046334B">
              <w:rPr>
                <w:rFonts w:ascii="Arial"/>
                <w:b/>
              </w:rPr>
              <w:t>of</w:t>
            </w:r>
            <w:r w:rsidRPr="0046334B">
              <w:rPr>
                <w:rFonts w:ascii="Arial"/>
                <w:b/>
                <w:spacing w:val="-3"/>
              </w:rPr>
              <w:t xml:space="preserve"> </w:t>
            </w:r>
            <w:r w:rsidRPr="0046334B">
              <w:rPr>
                <w:rFonts w:ascii="Arial"/>
                <w:b/>
              </w:rPr>
              <w:t>Pipe and</w:t>
            </w:r>
            <w:r w:rsidRPr="0046334B">
              <w:rPr>
                <w:rFonts w:ascii="Arial"/>
                <w:b/>
                <w:spacing w:val="-2"/>
              </w:rPr>
              <w:t xml:space="preserve"> Backfilling</w:t>
            </w:r>
          </w:p>
          <w:p w14:paraId="208C0550" w14:textId="77777777" w:rsidR="0020109D" w:rsidRDefault="0020109D" w:rsidP="00D01AF9">
            <w:pPr>
              <w:spacing w:before="135" w:line="244" w:lineRule="auto"/>
              <w:ind w:left="130" w:right="862"/>
              <w:jc w:val="both"/>
            </w:pPr>
            <w:r>
              <w:t>Laying of pipe in the trench shall be started at the outlet end and proceed towards the upper end, true to the lines and grades specified.</w:t>
            </w:r>
          </w:p>
          <w:p w14:paraId="01A6C074" w14:textId="77777777" w:rsidR="0020109D" w:rsidRDefault="0020109D" w:rsidP="00D01AF9">
            <w:pPr>
              <w:spacing w:before="135" w:line="244" w:lineRule="auto"/>
              <w:ind w:left="130" w:right="862"/>
              <w:jc w:val="both"/>
            </w:pPr>
          </w:p>
          <w:p w14:paraId="0D87A974" w14:textId="77777777" w:rsidR="0020109D" w:rsidRDefault="0020109D" w:rsidP="00D01AF9">
            <w:pPr>
              <w:spacing w:before="135" w:line="244" w:lineRule="auto"/>
              <w:ind w:left="130" w:right="862"/>
              <w:jc w:val="both"/>
            </w:pPr>
          </w:p>
          <w:p w14:paraId="4AA3EF21" w14:textId="77777777" w:rsidR="0020109D" w:rsidRDefault="0020109D" w:rsidP="00D01AF9">
            <w:pPr>
              <w:spacing w:before="135" w:line="244" w:lineRule="auto"/>
              <w:ind w:left="130" w:right="862"/>
              <w:jc w:val="both"/>
            </w:pPr>
          </w:p>
          <w:p w14:paraId="70285AA6" w14:textId="77777777" w:rsidR="0020109D" w:rsidRDefault="0020109D" w:rsidP="00D01AF9">
            <w:pPr>
              <w:pStyle w:val="ListParagraph"/>
              <w:spacing w:after="0" w:line="240" w:lineRule="auto"/>
              <w:ind w:left="850"/>
              <w:rPr>
                <w:rFonts w:ascii="Arial"/>
                <w:b/>
              </w:rPr>
            </w:pPr>
            <w:r>
              <w:rPr>
                <w:rFonts w:ascii="Arial"/>
                <w:b/>
                <w:noProof/>
                <w:lang w:val="en-IN" w:eastAsia="en-IN"/>
              </w:rPr>
              <mc:AlternateContent>
                <mc:Choice Requires="wps">
                  <w:drawing>
                    <wp:anchor distT="0" distB="0" distL="0" distR="0" simplePos="0" relativeHeight="251874304" behindDoc="1" locked="0" layoutInCell="1" allowOverlap="1" wp14:anchorId="496C73AE" wp14:editId="609EAD74">
                      <wp:simplePos x="0" y="0"/>
                      <wp:positionH relativeFrom="page">
                        <wp:posOffset>745490</wp:posOffset>
                      </wp:positionH>
                      <wp:positionV relativeFrom="paragraph">
                        <wp:posOffset>680720</wp:posOffset>
                      </wp:positionV>
                      <wp:extent cx="5863590" cy="5863590"/>
                      <wp:effectExtent l="2540" t="6985" r="1270" b="6350"/>
                      <wp:wrapNone/>
                      <wp:docPr id="32348721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F3CF" id="Freeform: Shape 2" o:spid="_x0000_s1026" style="position:absolute;margin-left:58.7pt;margin-top:53.6pt;width:461.7pt;height:461.7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Table</w:t>
            </w:r>
            <w:r>
              <w:rPr>
                <w:rFonts w:ascii="Arial"/>
                <w:b/>
                <w:spacing w:val="-3"/>
              </w:rPr>
              <w:t xml:space="preserve"> </w:t>
            </w:r>
            <w:r>
              <w:rPr>
                <w:rFonts w:ascii="Arial"/>
                <w:b/>
              </w:rPr>
              <w:t>300-3</w:t>
            </w:r>
            <w:r>
              <w:rPr>
                <w:rFonts w:ascii="Arial"/>
                <w:b/>
                <w:spacing w:val="-7"/>
              </w:rPr>
              <w:t xml:space="preserve"> </w:t>
            </w:r>
            <w:r>
              <w:rPr>
                <w:rFonts w:ascii="Arial"/>
                <w:b/>
              </w:rPr>
              <w:t>Grading</w:t>
            </w:r>
            <w:r>
              <w:rPr>
                <w:rFonts w:ascii="Arial"/>
                <w:b/>
                <w:spacing w:val="-6"/>
              </w:rPr>
              <w:t xml:space="preserve"> </w:t>
            </w:r>
            <w:r>
              <w:rPr>
                <w:rFonts w:ascii="Arial"/>
                <w:b/>
              </w:rPr>
              <w:t>Requirements</w:t>
            </w:r>
            <w:r>
              <w:rPr>
                <w:rFonts w:ascii="Arial"/>
                <w:b/>
                <w:spacing w:val="-7"/>
              </w:rPr>
              <w:t xml:space="preserve"> </w:t>
            </w:r>
            <w:r>
              <w:rPr>
                <w:rFonts w:ascii="Arial"/>
                <w:b/>
              </w:rPr>
              <w:t>for</w:t>
            </w:r>
            <w:r>
              <w:rPr>
                <w:rFonts w:ascii="Arial"/>
                <w:b/>
                <w:spacing w:val="-5"/>
              </w:rPr>
              <w:t xml:space="preserve"> </w:t>
            </w:r>
            <w:r>
              <w:rPr>
                <w:rFonts w:ascii="Arial"/>
                <w:b/>
              </w:rPr>
              <w:t>Filter</w:t>
            </w:r>
            <w:r>
              <w:rPr>
                <w:rFonts w:ascii="Arial"/>
                <w:b/>
                <w:spacing w:val="-5"/>
              </w:rPr>
              <w:t xml:space="preserve"> </w:t>
            </w:r>
            <w:r>
              <w:rPr>
                <w:rFonts w:ascii="Arial"/>
                <w:b/>
              </w:rPr>
              <w:t>Material Percent Passing by Weight</w:t>
            </w:r>
          </w:p>
          <w:p w14:paraId="125E9146" w14:textId="77777777" w:rsidR="0020109D" w:rsidRDefault="0020109D" w:rsidP="00D01AF9">
            <w:pPr>
              <w:pStyle w:val="ListParagraph"/>
              <w:spacing w:after="0" w:line="240" w:lineRule="auto"/>
              <w:ind w:left="850"/>
              <w:rPr>
                <w:rFonts w:ascii="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1561"/>
              <w:gridCol w:w="1700"/>
              <w:gridCol w:w="1561"/>
            </w:tblGrid>
            <w:tr w:rsidR="0020109D" w14:paraId="61F67F93" w14:textId="77777777" w:rsidTr="00245A42">
              <w:trPr>
                <w:trHeight w:val="254"/>
              </w:trPr>
              <w:tc>
                <w:tcPr>
                  <w:tcW w:w="2267" w:type="dxa"/>
                </w:tcPr>
                <w:p w14:paraId="572A7908" w14:textId="77777777" w:rsidR="0020109D" w:rsidRDefault="0020109D" w:rsidP="006C779C">
                  <w:pPr>
                    <w:pStyle w:val="TableParagraph"/>
                    <w:spacing w:line="234" w:lineRule="exact"/>
                    <w:ind w:left="15" w:right="8"/>
                    <w:jc w:val="center"/>
                    <w:rPr>
                      <w:rFonts w:ascii="Arial"/>
                      <w:b/>
                    </w:rPr>
                  </w:pPr>
                  <w:r>
                    <w:rPr>
                      <w:rFonts w:ascii="Arial"/>
                      <w:b/>
                    </w:rPr>
                    <w:t>Sieve</w:t>
                  </w:r>
                  <w:r>
                    <w:rPr>
                      <w:rFonts w:ascii="Arial"/>
                      <w:b/>
                      <w:spacing w:val="-3"/>
                    </w:rPr>
                    <w:t xml:space="preserve"> </w:t>
                  </w:r>
                  <w:r>
                    <w:rPr>
                      <w:rFonts w:ascii="Arial"/>
                      <w:b/>
                      <w:spacing w:val="-2"/>
                    </w:rPr>
                    <w:t>Designation</w:t>
                  </w:r>
                </w:p>
              </w:tc>
              <w:tc>
                <w:tcPr>
                  <w:tcW w:w="1561" w:type="dxa"/>
                </w:tcPr>
                <w:p w14:paraId="137202F2" w14:textId="77777777" w:rsidR="0020109D" w:rsidRDefault="0020109D" w:rsidP="006C779C">
                  <w:pPr>
                    <w:pStyle w:val="TableParagraph"/>
                    <w:spacing w:line="234" w:lineRule="exact"/>
                    <w:ind w:left="17" w:right="7"/>
                    <w:jc w:val="center"/>
                    <w:rPr>
                      <w:rFonts w:ascii="Arial"/>
                      <w:b/>
                    </w:rPr>
                  </w:pPr>
                  <w:r>
                    <w:rPr>
                      <w:rFonts w:ascii="Arial"/>
                      <w:b/>
                    </w:rPr>
                    <w:t>Class</w:t>
                  </w:r>
                  <w:r>
                    <w:rPr>
                      <w:rFonts w:ascii="Arial"/>
                      <w:b/>
                      <w:spacing w:val="-6"/>
                    </w:rPr>
                    <w:t xml:space="preserve"> </w:t>
                  </w:r>
                  <w:r>
                    <w:rPr>
                      <w:rFonts w:ascii="Arial"/>
                      <w:b/>
                      <w:spacing w:val="-10"/>
                    </w:rPr>
                    <w:t>I</w:t>
                  </w:r>
                </w:p>
              </w:tc>
              <w:tc>
                <w:tcPr>
                  <w:tcW w:w="1700" w:type="dxa"/>
                </w:tcPr>
                <w:p w14:paraId="17E7CBFE" w14:textId="77777777" w:rsidR="0020109D" w:rsidRDefault="0020109D" w:rsidP="006C779C">
                  <w:pPr>
                    <w:pStyle w:val="TableParagraph"/>
                    <w:spacing w:line="234" w:lineRule="exact"/>
                    <w:ind w:left="35" w:right="21"/>
                    <w:jc w:val="center"/>
                    <w:rPr>
                      <w:rFonts w:ascii="Arial"/>
                      <w:b/>
                    </w:rPr>
                  </w:pPr>
                  <w:r>
                    <w:rPr>
                      <w:rFonts w:ascii="Arial"/>
                      <w:b/>
                    </w:rPr>
                    <w:t>Class</w:t>
                  </w:r>
                  <w:r>
                    <w:rPr>
                      <w:rFonts w:ascii="Arial"/>
                      <w:b/>
                      <w:spacing w:val="-6"/>
                    </w:rPr>
                    <w:t xml:space="preserve"> </w:t>
                  </w:r>
                  <w:r>
                    <w:rPr>
                      <w:rFonts w:ascii="Arial"/>
                      <w:b/>
                      <w:spacing w:val="-5"/>
                    </w:rPr>
                    <w:t>II</w:t>
                  </w:r>
                </w:p>
              </w:tc>
              <w:tc>
                <w:tcPr>
                  <w:tcW w:w="1561" w:type="dxa"/>
                </w:tcPr>
                <w:p w14:paraId="32898D17" w14:textId="77777777" w:rsidR="0020109D" w:rsidRDefault="0020109D" w:rsidP="006C779C">
                  <w:pPr>
                    <w:pStyle w:val="TableParagraph"/>
                    <w:spacing w:line="234" w:lineRule="exact"/>
                    <w:ind w:left="17" w:right="12"/>
                    <w:jc w:val="center"/>
                    <w:rPr>
                      <w:rFonts w:ascii="Arial"/>
                      <w:b/>
                    </w:rPr>
                  </w:pPr>
                  <w:r>
                    <w:rPr>
                      <w:rFonts w:ascii="Arial"/>
                      <w:b/>
                    </w:rPr>
                    <w:t>Class</w:t>
                  </w:r>
                  <w:r>
                    <w:rPr>
                      <w:rFonts w:ascii="Arial"/>
                      <w:b/>
                      <w:spacing w:val="-6"/>
                    </w:rPr>
                    <w:t xml:space="preserve"> </w:t>
                  </w:r>
                  <w:r>
                    <w:rPr>
                      <w:rFonts w:ascii="Arial"/>
                      <w:b/>
                      <w:spacing w:val="-5"/>
                    </w:rPr>
                    <w:t>III</w:t>
                  </w:r>
                </w:p>
              </w:tc>
            </w:tr>
            <w:tr w:rsidR="0020109D" w14:paraId="1C6C6250" w14:textId="77777777" w:rsidTr="00245A42">
              <w:trPr>
                <w:trHeight w:val="254"/>
              </w:trPr>
              <w:tc>
                <w:tcPr>
                  <w:tcW w:w="2267" w:type="dxa"/>
                </w:tcPr>
                <w:p w14:paraId="48890A89" w14:textId="77777777" w:rsidR="0020109D" w:rsidRDefault="0020109D" w:rsidP="006C779C">
                  <w:pPr>
                    <w:pStyle w:val="TableParagraph"/>
                    <w:spacing w:before="3" w:line="231" w:lineRule="exact"/>
                    <w:ind w:left="21" w:right="7"/>
                    <w:jc w:val="center"/>
                  </w:pPr>
                  <w:r>
                    <w:t>53</w:t>
                  </w:r>
                  <w:r>
                    <w:rPr>
                      <w:spacing w:val="6"/>
                    </w:rPr>
                    <w:t xml:space="preserve"> </w:t>
                  </w:r>
                  <w:r>
                    <w:rPr>
                      <w:spacing w:val="-5"/>
                    </w:rPr>
                    <w:t>mm</w:t>
                  </w:r>
                </w:p>
              </w:tc>
              <w:tc>
                <w:tcPr>
                  <w:tcW w:w="1561" w:type="dxa"/>
                </w:tcPr>
                <w:p w14:paraId="4C660555" w14:textId="77777777" w:rsidR="0020109D" w:rsidRDefault="0020109D" w:rsidP="006C779C">
                  <w:pPr>
                    <w:pStyle w:val="TableParagraph"/>
                    <w:spacing w:line="234" w:lineRule="exact"/>
                    <w:ind w:left="17" w:right="8"/>
                    <w:jc w:val="center"/>
                    <w:rPr>
                      <w:rFonts w:ascii="Arial"/>
                      <w:b/>
                    </w:rPr>
                  </w:pPr>
                  <w:r>
                    <w:rPr>
                      <w:rFonts w:ascii="Arial"/>
                      <w:b/>
                      <w:spacing w:val="-10"/>
                    </w:rPr>
                    <w:t>-</w:t>
                  </w:r>
                </w:p>
              </w:tc>
              <w:tc>
                <w:tcPr>
                  <w:tcW w:w="1700" w:type="dxa"/>
                </w:tcPr>
                <w:p w14:paraId="00E76660" w14:textId="77777777" w:rsidR="0020109D" w:rsidRDefault="0020109D" w:rsidP="006C779C">
                  <w:pPr>
                    <w:pStyle w:val="TableParagraph"/>
                    <w:spacing w:line="234" w:lineRule="exact"/>
                    <w:ind w:left="34" w:right="21"/>
                    <w:jc w:val="center"/>
                    <w:rPr>
                      <w:rFonts w:ascii="Arial"/>
                      <w:b/>
                    </w:rPr>
                  </w:pPr>
                  <w:r>
                    <w:rPr>
                      <w:rFonts w:ascii="Arial"/>
                      <w:b/>
                      <w:spacing w:val="-10"/>
                    </w:rPr>
                    <w:t>-</w:t>
                  </w:r>
                </w:p>
              </w:tc>
              <w:tc>
                <w:tcPr>
                  <w:tcW w:w="1561" w:type="dxa"/>
                </w:tcPr>
                <w:p w14:paraId="484F11D8" w14:textId="77777777" w:rsidR="0020109D" w:rsidRDefault="0020109D" w:rsidP="006C779C">
                  <w:pPr>
                    <w:pStyle w:val="TableParagraph"/>
                    <w:spacing w:before="3" w:line="231" w:lineRule="exact"/>
                    <w:ind w:left="17" w:right="3"/>
                    <w:jc w:val="center"/>
                  </w:pPr>
                  <w:r>
                    <w:rPr>
                      <w:spacing w:val="-5"/>
                    </w:rPr>
                    <w:t>100</w:t>
                  </w:r>
                </w:p>
              </w:tc>
            </w:tr>
            <w:tr w:rsidR="0020109D" w14:paraId="58F40657" w14:textId="77777777" w:rsidTr="00245A42">
              <w:trPr>
                <w:trHeight w:val="253"/>
              </w:trPr>
              <w:tc>
                <w:tcPr>
                  <w:tcW w:w="2267" w:type="dxa"/>
                </w:tcPr>
                <w:p w14:paraId="05046A03" w14:textId="77777777" w:rsidR="0020109D" w:rsidRDefault="0020109D" w:rsidP="006C779C">
                  <w:pPr>
                    <w:pStyle w:val="TableParagraph"/>
                    <w:spacing w:before="3" w:line="231" w:lineRule="exact"/>
                    <w:ind w:left="21" w:right="7"/>
                    <w:jc w:val="center"/>
                  </w:pPr>
                  <w:r>
                    <w:t>45</w:t>
                  </w:r>
                  <w:r>
                    <w:rPr>
                      <w:spacing w:val="6"/>
                    </w:rPr>
                    <w:t xml:space="preserve"> </w:t>
                  </w:r>
                  <w:r>
                    <w:rPr>
                      <w:spacing w:val="-5"/>
                    </w:rPr>
                    <w:t>mm</w:t>
                  </w:r>
                </w:p>
              </w:tc>
              <w:tc>
                <w:tcPr>
                  <w:tcW w:w="1561" w:type="dxa"/>
                </w:tcPr>
                <w:p w14:paraId="1563AB7E" w14:textId="77777777" w:rsidR="0020109D" w:rsidRDefault="0020109D" w:rsidP="006C779C">
                  <w:pPr>
                    <w:pStyle w:val="TableParagraph"/>
                    <w:spacing w:line="234" w:lineRule="exact"/>
                    <w:ind w:left="17" w:right="8"/>
                    <w:jc w:val="center"/>
                    <w:rPr>
                      <w:rFonts w:ascii="Arial"/>
                      <w:b/>
                    </w:rPr>
                  </w:pPr>
                  <w:r>
                    <w:rPr>
                      <w:rFonts w:ascii="Arial"/>
                      <w:b/>
                      <w:spacing w:val="-10"/>
                    </w:rPr>
                    <w:t>-</w:t>
                  </w:r>
                </w:p>
              </w:tc>
              <w:tc>
                <w:tcPr>
                  <w:tcW w:w="1700" w:type="dxa"/>
                </w:tcPr>
                <w:p w14:paraId="2BB6AF4E" w14:textId="77777777" w:rsidR="0020109D" w:rsidRDefault="0020109D" w:rsidP="006C779C">
                  <w:pPr>
                    <w:pStyle w:val="TableParagraph"/>
                    <w:spacing w:line="234" w:lineRule="exact"/>
                    <w:ind w:left="34" w:right="21"/>
                    <w:jc w:val="center"/>
                    <w:rPr>
                      <w:rFonts w:ascii="Arial"/>
                      <w:b/>
                    </w:rPr>
                  </w:pPr>
                  <w:r>
                    <w:rPr>
                      <w:rFonts w:ascii="Arial"/>
                      <w:b/>
                      <w:spacing w:val="-10"/>
                    </w:rPr>
                    <w:t>-</w:t>
                  </w:r>
                </w:p>
              </w:tc>
              <w:tc>
                <w:tcPr>
                  <w:tcW w:w="1561" w:type="dxa"/>
                </w:tcPr>
                <w:p w14:paraId="1A701576" w14:textId="77777777" w:rsidR="0020109D" w:rsidRDefault="0020109D" w:rsidP="006C779C">
                  <w:pPr>
                    <w:pStyle w:val="TableParagraph"/>
                    <w:spacing w:before="3" w:line="231" w:lineRule="exact"/>
                    <w:ind w:left="17" w:right="8"/>
                    <w:jc w:val="center"/>
                  </w:pPr>
                  <w:r>
                    <w:t>97-</w:t>
                  </w:r>
                  <w:r>
                    <w:rPr>
                      <w:spacing w:val="-5"/>
                    </w:rPr>
                    <w:t>100</w:t>
                  </w:r>
                </w:p>
              </w:tc>
            </w:tr>
            <w:tr w:rsidR="0020109D" w14:paraId="578221BB" w14:textId="77777777" w:rsidTr="00245A42">
              <w:trPr>
                <w:trHeight w:val="254"/>
              </w:trPr>
              <w:tc>
                <w:tcPr>
                  <w:tcW w:w="2267" w:type="dxa"/>
                </w:tcPr>
                <w:p w14:paraId="24A41378" w14:textId="77777777" w:rsidR="0020109D" w:rsidRDefault="0020109D" w:rsidP="006C779C">
                  <w:pPr>
                    <w:pStyle w:val="TableParagraph"/>
                    <w:spacing w:before="3" w:line="231" w:lineRule="exact"/>
                    <w:ind w:left="705"/>
                  </w:pPr>
                  <w:r>
                    <w:t>26.5</w:t>
                  </w:r>
                  <w:r>
                    <w:rPr>
                      <w:spacing w:val="3"/>
                    </w:rPr>
                    <w:t xml:space="preserve"> </w:t>
                  </w:r>
                  <w:r>
                    <w:rPr>
                      <w:spacing w:val="-5"/>
                    </w:rPr>
                    <w:t>mm</w:t>
                  </w:r>
                </w:p>
              </w:tc>
              <w:tc>
                <w:tcPr>
                  <w:tcW w:w="1561" w:type="dxa"/>
                </w:tcPr>
                <w:p w14:paraId="458BB098" w14:textId="77777777" w:rsidR="0020109D" w:rsidRDefault="0020109D" w:rsidP="006C779C">
                  <w:pPr>
                    <w:pStyle w:val="TableParagraph"/>
                    <w:spacing w:before="3" w:line="231" w:lineRule="exact"/>
                    <w:ind w:left="17" w:right="8"/>
                    <w:jc w:val="center"/>
                  </w:pPr>
                  <w:r>
                    <w:rPr>
                      <w:spacing w:val="-10"/>
                    </w:rPr>
                    <w:t>-</w:t>
                  </w:r>
                </w:p>
              </w:tc>
              <w:tc>
                <w:tcPr>
                  <w:tcW w:w="1700" w:type="dxa"/>
                </w:tcPr>
                <w:p w14:paraId="1B02946F" w14:textId="77777777" w:rsidR="0020109D" w:rsidRDefault="0020109D" w:rsidP="006C779C">
                  <w:pPr>
                    <w:pStyle w:val="TableParagraph"/>
                    <w:spacing w:before="3" w:line="231" w:lineRule="exact"/>
                    <w:ind w:left="30" w:right="21"/>
                    <w:jc w:val="center"/>
                  </w:pPr>
                  <w:r>
                    <w:rPr>
                      <w:spacing w:val="-5"/>
                    </w:rPr>
                    <w:t>100</w:t>
                  </w:r>
                </w:p>
              </w:tc>
              <w:tc>
                <w:tcPr>
                  <w:tcW w:w="1561" w:type="dxa"/>
                </w:tcPr>
                <w:p w14:paraId="4D05184D" w14:textId="77777777" w:rsidR="0020109D" w:rsidRDefault="0020109D" w:rsidP="006C779C">
                  <w:pPr>
                    <w:pStyle w:val="TableParagraph"/>
                    <w:spacing w:before="3" w:line="231" w:lineRule="exact"/>
                    <w:ind w:left="17" w:right="9"/>
                    <w:jc w:val="center"/>
                  </w:pPr>
                  <w:r>
                    <w:rPr>
                      <w:spacing w:val="-10"/>
                    </w:rPr>
                    <w:t>-</w:t>
                  </w:r>
                </w:p>
              </w:tc>
            </w:tr>
            <w:tr w:rsidR="0020109D" w14:paraId="7C2DFA0B" w14:textId="77777777" w:rsidTr="00245A42">
              <w:trPr>
                <w:trHeight w:val="249"/>
              </w:trPr>
              <w:tc>
                <w:tcPr>
                  <w:tcW w:w="2267" w:type="dxa"/>
                </w:tcPr>
                <w:p w14:paraId="3654E205" w14:textId="77777777" w:rsidR="0020109D" w:rsidRDefault="0020109D" w:rsidP="006C779C">
                  <w:pPr>
                    <w:pStyle w:val="TableParagraph"/>
                    <w:spacing w:line="229" w:lineRule="exact"/>
                    <w:ind w:left="705"/>
                  </w:pPr>
                  <w:r>
                    <w:t>22.4</w:t>
                  </w:r>
                  <w:r>
                    <w:rPr>
                      <w:spacing w:val="3"/>
                    </w:rPr>
                    <w:t xml:space="preserve"> </w:t>
                  </w:r>
                  <w:r>
                    <w:rPr>
                      <w:spacing w:val="-5"/>
                    </w:rPr>
                    <w:t>mm</w:t>
                  </w:r>
                </w:p>
              </w:tc>
              <w:tc>
                <w:tcPr>
                  <w:tcW w:w="1561" w:type="dxa"/>
                </w:tcPr>
                <w:p w14:paraId="716FA08C" w14:textId="77777777" w:rsidR="0020109D" w:rsidRDefault="0020109D" w:rsidP="006C779C">
                  <w:pPr>
                    <w:pStyle w:val="TableParagraph"/>
                    <w:spacing w:line="229" w:lineRule="exact"/>
                    <w:ind w:left="17" w:right="8"/>
                    <w:jc w:val="center"/>
                  </w:pPr>
                  <w:r>
                    <w:rPr>
                      <w:spacing w:val="-10"/>
                    </w:rPr>
                    <w:t>-</w:t>
                  </w:r>
                </w:p>
              </w:tc>
              <w:tc>
                <w:tcPr>
                  <w:tcW w:w="1700" w:type="dxa"/>
                </w:tcPr>
                <w:p w14:paraId="626F06AE" w14:textId="77777777" w:rsidR="0020109D" w:rsidRDefault="0020109D" w:rsidP="006C779C">
                  <w:pPr>
                    <w:pStyle w:val="TableParagraph"/>
                    <w:spacing w:line="229" w:lineRule="exact"/>
                    <w:ind w:left="35" w:right="21"/>
                    <w:jc w:val="center"/>
                  </w:pPr>
                  <w:r>
                    <w:t>95-</w:t>
                  </w:r>
                  <w:r>
                    <w:rPr>
                      <w:spacing w:val="-5"/>
                    </w:rPr>
                    <w:t>100</w:t>
                  </w:r>
                </w:p>
              </w:tc>
              <w:tc>
                <w:tcPr>
                  <w:tcW w:w="1561" w:type="dxa"/>
                </w:tcPr>
                <w:p w14:paraId="586029BC" w14:textId="77777777" w:rsidR="0020109D" w:rsidRDefault="0020109D" w:rsidP="006C779C">
                  <w:pPr>
                    <w:pStyle w:val="TableParagraph"/>
                    <w:spacing w:line="229" w:lineRule="exact"/>
                    <w:ind w:left="17" w:right="8"/>
                    <w:jc w:val="center"/>
                  </w:pPr>
                  <w:r>
                    <w:t>58-</w:t>
                  </w:r>
                  <w:r>
                    <w:rPr>
                      <w:spacing w:val="-5"/>
                    </w:rPr>
                    <w:t>100</w:t>
                  </w:r>
                </w:p>
              </w:tc>
            </w:tr>
            <w:tr w:rsidR="0020109D" w14:paraId="0C20AAFF" w14:textId="77777777" w:rsidTr="00245A42">
              <w:trPr>
                <w:trHeight w:val="253"/>
              </w:trPr>
              <w:tc>
                <w:tcPr>
                  <w:tcW w:w="2267" w:type="dxa"/>
                </w:tcPr>
                <w:p w14:paraId="0ADE75A8" w14:textId="77777777" w:rsidR="0020109D" w:rsidRDefault="0020109D" w:rsidP="006C779C">
                  <w:pPr>
                    <w:pStyle w:val="TableParagraph"/>
                    <w:spacing w:before="3" w:line="231" w:lineRule="exact"/>
                    <w:ind w:left="705"/>
                  </w:pPr>
                  <w:r>
                    <w:t>11.2</w:t>
                  </w:r>
                  <w:r>
                    <w:rPr>
                      <w:spacing w:val="3"/>
                    </w:rPr>
                    <w:t xml:space="preserve"> </w:t>
                  </w:r>
                  <w:r>
                    <w:rPr>
                      <w:spacing w:val="-5"/>
                    </w:rPr>
                    <w:t>mm</w:t>
                  </w:r>
                </w:p>
              </w:tc>
              <w:tc>
                <w:tcPr>
                  <w:tcW w:w="1561" w:type="dxa"/>
                </w:tcPr>
                <w:p w14:paraId="135452AD" w14:textId="77777777" w:rsidR="0020109D" w:rsidRDefault="0020109D" w:rsidP="006C779C">
                  <w:pPr>
                    <w:pStyle w:val="TableParagraph"/>
                    <w:spacing w:before="3" w:line="231" w:lineRule="exact"/>
                    <w:ind w:left="17" w:right="3"/>
                    <w:jc w:val="center"/>
                  </w:pPr>
                  <w:r>
                    <w:rPr>
                      <w:spacing w:val="-5"/>
                    </w:rPr>
                    <w:t>100</w:t>
                  </w:r>
                </w:p>
              </w:tc>
              <w:tc>
                <w:tcPr>
                  <w:tcW w:w="1700" w:type="dxa"/>
                </w:tcPr>
                <w:p w14:paraId="24F46382" w14:textId="77777777" w:rsidR="0020109D" w:rsidRDefault="0020109D" w:rsidP="006C779C">
                  <w:pPr>
                    <w:pStyle w:val="TableParagraph"/>
                    <w:spacing w:before="3" w:line="231" w:lineRule="exact"/>
                    <w:ind w:left="35" w:right="21"/>
                    <w:jc w:val="center"/>
                  </w:pPr>
                  <w:r>
                    <w:t>48-</w:t>
                  </w:r>
                  <w:r>
                    <w:rPr>
                      <w:spacing w:val="-5"/>
                    </w:rPr>
                    <w:t>100</w:t>
                  </w:r>
                </w:p>
              </w:tc>
              <w:tc>
                <w:tcPr>
                  <w:tcW w:w="1561" w:type="dxa"/>
                </w:tcPr>
                <w:p w14:paraId="4E9A2F98" w14:textId="77777777" w:rsidR="0020109D" w:rsidRDefault="0020109D" w:rsidP="006C779C">
                  <w:pPr>
                    <w:pStyle w:val="TableParagraph"/>
                    <w:spacing w:before="3" w:line="231" w:lineRule="exact"/>
                    <w:ind w:left="17" w:right="10"/>
                    <w:jc w:val="center"/>
                  </w:pPr>
                  <w:r>
                    <w:t>20-</w:t>
                  </w:r>
                  <w:r>
                    <w:rPr>
                      <w:spacing w:val="-5"/>
                    </w:rPr>
                    <w:t>60</w:t>
                  </w:r>
                </w:p>
              </w:tc>
            </w:tr>
            <w:tr w:rsidR="0020109D" w14:paraId="14BA0B37" w14:textId="77777777" w:rsidTr="00245A42">
              <w:trPr>
                <w:trHeight w:val="254"/>
              </w:trPr>
              <w:tc>
                <w:tcPr>
                  <w:tcW w:w="2267" w:type="dxa"/>
                </w:tcPr>
                <w:p w14:paraId="5C4CA4C5" w14:textId="77777777" w:rsidR="0020109D" w:rsidRDefault="0020109D" w:rsidP="006C779C">
                  <w:pPr>
                    <w:pStyle w:val="TableParagraph"/>
                    <w:spacing w:before="3" w:line="231" w:lineRule="exact"/>
                    <w:ind w:left="768"/>
                  </w:pPr>
                  <w:r>
                    <w:t>5.6</w:t>
                  </w:r>
                  <w:r>
                    <w:rPr>
                      <w:spacing w:val="1"/>
                    </w:rPr>
                    <w:t xml:space="preserve"> </w:t>
                  </w:r>
                  <w:r>
                    <w:rPr>
                      <w:spacing w:val="-5"/>
                    </w:rPr>
                    <w:t>mm</w:t>
                  </w:r>
                </w:p>
              </w:tc>
              <w:tc>
                <w:tcPr>
                  <w:tcW w:w="1561" w:type="dxa"/>
                </w:tcPr>
                <w:p w14:paraId="0359F2E3" w14:textId="77777777" w:rsidR="0020109D" w:rsidRDefault="0020109D" w:rsidP="006C779C">
                  <w:pPr>
                    <w:pStyle w:val="TableParagraph"/>
                    <w:spacing w:before="3" w:line="231" w:lineRule="exact"/>
                    <w:ind w:left="17" w:right="7"/>
                    <w:jc w:val="center"/>
                  </w:pPr>
                  <w:r>
                    <w:t>92-</w:t>
                  </w:r>
                  <w:r>
                    <w:rPr>
                      <w:spacing w:val="-5"/>
                    </w:rPr>
                    <w:t>100</w:t>
                  </w:r>
                </w:p>
              </w:tc>
              <w:tc>
                <w:tcPr>
                  <w:tcW w:w="1700" w:type="dxa"/>
                </w:tcPr>
                <w:p w14:paraId="2CC78F5C" w14:textId="77777777" w:rsidR="0020109D" w:rsidRDefault="0020109D" w:rsidP="006C779C">
                  <w:pPr>
                    <w:pStyle w:val="TableParagraph"/>
                    <w:spacing w:before="3" w:line="231" w:lineRule="exact"/>
                    <w:ind w:left="33" w:right="21"/>
                    <w:jc w:val="center"/>
                  </w:pPr>
                  <w:r>
                    <w:t>28-</w:t>
                  </w:r>
                  <w:r>
                    <w:rPr>
                      <w:spacing w:val="-5"/>
                    </w:rPr>
                    <w:t>54</w:t>
                  </w:r>
                </w:p>
              </w:tc>
              <w:tc>
                <w:tcPr>
                  <w:tcW w:w="1561" w:type="dxa"/>
                </w:tcPr>
                <w:p w14:paraId="7ED38C4B" w14:textId="77777777" w:rsidR="0020109D" w:rsidRDefault="0020109D" w:rsidP="006C779C">
                  <w:pPr>
                    <w:pStyle w:val="TableParagraph"/>
                    <w:spacing w:before="3" w:line="231" w:lineRule="exact"/>
                    <w:ind w:left="17" w:right="1"/>
                    <w:jc w:val="center"/>
                  </w:pPr>
                  <w:r>
                    <w:t>4-</w:t>
                  </w:r>
                  <w:r>
                    <w:rPr>
                      <w:spacing w:val="-5"/>
                    </w:rPr>
                    <w:t>32</w:t>
                  </w:r>
                </w:p>
              </w:tc>
            </w:tr>
            <w:tr w:rsidR="0020109D" w14:paraId="023B27C5" w14:textId="77777777" w:rsidTr="00245A42">
              <w:trPr>
                <w:trHeight w:val="254"/>
              </w:trPr>
              <w:tc>
                <w:tcPr>
                  <w:tcW w:w="2267" w:type="dxa"/>
                </w:tcPr>
                <w:p w14:paraId="404CFB19" w14:textId="77777777" w:rsidR="0020109D" w:rsidRDefault="0020109D" w:rsidP="006C779C">
                  <w:pPr>
                    <w:pStyle w:val="TableParagraph"/>
                    <w:spacing w:before="4" w:line="231" w:lineRule="exact"/>
                    <w:ind w:left="768"/>
                  </w:pPr>
                  <w:r>
                    <w:t>2.8</w:t>
                  </w:r>
                  <w:r>
                    <w:rPr>
                      <w:spacing w:val="1"/>
                    </w:rPr>
                    <w:t xml:space="preserve"> </w:t>
                  </w:r>
                  <w:r>
                    <w:rPr>
                      <w:spacing w:val="-5"/>
                    </w:rPr>
                    <w:t>mm</w:t>
                  </w:r>
                </w:p>
              </w:tc>
              <w:tc>
                <w:tcPr>
                  <w:tcW w:w="1561" w:type="dxa"/>
                </w:tcPr>
                <w:p w14:paraId="6449B7CF" w14:textId="77777777" w:rsidR="0020109D" w:rsidRDefault="0020109D" w:rsidP="006C779C">
                  <w:pPr>
                    <w:pStyle w:val="TableParagraph"/>
                    <w:spacing w:before="4" w:line="231" w:lineRule="exact"/>
                    <w:ind w:left="17" w:right="7"/>
                    <w:jc w:val="center"/>
                  </w:pPr>
                  <w:r>
                    <w:t>83-</w:t>
                  </w:r>
                  <w:r>
                    <w:rPr>
                      <w:spacing w:val="-5"/>
                    </w:rPr>
                    <w:t>100</w:t>
                  </w:r>
                </w:p>
              </w:tc>
              <w:tc>
                <w:tcPr>
                  <w:tcW w:w="1700" w:type="dxa"/>
                </w:tcPr>
                <w:p w14:paraId="7B1D7635" w14:textId="77777777" w:rsidR="0020109D" w:rsidRDefault="0020109D" w:rsidP="006C779C">
                  <w:pPr>
                    <w:pStyle w:val="TableParagraph"/>
                    <w:spacing w:before="4" w:line="231" w:lineRule="exact"/>
                    <w:ind w:left="33" w:right="21"/>
                    <w:jc w:val="center"/>
                  </w:pPr>
                  <w:r>
                    <w:t>20-</w:t>
                  </w:r>
                  <w:r>
                    <w:rPr>
                      <w:spacing w:val="-5"/>
                    </w:rPr>
                    <w:t>35</w:t>
                  </w:r>
                </w:p>
              </w:tc>
              <w:tc>
                <w:tcPr>
                  <w:tcW w:w="1561" w:type="dxa"/>
                </w:tcPr>
                <w:p w14:paraId="344CD2AE" w14:textId="77777777" w:rsidR="0020109D" w:rsidRDefault="0020109D" w:rsidP="006C779C">
                  <w:pPr>
                    <w:pStyle w:val="TableParagraph"/>
                    <w:spacing w:before="4" w:line="231" w:lineRule="exact"/>
                    <w:ind w:left="17" w:right="1"/>
                    <w:jc w:val="center"/>
                  </w:pPr>
                  <w:r>
                    <w:t>0-</w:t>
                  </w:r>
                  <w:r>
                    <w:rPr>
                      <w:spacing w:val="-5"/>
                    </w:rPr>
                    <w:t>10</w:t>
                  </w:r>
                </w:p>
              </w:tc>
            </w:tr>
            <w:tr w:rsidR="0020109D" w14:paraId="2F6523B6" w14:textId="77777777" w:rsidTr="00245A42">
              <w:trPr>
                <w:trHeight w:val="249"/>
              </w:trPr>
              <w:tc>
                <w:tcPr>
                  <w:tcW w:w="2267" w:type="dxa"/>
                </w:tcPr>
                <w:p w14:paraId="327159C7" w14:textId="77777777" w:rsidR="0020109D" w:rsidRDefault="0020109D" w:rsidP="006C779C">
                  <w:pPr>
                    <w:pStyle w:val="TableParagraph"/>
                    <w:spacing w:line="229" w:lineRule="exact"/>
                    <w:ind w:left="768"/>
                  </w:pPr>
                  <w:r>
                    <w:t>1.4</w:t>
                  </w:r>
                  <w:r>
                    <w:rPr>
                      <w:spacing w:val="1"/>
                    </w:rPr>
                    <w:t xml:space="preserve"> </w:t>
                  </w:r>
                  <w:r>
                    <w:rPr>
                      <w:spacing w:val="-5"/>
                    </w:rPr>
                    <w:t>mm</w:t>
                  </w:r>
                </w:p>
              </w:tc>
              <w:tc>
                <w:tcPr>
                  <w:tcW w:w="1561" w:type="dxa"/>
                </w:tcPr>
                <w:p w14:paraId="418DFD63" w14:textId="77777777" w:rsidR="0020109D" w:rsidRDefault="0020109D" w:rsidP="006C779C">
                  <w:pPr>
                    <w:pStyle w:val="TableParagraph"/>
                    <w:spacing w:line="229" w:lineRule="exact"/>
                    <w:ind w:left="17" w:right="9"/>
                    <w:jc w:val="center"/>
                  </w:pPr>
                  <w:r>
                    <w:t>59-</w:t>
                  </w:r>
                  <w:r>
                    <w:rPr>
                      <w:spacing w:val="-5"/>
                    </w:rPr>
                    <w:t>96</w:t>
                  </w:r>
                </w:p>
              </w:tc>
              <w:tc>
                <w:tcPr>
                  <w:tcW w:w="1700" w:type="dxa"/>
                </w:tcPr>
                <w:p w14:paraId="7F3EA47D" w14:textId="77777777" w:rsidR="0020109D" w:rsidRDefault="0020109D" w:rsidP="006C779C">
                  <w:pPr>
                    <w:pStyle w:val="TableParagraph"/>
                    <w:spacing w:line="229" w:lineRule="exact"/>
                    <w:ind w:left="34" w:right="21"/>
                    <w:jc w:val="center"/>
                  </w:pPr>
                  <w:r>
                    <w:rPr>
                      <w:spacing w:val="-10"/>
                    </w:rPr>
                    <w:t>-</w:t>
                  </w:r>
                </w:p>
              </w:tc>
              <w:tc>
                <w:tcPr>
                  <w:tcW w:w="1561" w:type="dxa"/>
                </w:tcPr>
                <w:p w14:paraId="21395456" w14:textId="77777777" w:rsidR="0020109D" w:rsidRDefault="0020109D" w:rsidP="006C779C">
                  <w:pPr>
                    <w:pStyle w:val="TableParagraph"/>
                    <w:spacing w:line="229" w:lineRule="exact"/>
                    <w:ind w:left="17" w:right="3"/>
                    <w:jc w:val="center"/>
                  </w:pPr>
                  <w:r>
                    <w:t>0-</w:t>
                  </w:r>
                  <w:r>
                    <w:rPr>
                      <w:spacing w:val="-10"/>
                    </w:rPr>
                    <w:t>5</w:t>
                  </w:r>
                </w:p>
              </w:tc>
            </w:tr>
            <w:tr w:rsidR="0020109D" w14:paraId="4E942E32" w14:textId="77777777" w:rsidTr="00245A42">
              <w:trPr>
                <w:trHeight w:val="254"/>
              </w:trPr>
              <w:tc>
                <w:tcPr>
                  <w:tcW w:w="2267" w:type="dxa"/>
                </w:tcPr>
                <w:p w14:paraId="5617C6FF" w14:textId="77777777" w:rsidR="0020109D" w:rsidRDefault="0020109D" w:rsidP="006C779C">
                  <w:pPr>
                    <w:pStyle w:val="TableParagraph"/>
                    <w:spacing w:before="3" w:line="231" w:lineRule="exact"/>
                    <w:ind w:left="22" w:right="7"/>
                    <w:jc w:val="center"/>
                  </w:pPr>
                  <w:r>
                    <w:t>710</w:t>
                  </w:r>
                  <w:r>
                    <w:rPr>
                      <w:spacing w:val="1"/>
                    </w:rPr>
                    <w:t xml:space="preserve"> </w:t>
                  </w:r>
                  <w:r>
                    <w:rPr>
                      <w:spacing w:val="-2"/>
                    </w:rPr>
                    <w:t>micron</w:t>
                  </w:r>
                </w:p>
              </w:tc>
              <w:tc>
                <w:tcPr>
                  <w:tcW w:w="1561" w:type="dxa"/>
                </w:tcPr>
                <w:p w14:paraId="693A0238" w14:textId="77777777" w:rsidR="0020109D" w:rsidRDefault="0020109D" w:rsidP="006C779C">
                  <w:pPr>
                    <w:pStyle w:val="TableParagraph"/>
                    <w:spacing w:before="3" w:line="231" w:lineRule="exact"/>
                    <w:ind w:left="17" w:right="9"/>
                    <w:jc w:val="center"/>
                  </w:pPr>
                  <w:r>
                    <w:t>35-</w:t>
                  </w:r>
                  <w:r>
                    <w:rPr>
                      <w:spacing w:val="-5"/>
                    </w:rPr>
                    <w:t>80</w:t>
                  </w:r>
                </w:p>
              </w:tc>
              <w:tc>
                <w:tcPr>
                  <w:tcW w:w="1700" w:type="dxa"/>
                </w:tcPr>
                <w:p w14:paraId="71741986" w14:textId="77777777" w:rsidR="0020109D" w:rsidRDefault="0020109D" w:rsidP="006C779C">
                  <w:pPr>
                    <w:pStyle w:val="TableParagraph"/>
                    <w:spacing w:before="3" w:line="231" w:lineRule="exact"/>
                    <w:ind w:left="33" w:right="21"/>
                    <w:jc w:val="center"/>
                  </w:pPr>
                  <w:r>
                    <w:t>6-</w:t>
                  </w:r>
                  <w:r>
                    <w:rPr>
                      <w:spacing w:val="-5"/>
                    </w:rPr>
                    <w:t>18</w:t>
                  </w:r>
                </w:p>
              </w:tc>
              <w:tc>
                <w:tcPr>
                  <w:tcW w:w="1561" w:type="dxa"/>
                </w:tcPr>
                <w:p w14:paraId="0E041B33" w14:textId="77777777" w:rsidR="0020109D" w:rsidRDefault="0020109D" w:rsidP="006C779C">
                  <w:pPr>
                    <w:pStyle w:val="TableParagraph"/>
                    <w:spacing w:before="3" w:line="231" w:lineRule="exact"/>
                    <w:ind w:left="17" w:right="9"/>
                    <w:jc w:val="center"/>
                  </w:pPr>
                  <w:r>
                    <w:rPr>
                      <w:spacing w:val="-10"/>
                    </w:rPr>
                    <w:t>-</w:t>
                  </w:r>
                </w:p>
              </w:tc>
            </w:tr>
            <w:tr w:rsidR="0020109D" w14:paraId="532FE3F3" w14:textId="77777777" w:rsidTr="00245A42">
              <w:trPr>
                <w:trHeight w:val="253"/>
              </w:trPr>
              <w:tc>
                <w:tcPr>
                  <w:tcW w:w="2267" w:type="dxa"/>
                </w:tcPr>
                <w:p w14:paraId="25BD169F" w14:textId="77777777" w:rsidR="0020109D" w:rsidRDefault="0020109D" w:rsidP="006C779C">
                  <w:pPr>
                    <w:pStyle w:val="TableParagraph"/>
                    <w:spacing w:before="3" w:line="231" w:lineRule="exact"/>
                    <w:ind w:left="22" w:right="7"/>
                    <w:jc w:val="center"/>
                  </w:pPr>
                  <w:r>
                    <w:t>355</w:t>
                  </w:r>
                  <w:r>
                    <w:rPr>
                      <w:spacing w:val="1"/>
                    </w:rPr>
                    <w:t xml:space="preserve"> </w:t>
                  </w:r>
                  <w:r>
                    <w:rPr>
                      <w:spacing w:val="-2"/>
                    </w:rPr>
                    <w:t>micron</w:t>
                  </w:r>
                </w:p>
              </w:tc>
              <w:tc>
                <w:tcPr>
                  <w:tcW w:w="1561" w:type="dxa"/>
                </w:tcPr>
                <w:p w14:paraId="62199F29" w14:textId="77777777" w:rsidR="0020109D" w:rsidRDefault="0020109D" w:rsidP="006C779C">
                  <w:pPr>
                    <w:pStyle w:val="TableParagraph"/>
                    <w:spacing w:before="3" w:line="231" w:lineRule="exact"/>
                    <w:ind w:left="17" w:right="9"/>
                    <w:jc w:val="center"/>
                  </w:pPr>
                  <w:r>
                    <w:t>14-</w:t>
                  </w:r>
                  <w:r>
                    <w:rPr>
                      <w:spacing w:val="-5"/>
                    </w:rPr>
                    <w:t>40</w:t>
                  </w:r>
                </w:p>
              </w:tc>
              <w:tc>
                <w:tcPr>
                  <w:tcW w:w="1700" w:type="dxa"/>
                </w:tcPr>
                <w:p w14:paraId="0BFBDA17" w14:textId="77777777" w:rsidR="0020109D" w:rsidRDefault="0020109D" w:rsidP="006C779C">
                  <w:pPr>
                    <w:pStyle w:val="TableParagraph"/>
                    <w:spacing w:before="3" w:line="231" w:lineRule="exact"/>
                    <w:ind w:left="31" w:right="21"/>
                    <w:jc w:val="center"/>
                  </w:pPr>
                  <w:r>
                    <w:t>2-</w:t>
                  </w:r>
                  <w:r>
                    <w:rPr>
                      <w:spacing w:val="-10"/>
                    </w:rPr>
                    <w:t>9</w:t>
                  </w:r>
                </w:p>
              </w:tc>
              <w:tc>
                <w:tcPr>
                  <w:tcW w:w="1561" w:type="dxa"/>
                </w:tcPr>
                <w:p w14:paraId="57EA50F0" w14:textId="77777777" w:rsidR="0020109D" w:rsidRDefault="0020109D" w:rsidP="006C779C">
                  <w:pPr>
                    <w:pStyle w:val="TableParagraph"/>
                    <w:spacing w:before="3" w:line="231" w:lineRule="exact"/>
                    <w:ind w:left="17" w:right="9"/>
                    <w:jc w:val="center"/>
                  </w:pPr>
                  <w:r>
                    <w:rPr>
                      <w:spacing w:val="-10"/>
                    </w:rPr>
                    <w:t>-</w:t>
                  </w:r>
                </w:p>
              </w:tc>
            </w:tr>
            <w:tr w:rsidR="0020109D" w14:paraId="4B469DD6" w14:textId="77777777" w:rsidTr="00245A42">
              <w:trPr>
                <w:trHeight w:val="253"/>
              </w:trPr>
              <w:tc>
                <w:tcPr>
                  <w:tcW w:w="2267" w:type="dxa"/>
                </w:tcPr>
                <w:p w14:paraId="6F48B62B" w14:textId="77777777" w:rsidR="0020109D" w:rsidRDefault="0020109D" w:rsidP="006C779C">
                  <w:pPr>
                    <w:pStyle w:val="TableParagraph"/>
                    <w:spacing w:before="3" w:line="231" w:lineRule="exact"/>
                    <w:ind w:left="22" w:right="7"/>
                    <w:jc w:val="center"/>
                  </w:pPr>
                  <w:r>
                    <w:t>180</w:t>
                  </w:r>
                  <w:r>
                    <w:rPr>
                      <w:spacing w:val="1"/>
                    </w:rPr>
                    <w:t xml:space="preserve"> </w:t>
                  </w:r>
                  <w:r>
                    <w:rPr>
                      <w:spacing w:val="-2"/>
                    </w:rPr>
                    <w:t>micron</w:t>
                  </w:r>
                </w:p>
              </w:tc>
              <w:tc>
                <w:tcPr>
                  <w:tcW w:w="1561" w:type="dxa"/>
                </w:tcPr>
                <w:p w14:paraId="5381881B" w14:textId="77777777" w:rsidR="0020109D" w:rsidRDefault="0020109D" w:rsidP="006C779C">
                  <w:pPr>
                    <w:pStyle w:val="TableParagraph"/>
                    <w:spacing w:before="3" w:line="231" w:lineRule="exact"/>
                    <w:ind w:left="17"/>
                    <w:jc w:val="center"/>
                  </w:pPr>
                  <w:r>
                    <w:t>3-</w:t>
                  </w:r>
                  <w:r>
                    <w:rPr>
                      <w:spacing w:val="-5"/>
                    </w:rPr>
                    <w:t>15</w:t>
                  </w:r>
                </w:p>
              </w:tc>
              <w:tc>
                <w:tcPr>
                  <w:tcW w:w="1700" w:type="dxa"/>
                </w:tcPr>
                <w:p w14:paraId="2B4F50A5" w14:textId="77777777" w:rsidR="0020109D" w:rsidRDefault="0020109D" w:rsidP="006C779C">
                  <w:pPr>
                    <w:pStyle w:val="TableParagraph"/>
                    <w:spacing w:before="3" w:line="231" w:lineRule="exact"/>
                    <w:ind w:left="34" w:right="21"/>
                    <w:jc w:val="center"/>
                  </w:pPr>
                  <w:r>
                    <w:rPr>
                      <w:spacing w:val="-10"/>
                    </w:rPr>
                    <w:t>-</w:t>
                  </w:r>
                </w:p>
              </w:tc>
              <w:tc>
                <w:tcPr>
                  <w:tcW w:w="1561" w:type="dxa"/>
                </w:tcPr>
                <w:p w14:paraId="1CD5A5CE" w14:textId="77777777" w:rsidR="0020109D" w:rsidRDefault="0020109D" w:rsidP="006C779C">
                  <w:pPr>
                    <w:pStyle w:val="TableParagraph"/>
                    <w:spacing w:before="3" w:line="231" w:lineRule="exact"/>
                    <w:ind w:left="17" w:right="9"/>
                    <w:jc w:val="center"/>
                  </w:pPr>
                  <w:r>
                    <w:rPr>
                      <w:spacing w:val="-10"/>
                    </w:rPr>
                    <w:t>-</w:t>
                  </w:r>
                </w:p>
              </w:tc>
            </w:tr>
            <w:tr w:rsidR="0020109D" w14:paraId="722134FC" w14:textId="77777777" w:rsidTr="00245A42">
              <w:trPr>
                <w:trHeight w:val="254"/>
              </w:trPr>
              <w:tc>
                <w:tcPr>
                  <w:tcW w:w="2267" w:type="dxa"/>
                </w:tcPr>
                <w:p w14:paraId="6F21F7F3" w14:textId="77777777" w:rsidR="0020109D" w:rsidRDefault="0020109D" w:rsidP="006C779C">
                  <w:pPr>
                    <w:pStyle w:val="TableParagraph"/>
                    <w:spacing w:before="3" w:line="231" w:lineRule="exact"/>
                    <w:ind w:left="15" w:right="9"/>
                    <w:jc w:val="center"/>
                  </w:pPr>
                  <w:r>
                    <w:t>90</w:t>
                  </w:r>
                  <w:r>
                    <w:rPr>
                      <w:spacing w:val="4"/>
                    </w:rPr>
                    <w:t xml:space="preserve"> </w:t>
                  </w:r>
                  <w:r>
                    <w:rPr>
                      <w:spacing w:val="-2"/>
                    </w:rPr>
                    <w:t>micron</w:t>
                  </w:r>
                </w:p>
              </w:tc>
              <w:tc>
                <w:tcPr>
                  <w:tcW w:w="1561" w:type="dxa"/>
                </w:tcPr>
                <w:p w14:paraId="053223FC" w14:textId="77777777" w:rsidR="0020109D" w:rsidRDefault="0020109D" w:rsidP="006C779C">
                  <w:pPr>
                    <w:pStyle w:val="TableParagraph"/>
                    <w:spacing w:before="3" w:line="231" w:lineRule="exact"/>
                    <w:ind w:left="17" w:right="2"/>
                    <w:jc w:val="center"/>
                  </w:pPr>
                  <w:r>
                    <w:t>0-</w:t>
                  </w:r>
                  <w:r>
                    <w:rPr>
                      <w:spacing w:val="-10"/>
                    </w:rPr>
                    <w:t>5</w:t>
                  </w:r>
                </w:p>
              </w:tc>
              <w:tc>
                <w:tcPr>
                  <w:tcW w:w="1700" w:type="dxa"/>
                </w:tcPr>
                <w:p w14:paraId="6F9B3404" w14:textId="77777777" w:rsidR="0020109D" w:rsidRDefault="0020109D" w:rsidP="006C779C">
                  <w:pPr>
                    <w:pStyle w:val="TableParagraph"/>
                    <w:spacing w:before="3" w:line="231" w:lineRule="exact"/>
                    <w:ind w:left="31" w:right="21"/>
                    <w:jc w:val="center"/>
                  </w:pPr>
                  <w:r>
                    <w:t>0-</w:t>
                  </w:r>
                  <w:r>
                    <w:rPr>
                      <w:spacing w:val="-10"/>
                    </w:rPr>
                    <w:t>4</w:t>
                  </w:r>
                </w:p>
              </w:tc>
              <w:tc>
                <w:tcPr>
                  <w:tcW w:w="1561" w:type="dxa"/>
                </w:tcPr>
                <w:p w14:paraId="30276382" w14:textId="77777777" w:rsidR="0020109D" w:rsidRDefault="0020109D" w:rsidP="006C779C">
                  <w:pPr>
                    <w:pStyle w:val="TableParagraph"/>
                    <w:spacing w:before="3" w:line="231" w:lineRule="exact"/>
                    <w:ind w:left="17" w:right="3"/>
                    <w:jc w:val="center"/>
                  </w:pPr>
                  <w:r>
                    <w:t>0-</w:t>
                  </w:r>
                  <w:r>
                    <w:rPr>
                      <w:spacing w:val="-10"/>
                    </w:rPr>
                    <w:t>3</w:t>
                  </w:r>
                </w:p>
              </w:tc>
            </w:tr>
          </w:tbl>
          <w:p w14:paraId="03C74FA6" w14:textId="77777777" w:rsidR="0020109D" w:rsidRDefault="0020109D" w:rsidP="00D01AF9">
            <w:pPr>
              <w:pStyle w:val="ListParagraph"/>
              <w:spacing w:after="0" w:line="240" w:lineRule="auto"/>
              <w:ind w:left="850"/>
            </w:pPr>
          </w:p>
          <w:p w14:paraId="011868EF" w14:textId="77777777" w:rsidR="0020109D" w:rsidRDefault="0020109D" w:rsidP="0087333E">
            <w:pPr>
              <w:spacing w:line="244" w:lineRule="auto"/>
              <w:ind w:left="130" w:right="854"/>
              <w:jc w:val="both"/>
            </w:pPr>
          </w:p>
          <w:p w14:paraId="289DF382" w14:textId="77777777" w:rsidR="0020109D" w:rsidRDefault="0020109D" w:rsidP="0087333E">
            <w:pPr>
              <w:spacing w:line="244" w:lineRule="auto"/>
              <w:ind w:left="130" w:right="854"/>
              <w:jc w:val="both"/>
            </w:pPr>
          </w:p>
          <w:p w14:paraId="10474D14" w14:textId="207E4EB3" w:rsidR="0020109D" w:rsidRDefault="0020109D" w:rsidP="0087333E">
            <w:pPr>
              <w:spacing w:line="244" w:lineRule="auto"/>
              <w:ind w:left="130" w:right="854"/>
              <w:jc w:val="both"/>
            </w:pPr>
            <w:r>
              <w:t>Before placing the pipe, backfill material</w:t>
            </w:r>
            <w:r>
              <w:rPr>
                <w:spacing w:val="-1"/>
              </w:rPr>
              <w:t xml:space="preserve"> </w:t>
            </w:r>
            <w:r>
              <w:t>of the required grading(s) shall</w:t>
            </w:r>
            <w:r>
              <w:rPr>
                <w:spacing w:val="-1"/>
              </w:rPr>
              <w:t xml:space="preserve"> </w:t>
            </w:r>
            <w:r>
              <w:t>be laid</w:t>
            </w:r>
            <w:r>
              <w:rPr>
                <w:spacing w:val="-3"/>
              </w:rPr>
              <w:t xml:space="preserve"> </w:t>
            </w:r>
            <w:r>
              <w:t>for</w:t>
            </w:r>
            <w:r>
              <w:rPr>
                <w:spacing w:val="-1"/>
              </w:rPr>
              <w:t xml:space="preserve"> </w:t>
            </w:r>
            <w:r>
              <w:t>full</w:t>
            </w:r>
            <w:r>
              <w:rPr>
                <w:spacing w:val="-1"/>
              </w:rPr>
              <w:t xml:space="preserve"> </w:t>
            </w:r>
            <w:r>
              <w:t>width of the trench bed and compacted with plate compactor/ Mini Tandem Vibratory Compactor which has a drum width of</w:t>
            </w:r>
          </w:p>
          <w:p w14:paraId="1A64AD78" w14:textId="77777777" w:rsidR="0020109D" w:rsidRDefault="0020109D" w:rsidP="0087333E">
            <w:pPr>
              <w:spacing w:line="244" w:lineRule="auto"/>
              <w:ind w:left="130" w:right="845"/>
              <w:jc w:val="both"/>
            </w:pPr>
            <w:r>
              <w:t>1.2</w:t>
            </w:r>
            <w:r>
              <w:rPr>
                <w:spacing w:val="-2"/>
              </w:rPr>
              <w:t xml:space="preserve"> </w:t>
            </w:r>
            <w:r>
              <w:t>metres</w:t>
            </w:r>
            <w:r>
              <w:rPr>
                <w:spacing w:val="-4"/>
              </w:rPr>
              <w:t xml:space="preserve"> </w:t>
            </w:r>
            <w:r>
              <w:t>to</w:t>
            </w:r>
            <w:r>
              <w:rPr>
                <w:spacing w:val="-6"/>
              </w:rPr>
              <w:t xml:space="preserve"> </w:t>
            </w:r>
            <w:r>
              <w:t>a minimum thickness</w:t>
            </w:r>
            <w:r>
              <w:rPr>
                <w:spacing w:val="-4"/>
              </w:rPr>
              <w:t xml:space="preserve"> </w:t>
            </w:r>
            <w:r>
              <w:t>of</w:t>
            </w:r>
            <w:r>
              <w:rPr>
                <w:spacing w:val="-2"/>
              </w:rPr>
              <w:t xml:space="preserve"> </w:t>
            </w:r>
            <w:r>
              <w:t>150</w:t>
            </w:r>
            <w:r>
              <w:rPr>
                <w:spacing w:val="-2"/>
              </w:rPr>
              <w:t xml:space="preserve"> </w:t>
            </w:r>
            <w:r>
              <w:t>mm or</w:t>
            </w:r>
            <w:r>
              <w:rPr>
                <w:spacing w:val="-10"/>
              </w:rPr>
              <w:t xml:space="preserve"> </w:t>
            </w:r>
            <w:r>
              <w:t>as shown</w:t>
            </w:r>
            <w:r>
              <w:rPr>
                <w:spacing w:val="-2"/>
              </w:rPr>
              <w:t xml:space="preserve"> </w:t>
            </w:r>
            <w:r>
              <w:t>on</w:t>
            </w:r>
            <w:r>
              <w:rPr>
                <w:spacing w:val="-2"/>
              </w:rPr>
              <w:t xml:space="preserve"> </w:t>
            </w:r>
            <w:r>
              <w:t>the</w:t>
            </w:r>
            <w:r>
              <w:rPr>
                <w:spacing w:val="-2"/>
              </w:rPr>
              <w:t xml:space="preserve"> </w:t>
            </w:r>
            <w:r>
              <w:t>drawings.</w:t>
            </w:r>
            <w:r>
              <w:rPr>
                <w:spacing w:val="40"/>
              </w:rPr>
              <w:t xml:space="preserve"> </w:t>
            </w:r>
            <w:r>
              <w:t>The thickness</w:t>
            </w:r>
            <w:r>
              <w:rPr>
                <w:spacing w:val="-4"/>
              </w:rPr>
              <w:t xml:space="preserve"> </w:t>
            </w:r>
            <w:r>
              <w:t>of</w:t>
            </w:r>
            <w:r>
              <w:rPr>
                <w:spacing w:val="-2"/>
              </w:rPr>
              <w:t xml:space="preserve"> </w:t>
            </w:r>
            <w:r>
              <w:t>the</w:t>
            </w:r>
            <w:r>
              <w:rPr>
                <w:spacing w:val="-2"/>
              </w:rPr>
              <w:t xml:space="preserve"> </w:t>
            </w:r>
            <w:r>
              <w:t>backfill material</w:t>
            </w:r>
            <w:r>
              <w:rPr>
                <w:spacing w:val="-9"/>
              </w:rPr>
              <w:t xml:space="preserve"> </w:t>
            </w:r>
            <w:r>
              <w:t>on</w:t>
            </w:r>
            <w:r>
              <w:rPr>
                <w:spacing w:val="-2"/>
              </w:rPr>
              <w:t xml:space="preserve"> </w:t>
            </w:r>
            <w:r>
              <w:t>the</w:t>
            </w:r>
            <w:r>
              <w:rPr>
                <w:spacing w:val="-2"/>
              </w:rPr>
              <w:t xml:space="preserve"> </w:t>
            </w:r>
            <w:r>
              <w:t>sides</w:t>
            </w:r>
            <w:r>
              <w:rPr>
                <w:spacing w:val="-8"/>
              </w:rPr>
              <w:t xml:space="preserve"> </w:t>
            </w:r>
            <w:r>
              <w:t>of</w:t>
            </w:r>
            <w:r>
              <w:rPr>
                <w:spacing w:val="-2"/>
              </w:rPr>
              <w:t xml:space="preserve"> </w:t>
            </w:r>
            <w:r>
              <w:t>the</w:t>
            </w:r>
            <w:r>
              <w:rPr>
                <w:spacing w:val="-6"/>
              </w:rPr>
              <w:t xml:space="preserve"> </w:t>
            </w:r>
            <w:r>
              <w:t>pipe</w:t>
            </w:r>
            <w:r>
              <w:rPr>
                <w:spacing w:val="-6"/>
              </w:rPr>
              <w:t xml:space="preserve"> </w:t>
            </w:r>
            <w:r>
              <w:t>shall</w:t>
            </w:r>
            <w:r>
              <w:rPr>
                <w:spacing w:val="-9"/>
              </w:rPr>
              <w:t xml:space="preserve"> </w:t>
            </w:r>
            <w:r>
              <w:t>be</w:t>
            </w:r>
            <w:r>
              <w:rPr>
                <w:spacing w:val="-6"/>
              </w:rPr>
              <w:t xml:space="preserve"> </w:t>
            </w:r>
            <w:r>
              <w:t>as</w:t>
            </w:r>
            <w:r>
              <w:rPr>
                <w:spacing w:val="-8"/>
              </w:rPr>
              <w:t xml:space="preserve"> </w:t>
            </w:r>
            <w:r>
              <w:t>shown</w:t>
            </w:r>
            <w:r>
              <w:rPr>
                <w:spacing w:val="-6"/>
              </w:rPr>
              <w:t xml:space="preserve"> </w:t>
            </w:r>
            <w:r>
              <w:t>on</w:t>
            </w:r>
            <w:r>
              <w:rPr>
                <w:spacing w:val="-2"/>
              </w:rPr>
              <w:t xml:space="preserve"> </w:t>
            </w:r>
            <w:r>
              <w:t>the</w:t>
            </w:r>
            <w:r>
              <w:rPr>
                <w:spacing w:val="-11"/>
              </w:rPr>
              <w:t xml:space="preserve"> </w:t>
            </w:r>
            <w:r>
              <w:t>drawings</w:t>
            </w:r>
            <w:r>
              <w:rPr>
                <w:spacing w:val="-3"/>
              </w:rPr>
              <w:t xml:space="preserve"> </w:t>
            </w:r>
            <w:r>
              <w:t>subject</w:t>
            </w:r>
            <w:r>
              <w:rPr>
                <w:spacing w:val="-7"/>
              </w:rPr>
              <w:t xml:space="preserve"> </w:t>
            </w:r>
            <w:r>
              <w:t>to</w:t>
            </w:r>
            <w:r>
              <w:rPr>
                <w:spacing w:val="-11"/>
              </w:rPr>
              <w:t xml:space="preserve"> </w:t>
            </w:r>
            <w:r>
              <w:t>a</w:t>
            </w:r>
            <w:r>
              <w:rPr>
                <w:spacing w:val="-2"/>
              </w:rPr>
              <w:t xml:space="preserve"> </w:t>
            </w:r>
            <w:r>
              <w:t>minimum</w:t>
            </w:r>
            <w:r>
              <w:rPr>
                <w:spacing w:val="-10"/>
              </w:rPr>
              <w:t xml:space="preserve"> </w:t>
            </w:r>
            <w:r>
              <w:t>of</w:t>
            </w:r>
            <w:r>
              <w:rPr>
                <w:spacing w:val="-7"/>
              </w:rPr>
              <w:t xml:space="preserve"> </w:t>
            </w:r>
            <w:r>
              <w:t>150</w:t>
            </w:r>
            <w:r>
              <w:rPr>
                <w:spacing w:val="-2"/>
              </w:rPr>
              <w:t xml:space="preserve"> </w:t>
            </w:r>
            <w:r>
              <w:t>mm.</w:t>
            </w:r>
            <w:r>
              <w:rPr>
                <w:spacing w:val="40"/>
              </w:rPr>
              <w:t xml:space="preserve"> </w:t>
            </w:r>
            <w:r>
              <w:t>The pipe shall then be embedded firmly on the bed.</w:t>
            </w:r>
          </w:p>
          <w:p w14:paraId="3928108F" w14:textId="77777777" w:rsidR="0020109D" w:rsidRDefault="0020109D" w:rsidP="0087333E">
            <w:pPr>
              <w:pStyle w:val="ListParagraph"/>
              <w:spacing w:after="0" w:line="240" w:lineRule="auto"/>
              <w:ind w:left="850"/>
            </w:pPr>
            <w:r>
              <w:t>Perforated pipes, unless otherwise</w:t>
            </w:r>
          </w:p>
          <w:p w14:paraId="51101491" w14:textId="77777777" w:rsidR="0020109D" w:rsidRDefault="0020109D" w:rsidP="00245A42">
            <w:pPr>
              <w:spacing w:before="248" w:line="244" w:lineRule="auto"/>
              <w:ind w:left="130" w:right="865"/>
              <w:jc w:val="both"/>
            </w:pPr>
            <w:r>
              <w:lastRenderedPageBreak/>
              <w:t>specified, shall be placed with their perforations down to minimize clogging.</w:t>
            </w:r>
            <w:r>
              <w:rPr>
                <w:spacing w:val="40"/>
              </w:rPr>
              <w:t xml:space="preserve"> </w:t>
            </w:r>
            <w:r>
              <w:t>The pipe sections shall be joined securely with appropriate coupling fittings or bands.</w:t>
            </w:r>
          </w:p>
          <w:p w14:paraId="70F1D79D" w14:textId="77777777" w:rsidR="0020109D" w:rsidRDefault="0020109D" w:rsidP="00245A42">
            <w:pPr>
              <w:pStyle w:val="BodyText"/>
              <w:spacing w:before="1" w:after="0"/>
              <w:rPr>
                <w:sz w:val="22"/>
              </w:rPr>
            </w:pPr>
          </w:p>
          <w:p w14:paraId="08E9932E" w14:textId="77777777" w:rsidR="0020109D" w:rsidRDefault="0020109D" w:rsidP="00245A42">
            <w:pPr>
              <w:spacing w:line="244" w:lineRule="auto"/>
              <w:ind w:left="130" w:right="845"/>
              <w:jc w:val="both"/>
            </w:pPr>
            <w:r>
              <w:t>Non-perforated pipes shall be laid with joints as close as possible with the open joints wrapped with suitable pervious material (like suitable Geosynthetics of not less than 150 mm width) to permit entry of water</w:t>
            </w:r>
            <w:r>
              <w:rPr>
                <w:spacing w:val="-5"/>
              </w:rPr>
              <w:t xml:space="preserve"> </w:t>
            </w:r>
            <w:r>
              <w:t>but</w:t>
            </w:r>
            <w:r>
              <w:rPr>
                <w:spacing w:val="-2"/>
              </w:rPr>
              <w:t xml:space="preserve"> </w:t>
            </w:r>
            <w:r>
              <w:t>prevent</w:t>
            </w:r>
            <w:r>
              <w:rPr>
                <w:spacing w:val="-7"/>
              </w:rPr>
              <w:t xml:space="preserve"> </w:t>
            </w:r>
            <w:r>
              <w:t>fines</w:t>
            </w:r>
            <w:r>
              <w:rPr>
                <w:spacing w:val="-8"/>
              </w:rPr>
              <w:t xml:space="preserve"> </w:t>
            </w:r>
            <w:r>
              <w:t>entering</w:t>
            </w:r>
            <w:r>
              <w:rPr>
                <w:spacing w:val="-6"/>
              </w:rPr>
              <w:t xml:space="preserve"> </w:t>
            </w:r>
            <w:r>
              <w:t>the</w:t>
            </w:r>
            <w:r>
              <w:rPr>
                <w:spacing w:val="-2"/>
              </w:rPr>
              <w:t xml:space="preserve"> </w:t>
            </w:r>
            <w:r>
              <w:t>pipes.</w:t>
            </w:r>
            <w:r>
              <w:rPr>
                <w:spacing w:val="40"/>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non-perforated</w:t>
            </w:r>
            <w:r>
              <w:rPr>
                <w:spacing w:val="-2"/>
              </w:rPr>
              <w:t xml:space="preserve"> </w:t>
            </w:r>
            <w:r>
              <w:t>pipes</w:t>
            </w:r>
            <w:r>
              <w:rPr>
                <w:spacing w:val="-3"/>
              </w:rPr>
              <w:t xml:space="preserve"> </w:t>
            </w:r>
            <w:r>
              <w:t>with</w:t>
            </w:r>
            <w:r>
              <w:rPr>
                <w:spacing w:val="-2"/>
              </w:rPr>
              <w:t xml:space="preserve"> </w:t>
            </w:r>
            <w:r>
              <w:t>bell</w:t>
            </w:r>
            <w:r>
              <w:rPr>
                <w:spacing w:val="-4"/>
              </w:rPr>
              <w:t xml:space="preserve"> </w:t>
            </w:r>
            <w:r>
              <w:t>end,</w:t>
            </w:r>
            <w:r>
              <w:rPr>
                <w:spacing w:val="-2"/>
              </w:rPr>
              <w:t xml:space="preserve"> </w:t>
            </w:r>
            <w:r>
              <w:t>the</w:t>
            </w:r>
            <w:r>
              <w:rPr>
                <w:spacing w:val="-2"/>
              </w:rPr>
              <w:t xml:space="preserve"> </w:t>
            </w:r>
            <w:r>
              <w:t>bell</w:t>
            </w:r>
            <w:r>
              <w:rPr>
                <w:spacing w:val="-4"/>
              </w:rPr>
              <w:t xml:space="preserve"> </w:t>
            </w:r>
            <w:r>
              <w:t>shall face upgrade.</w:t>
            </w:r>
          </w:p>
          <w:p w14:paraId="03C009FB" w14:textId="77777777" w:rsidR="0020109D" w:rsidRDefault="0020109D" w:rsidP="00245A42">
            <w:pPr>
              <w:pStyle w:val="BodyText"/>
              <w:spacing w:before="3" w:after="0"/>
              <w:rPr>
                <w:sz w:val="22"/>
              </w:rPr>
            </w:pPr>
          </w:p>
          <w:p w14:paraId="794B937C" w14:textId="77777777" w:rsidR="0020109D" w:rsidRDefault="0020109D" w:rsidP="00245A42">
            <w:pPr>
              <w:spacing w:line="244" w:lineRule="auto"/>
              <w:ind w:left="130" w:right="850"/>
              <w:jc w:val="both"/>
            </w:pPr>
            <w:r>
              <w:t>Upgrade end sections of the pipe installation shall be tightly closed by means of concrete plugs or plugs fabricated</w:t>
            </w:r>
            <w:r>
              <w:rPr>
                <w:spacing w:val="-7"/>
              </w:rPr>
              <w:t xml:space="preserve"> </w:t>
            </w:r>
            <w:r>
              <w:t>from</w:t>
            </w:r>
            <w:r>
              <w:rPr>
                <w:spacing w:val="-6"/>
              </w:rPr>
              <w:t xml:space="preserve"> </w:t>
            </w:r>
            <w:r>
              <w:t>the</w:t>
            </w:r>
            <w:r>
              <w:rPr>
                <w:spacing w:val="-3"/>
              </w:rPr>
              <w:t xml:space="preserve"> </w:t>
            </w:r>
            <w:r>
              <w:t>same</w:t>
            </w:r>
            <w:r>
              <w:rPr>
                <w:spacing w:val="-3"/>
              </w:rPr>
              <w:t xml:space="preserve"> </w:t>
            </w:r>
            <w:r>
              <w:t>material</w:t>
            </w:r>
            <w:r>
              <w:rPr>
                <w:spacing w:val="-5"/>
              </w:rPr>
              <w:t xml:space="preserve"> </w:t>
            </w:r>
            <w:r>
              <w:t>as</w:t>
            </w:r>
            <w:r>
              <w:rPr>
                <w:spacing w:val="-8"/>
              </w:rPr>
              <w:t xml:space="preserve"> </w:t>
            </w:r>
            <w:r>
              <w:t>the</w:t>
            </w:r>
            <w:r>
              <w:rPr>
                <w:spacing w:val="-3"/>
              </w:rPr>
              <w:t xml:space="preserve"> </w:t>
            </w:r>
            <w:r>
              <w:t>pipe</w:t>
            </w:r>
            <w:r>
              <w:rPr>
                <w:spacing w:val="-3"/>
              </w:rPr>
              <w:t xml:space="preserve"> </w:t>
            </w:r>
            <w:r>
              <w:t>and</w:t>
            </w:r>
            <w:r>
              <w:rPr>
                <w:spacing w:val="-7"/>
              </w:rPr>
              <w:t xml:space="preserve"> </w:t>
            </w:r>
            <w:r>
              <w:t>securely</w:t>
            </w:r>
            <w:r>
              <w:rPr>
                <w:spacing w:val="-8"/>
              </w:rPr>
              <w:t xml:space="preserve"> </w:t>
            </w:r>
            <w:r>
              <w:t>held in</w:t>
            </w:r>
            <w:r>
              <w:rPr>
                <w:spacing w:val="-3"/>
              </w:rPr>
              <w:t xml:space="preserve"> </w:t>
            </w:r>
            <w:r>
              <w:t>place</w:t>
            </w:r>
            <w:r>
              <w:rPr>
                <w:spacing w:val="-3"/>
              </w:rPr>
              <w:t xml:space="preserve"> </w:t>
            </w:r>
            <w:r>
              <w:t>to</w:t>
            </w:r>
            <w:r>
              <w:rPr>
                <w:spacing w:val="-3"/>
              </w:rPr>
              <w:t xml:space="preserve"> </w:t>
            </w:r>
            <w:r>
              <w:t>prevent</w:t>
            </w:r>
            <w:r>
              <w:rPr>
                <w:spacing w:val="-3"/>
              </w:rPr>
              <w:t xml:space="preserve"> </w:t>
            </w:r>
            <w:r>
              <w:t>entry</w:t>
            </w:r>
            <w:r>
              <w:rPr>
                <w:spacing w:val="-4"/>
              </w:rPr>
              <w:t xml:space="preserve"> </w:t>
            </w:r>
            <w:r>
              <w:t>of</w:t>
            </w:r>
            <w:r>
              <w:rPr>
                <w:spacing w:val="-4"/>
              </w:rPr>
              <w:t xml:space="preserve"> </w:t>
            </w:r>
            <w:r>
              <w:t>soil</w:t>
            </w:r>
            <w:r>
              <w:rPr>
                <w:spacing w:val="-5"/>
              </w:rPr>
              <w:t xml:space="preserve"> </w:t>
            </w:r>
            <w:r>
              <w:t>materials.</w:t>
            </w:r>
          </w:p>
          <w:p w14:paraId="6365E9D1" w14:textId="77777777" w:rsidR="0020109D" w:rsidRDefault="0020109D" w:rsidP="00245A42">
            <w:pPr>
              <w:pStyle w:val="BodyText"/>
              <w:spacing w:before="1" w:after="0"/>
              <w:rPr>
                <w:sz w:val="22"/>
              </w:rPr>
            </w:pPr>
          </w:p>
          <w:p w14:paraId="57C7D4CF" w14:textId="77777777" w:rsidR="0020109D" w:rsidRDefault="0020109D" w:rsidP="00245A42">
            <w:pPr>
              <w:spacing w:line="244" w:lineRule="auto"/>
              <w:ind w:left="130" w:right="855"/>
              <w:jc w:val="both"/>
            </w:pPr>
            <w:r>
              <w:t>After the pipe installation has been completed and approved, backfill material of the required grading (s) (see Clause 309.3.2.2) shall be placed over the pipe to the required level in horizontal layers, not exceeding</w:t>
            </w:r>
            <w:r>
              <w:rPr>
                <w:spacing w:val="-13"/>
              </w:rPr>
              <w:t xml:space="preserve"> </w:t>
            </w:r>
            <w:r>
              <w:t>150</w:t>
            </w:r>
            <w:r>
              <w:rPr>
                <w:spacing w:val="-8"/>
              </w:rPr>
              <w:t xml:space="preserve"> </w:t>
            </w:r>
            <w:r>
              <w:t>mm</w:t>
            </w:r>
            <w:r>
              <w:rPr>
                <w:spacing w:val="-12"/>
              </w:rPr>
              <w:t xml:space="preserve"> </w:t>
            </w:r>
            <w:r>
              <w:t>in</w:t>
            </w:r>
            <w:r>
              <w:rPr>
                <w:spacing w:val="-8"/>
              </w:rPr>
              <w:t xml:space="preserve"> </w:t>
            </w:r>
            <w:r>
              <w:t>thickness</w:t>
            </w:r>
            <w:r>
              <w:rPr>
                <w:spacing w:val="-10"/>
              </w:rPr>
              <w:t xml:space="preserve"> </w:t>
            </w:r>
            <w:r>
              <w:t>and</w:t>
            </w:r>
            <w:r>
              <w:rPr>
                <w:spacing w:val="-13"/>
              </w:rPr>
              <w:t xml:space="preserve"> </w:t>
            </w:r>
            <w:r>
              <w:t>thoroughly</w:t>
            </w:r>
            <w:r>
              <w:rPr>
                <w:spacing w:val="-10"/>
              </w:rPr>
              <w:t xml:space="preserve"> </w:t>
            </w:r>
            <w:r>
              <w:t>compacted.</w:t>
            </w:r>
            <w:r>
              <w:rPr>
                <w:spacing w:val="40"/>
              </w:rPr>
              <w:t xml:space="preserve"> </w:t>
            </w:r>
            <w:r>
              <w:t>The</w:t>
            </w:r>
            <w:r>
              <w:rPr>
                <w:spacing w:val="-8"/>
              </w:rPr>
              <w:t xml:space="preserve"> </w:t>
            </w:r>
            <w:r>
              <w:t>minimum</w:t>
            </w:r>
            <w:r>
              <w:rPr>
                <w:spacing w:val="-12"/>
              </w:rPr>
              <w:t xml:space="preserve"> </w:t>
            </w:r>
            <w:r>
              <w:t>thickness</w:t>
            </w:r>
            <w:r>
              <w:rPr>
                <w:spacing w:val="-10"/>
              </w:rPr>
              <w:t xml:space="preserve"> </w:t>
            </w:r>
            <w:r>
              <w:t>of</w:t>
            </w:r>
            <w:r>
              <w:rPr>
                <w:spacing w:val="-9"/>
              </w:rPr>
              <w:t xml:space="preserve"> </w:t>
            </w:r>
            <w:r>
              <w:t>material</w:t>
            </w:r>
            <w:r>
              <w:rPr>
                <w:spacing w:val="-11"/>
              </w:rPr>
              <w:t xml:space="preserve"> </w:t>
            </w:r>
            <w:r>
              <w:t>above</w:t>
            </w:r>
            <w:r>
              <w:rPr>
                <w:spacing w:val="-8"/>
              </w:rPr>
              <w:t xml:space="preserve"> </w:t>
            </w:r>
            <w:r>
              <w:t>the top of the pipe shall be 300 mm.</w:t>
            </w:r>
          </w:p>
          <w:p w14:paraId="283BF9E5" w14:textId="77777777" w:rsidR="0020109D" w:rsidRDefault="0020109D" w:rsidP="00245A42">
            <w:pPr>
              <w:pStyle w:val="BodyText"/>
              <w:spacing w:before="3" w:after="0"/>
              <w:rPr>
                <w:sz w:val="22"/>
              </w:rPr>
            </w:pPr>
          </w:p>
          <w:p w14:paraId="1FEE80DD" w14:textId="77777777" w:rsidR="0020109D" w:rsidRDefault="0020109D" w:rsidP="008B0925">
            <w:pPr>
              <w:spacing w:after="360" w:line="242" w:lineRule="auto"/>
              <w:ind w:left="130" w:right="842"/>
              <w:jc w:val="both"/>
            </w:pPr>
            <w:r>
              <w:t>Unless</w:t>
            </w:r>
            <w:r>
              <w:rPr>
                <w:spacing w:val="-8"/>
              </w:rPr>
              <w:t xml:space="preserve"> </w:t>
            </w:r>
            <w:r>
              <w:t>otherwise</w:t>
            </w:r>
            <w:r>
              <w:rPr>
                <w:spacing w:val="-6"/>
              </w:rPr>
              <w:t xml:space="preserve"> </w:t>
            </w:r>
            <w:r>
              <w:t>provided,</w:t>
            </w:r>
            <w:r>
              <w:rPr>
                <w:spacing w:val="-7"/>
              </w:rPr>
              <w:t xml:space="preserve"> </w:t>
            </w:r>
            <w:r>
              <w:t>sub-surface</w:t>
            </w:r>
            <w:r>
              <w:rPr>
                <w:spacing w:val="-11"/>
              </w:rPr>
              <w:t xml:space="preserve"> </w:t>
            </w:r>
            <w:r>
              <w:t>drains</w:t>
            </w:r>
            <w:r>
              <w:rPr>
                <w:spacing w:val="-8"/>
              </w:rPr>
              <w:t xml:space="preserve"> </w:t>
            </w:r>
            <w:r>
              <w:t>not</w:t>
            </w:r>
            <w:r>
              <w:rPr>
                <w:spacing w:val="-12"/>
              </w:rPr>
              <w:t xml:space="preserve"> </w:t>
            </w:r>
            <w:r>
              <w:t>located</w:t>
            </w:r>
            <w:r>
              <w:rPr>
                <w:spacing w:val="-11"/>
              </w:rPr>
              <w:t xml:space="preserve"> </w:t>
            </w:r>
            <w:r>
              <w:t>below</w:t>
            </w:r>
            <w:r>
              <w:rPr>
                <w:spacing w:val="-14"/>
              </w:rPr>
              <w:t xml:space="preserve"> </w:t>
            </w:r>
            <w:r>
              <w:t>the</w:t>
            </w:r>
            <w:r>
              <w:rPr>
                <w:spacing w:val="-6"/>
              </w:rPr>
              <w:t xml:space="preserve"> </w:t>
            </w:r>
            <w:r>
              <w:t>road</w:t>
            </w:r>
            <w:r>
              <w:rPr>
                <w:spacing w:val="-6"/>
              </w:rPr>
              <w:t xml:space="preserve"> </w:t>
            </w:r>
            <w:r>
              <w:t>pavement</w:t>
            </w:r>
            <w:r>
              <w:rPr>
                <w:spacing w:val="-7"/>
              </w:rPr>
              <w:t xml:space="preserve"> </w:t>
            </w:r>
            <w:r>
              <w:t>shall</w:t>
            </w:r>
            <w:r>
              <w:rPr>
                <w:spacing w:val="-9"/>
              </w:rPr>
              <w:t xml:space="preserve"> </w:t>
            </w:r>
            <w:r>
              <w:t>be</w:t>
            </w:r>
            <w:r>
              <w:rPr>
                <w:spacing w:val="-6"/>
              </w:rPr>
              <w:t xml:space="preserve"> </w:t>
            </w:r>
            <w:r>
              <w:t>sealed</w:t>
            </w:r>
            <w:r>
              <w:rPr>
                <w:spacing w:val="-6"/>
              </w:rPr>
              <w:t xml:space="preserve"> </w:t>
            </w:r>
            <w:r>
              <w:t>at</w:t>
            </w:r>
            <w:r>
              <w:rPr>
                <w:spacing w:val="-7"/>
              </w:rPr>
              <w:t xml:space="preserve"> </w:t>
            </w:r>
            <w:r>
              <w:t xml:space="preserve">the top by means </w:t>
            </w:r>
            <w:r>
              <w:lastRenderedPageBreak/>
              <w:t>of 150 mm thick layer of compacted clay or plain cement concrete (PCC) so as to prevent percolation of surface water.</w:t>
            </w:r>
          </w:p>
          <w:p w14:paraId="6FE208A3" w14:textId="662B8896" w:rsidR="0020109D" w:rsidRPr="001E549E" w:rsidRDefault="0020109D" w:rsidP="001E549E">
            <w:pPr>
              <w:widowControl w:val="0"/>
              <w:tabs>
                <w:tab w:val="left" w:pos="1570"/>
              </w:tabs>
              <w:autoSpaceDE w:val="0"/>
              <w:autoSpaceDN w:val="0"/>
              <w:jc w:val="both"/>
              <w:rPr>
                <w:rFonts w:ascii="Arial"/>
                <w:b/>
              </w:rPr>
            </w:pPr>
            <w:r>
              <w:rPr>
                <w:rFonts w:ascii="Arial"/>
                <w:b/>
              </w:rPr>
              <w:t xml:space="preserve">309.3.5 </w:t>
            </w:r>
            <w:r w:rsidRPr="001E549E">
              <w:rPr>
                <w:rFonts w:ascii="Arial"/>
                <w:b/>
              </w:rPr>
              <w:t>Use</w:t>
            </w:r>
            <w:r w:rsidRPr="001E549E">
              <w:rPr>
                <w:rFonts w:ascii="Arial"/>
                <w:b/>
                <w:spacing w:val="-2"/>
              </w:rPr>
              <w:t xml:space="preserve"> </w:t>
            </w:r>
            <w:r w:rsidRPr="001E549E">
              <w:rPr>
                <w:rFonts w:ascii="Arial"/>
                <w:b/>
              </w:rPr>
              <w:t>of</w:t>
            </w:r>
            <w:r w:rsidRPr="001E549E">
              <w:rPr>
                <w:rFonts w:ascii="Arial"/>
                <w:b/>
                <w:spacing w:val="-4"/>
              </w:rPr>
              <w:t xml:space="preserve"> </w:t>
            </w:r>
            <w:r w:rsidRPr="001E549E">
              <w:rPr>
                <w:rFonts w:ascii="Arial"/>
                <w:b/>
              </w:rPr>
              <w:t>Geosynthetics</w:t>
            </w:r>
            <w:r w:rsidRPr="001E549E">
              <w:rPr>
                <w:rFonts w:ascii="Arial"/>
                <w:b/>
                <w:spacing w:val="-6"/>
              </w:rPr>
              <w:t xml:space="preserve"> </w:t>
            </w:r>
            <w:r w:rsidRPr="001E549E">
              <w:rPr>
                <w:rFonts w:ascii="Arial"/>
                <w:b/>
              </w:rPr>
              <w:t>in</w:t>
            </w:r>
            <w:r w:rsidRPr="001E549E">
              <w:rPr>
                <w:rFonts w:ascii="Arial"/>
                <w:b/>
                <w:spacing w:val="-3"/>
              </w:rPr>
              <w:t xml:space="preserve"> </w:t>
            </w:r>
            <w:r w:rsidRPr="001E549E">
              <w:rPr>
                <w:rFonts w:ascii="Arial"/>
                <w:b/>
              </w:rPr>
              <w:t>Laying</w:t>
            </w:r>
            <w:r w:rsidRPr="001E549E">
              <w:rPr>
                <w:rFonts w:ascii="Arial"/>
                <w:b/>
                <w:spacing w:val="-3"/>
              </w:rPr>
              <w:t xml:space="preserve"> </w:t>
            </w:r>
            <w:r w:rsidRPr="001E549E">
              <w:rPr>
                <w:rFonts w:ascii="Arial"/>
                <w:b/>
              </w:rPr>
              <w:t>of</w:t>
            </w:r>
            <w:r w:rsidRPr="001E549E">
              <w:rPr>
                <w:rFonts w:ascii="Arial"/>
                <w:b/>
                <w:spacing w:val="-5"/>
              </w:rPr>
              <w:t xml:space="preserve"> </w:t>
            </w:r>
            <w:r w:rsidRPr="001E549E">
              <w:rPr>
                <w:rFonts w:ascii="Arial"/>
                <w:b/>
              </w:rPr>
              <w:t>Pipe</w:t>
            </w:r>
            <w:r w:rsidRPr="001E549E">
              <w:rPr>
                <w:rFonts w:ascii="Arial"/>
                <w:b/>
                <w:spacing w:val="-1"/>
              </w:rPr>
              <w:t xml:space="preserve"> </w:t>
            </w:r>
            <w:r w:rsidRPr="001E549E">
              <w:rPr>
                <w:rFonts w:ascii="Arial"/>
                <w:b/>
              </w:rPr>
              <w:t>and</w:t>
            </w:r>
            <w:r w:rsidRPr="001E549E">
              <w:rPr>
                <w:rFonts w:ascii="Arial"/>
                <w:b/>
                <w:spacing w:val="-3"/>
              </w:rPr>
              <w:t xml:space="preserve"> </w:t>
            </w:r>
            <w:r w:rsidRPr="001E549E">
              <w:rPr>
                <w:rFonts w:ascii="Arial"/>
                <w:b/>
                <w:spacing w:val="-2"/>
              </w:rPr>
              <w:t>Backfilling</w:t>
            </w:r>
          </w:p>
          <w:p w14:paraId="4D724768" w14:textId="77777777" w:rsidR="0020109D" w:rsidRDefault="0020109D" w:rsidP="00CC4CAB">
            <w:pPr>
              <w:spacing w:before="135"/>
              <w:ind w:left="130" w:right="839"/>
              <w:jc w:val="both"/>
            </w:pPr>
            <w:r>
              <w:t>After</w:t>
            </w:r>
            <w:r>
              <w:rPr>
                <w:spacing w:val="-4"/>
              </w:rPr>
              <w:t xml:space="preserve"> </w:t>
            </w:r>
            <w:r>
              <w:t>excavating the</w:t>
            </w:r>
            <w:r>
              <w:rPr>
                <w:spacing w:val="-1"/>
              </w:rPr>
              <w:t xml:space="preserve"> </w:t>
            </w:r>
            <w:r>
              <w:t>trench</w:t>
            </w:r>
            <w:r>
              <w:rPr>
                <w:spacing w:val="-1"/>
              </w:rPr>
              <w:t xml:space="preserve"> </w:t>
            </w:r>
            <w:r>
              <w:t>for subsurface</w:t>
            </w:r>
            <w:r>
              <w:rPr>
                <w:spacing w:val="-1"/>
              </w:rPr>
              <w:t xml:space="preserve"> </w:t>
            </w:r>
            <w:r>
              <w:t>drain, the</w:t>
            </w:r>
            <w:r>
              <w:rPr>
                <w:spacing w:val="-5"/>
              </w:rPr>
              <w:t xml:space="preserve"> </w:t>
            </w:r>
            <w:r>
              <w:t>filter</w:t>
            </w:r>
            <w:r>
              <w:rPr>
                <w:spacing w:val="-4"/>
              </w:rPr>
              <w:t xml:space="preserve"> </w:t>
            </w:r>
            <w:r>
              <w:t>fabric shall</w:t>
            </w:r>
            <w:r>
              <w:rPr>
                <w:spacing w:val="-3"/>
              </w:rPr>
              <w:t xml:space="preserve"> </w:t>
            </w:r>
            <w:r>
              <w:t>be</w:t>
            </w:r>
            <w:r>
              <w:rPr>
                <w:spacing w:val="-1"/>
              </w:rPr>
              <w:t xml:space="preserve"> </w:t>
            </w:r>
            <w:r>
              <w:t>placed,</w:t>
            </w:r>
            <w:r>
              <w:rPr>
                <w:spacing w:val="-1"/>
              </w:rPr>
              <w:t xml:space="preserve"> </w:t>
            </w:r>
            <w:r>
              <w:t>the</w:t>
            </w:r>
            <w:r>
              <w:rPr>
                <w:spacing w:val="-1"/>
              </w:rPr>
              <w:t xml:space="preserve"> </w:t>
            </w:r>
            <w:r>
              <w:t>pipe</w:t>
            </w:r>
            <w:r>
              <w:rPr>
                <w:spacing w:val="-1"/>
              </w:rPr>
              <w:t xml:space="preserve"> </w:t>
            </w:r>
            <w:r>
              <w:t>installed</w:t>
            </w:r>
            <w:r>
              <w:rPr>
                <w:spacing w:val="-1"/>
              </w:rPr>
              <w:t xml:space="preserve"> </w:t>
            </w:r>
            <w:r>
              <w:t>and</w:t>
            </w:r>
            <w:r>
              <w:rPr>
                <w:spacing w:val="-1"/>
              </w:rPr>
              <w:t xml:space="preserve"> </w:t>
            </w:r>
            <w:r>
              <w:t>the trench</w:t>
            </w:r>
            <w:r>
              <w:rPr>
                <w:spacing w:val="22"/>
              </w:rPr>
              <w:t xml:space="preserve"> </w:t>
            </w:r>
            <w:r>
              <w:t>backfilled</w:t>
            </w:r>
            <w:r>
              <w:rPr>
                <w:spacing w:val="22"/>
              </w:rPr>
              <w:t xml:space="preserve"> </w:t>
            </w:r>
            <w:r>
              <w:t>with</w:t>
            </w:r>
            <w:r>
              <w:rPr>
                <w:spacing w:val="18"/>
              </w:rPr>
              <w:t xml:space="preserve"> </w:t>
            </w:r>
            <w:r>
              <w:t>permeable</w:t>
            </w:r>
            <w:r>
              <w:rPr>
                <w:spacing w:val="26"/>
              </w:rPr>
              <w:t xml:space="preserve"> </w:t>
            </w:r>
            <w:r>
              <w:t>material</w:t>
            </w:r>
            <w:r>
              <w:rPr>
                <w:spacing w:val="19"/>
              </w:rPr>
              <w:t xml:space="preserve"> </w:t>
            </w:r>
            <w:r>
              <w:t>according</w:t>
            </w:r>
            <w:r>
              <w:rPr>
                <w:spacing w:val="22"/>
              </w:rPr>
              <w:t xml:space="preserve"> </w:t>
            </w:r>
            <w:r>
              <w:t>to</w:t>
            </w:r>
            <w:r>
              <w:rPr>
                <w:spacing w:val="18"/>
              </w:rPr>
              <w:t xml:space="preserve"> </w:t>
            </w:r>
            <w:r>
              <w:t>dimensions</w:t>
            </w:r>
            <w:r>
              <w:rPr>
                <w:spacing w:val="20"/>
              </w:rPr>
              <w:t xml:space="preserve"> </w:t>
            </w:r>
            <w:r>
              <w:t>and</w:t>
            </w:r>
            <w:r>
              <w:rPr>
                <w:spacing w:val="18"/>
              </w:rPr>
              <w:t xml:space="preserve"> </w:t>
            </w:r>
            <w:r>
              <w:t>details</w:t>
            </w:r>
            <w:r>
              <w:rPr>
                <w:spacing w:val="25"/>
              </w:rPr>
              <w:t xml:space="preserve"> </w:t>
            </w:r>
            <w:r>
              <w:t>shown</w:t>
            </w:r>
            <w:r>
              <w:rPr>
                <w:spacing w:val="22"/>
              </w:rPr>
              <w:t xml:space="preserve"> </w:t>
            </w:r>
            <w:r>
              <w:t>on</w:t>
            </w:r>
            <w:r>
              <w:rPr>
                <w:spacing w:val="26"/>
              </w:rPr>
              <w:t xml:space="preserve"> </w:t>
            </w:r>
            <w:r>
              <w:t>the</w:t>
            </w:r>
            <w:r>
              <w:rPr>
                <w:spacing w:val="18"/>
              </w:rPr>
              <w:t xml:space="preserve"> </w:t>
            </w:r>
            <w:r>
              <w:t>drawings.</w:t>
            </w:r>
          </w:p>
          <w:p w14:paraId="401168E1" w14:textId="77777777" w:rsidR="0020109D" w:rsidRDefault="0020109D" w:rsidP="0087333E">
            <w:pPr>
              <w:pStyle w:val="ListParagraph"/>
              <w:spacing w:after="0" w:line="240" w:lineRule="auto"/>
              <w:ind w:left="850"/>
            </w:pPr>
          </w:p>
          <w:p w14:paraId="20E73864" w14:textId="77777777" w:rsidR="0020109D" w:rsidRDefault="0020109D" w:rsidP="00245A42">
            <w:pPr>
              <w:spacing w:after="240" w:line="244" w:lineRule="auto"/>
              <w:ind w:left="130" w:right="855"/>
              <w:jc w:val="both"/>
            </w:pPr>
            <w:r>
              <w:t>Surfaces to receive filter fabric prior to placing shall be free of loose or extraneous material and sharp objects</w:t>
            </w:r>
            <w:r>
              <w:rPr>
                <w:spacing w:val="-10"/>
              </w:rPr>
              <w:t xml:space="preserve"> </w:t>
            </w:r>
            <w:r>
              <w:t>that</w:t>
            </w:r>
            <w:r>
              <w:rPr>
                <w:spacing w:val="-12"/>
              </w:rPr>
              <w:t xml:space="preserve"> </w:t>
            </w:r>
            <w:r>
              <w:t>may</w:t>
            </w:r>
            <w:r>
              <w:rPr>
                <w:spacing w:val="-13"/>
              </w:rPr>
              <w:t xml:space="preserve"> </w:t>
            </w:r>
            <w:r>
              <w:t>damage</w:t>
            </w:r>
            <w:r>
              <w:rPr>
                <w:spacing w:val="-7"/>
              </w:rPr>
              <w:t xml:space="preserve"> </w:t>
            </w:r>
            <w:r>
              <w:t>the</w:t>
            </w:r>
            <w:r>
              <w:rPr>
                <w:spacing w:val="-12"/>
              </w:rPr>
              <w:t xml:space="preserve"> </w:t>
            </w:r>
            <w:r>
              <w:t>filter</w:t>
            </w:r>
            <w:r>
              <w:rPr>
                <w:spacing w:val="-15"/>
              </w:rPr>
              <w:t xml:space="preserve"> </w:t>
            </w:r>
            <w:r>
              <w:t>fabric</w:t>
            </w:r>
            <w:r>
              <w:rPr>
                <w:spacing w:val="-8"/>
              </w:rPr>
              <w:t xml:space="preserve"> </w:t>
            </w:r>
            <w:r>
              <w:t>during</w:t>
            </w:r>
            <w:r>
              <w:rPr>
                <w:spacing w:val="-12"/>
              </w:rPr>
              <w:t xml:space="preserve"> </w:t>
            </w:r>
            <w:r>
              <w:t>installation.</w:t>
            </w:r>
            <w:r>
              <w:rPr>
                <w:spacing w:val="37"/>
              </w:rPr>
              <w:t xml:space="preserve"> </w:t>
            </w:r>
            <w:r>
              <w:t>Adjacent</w:t>
            </w:r>
            <w:r>
              <w:rPr>
                <w:spacing w:val="-8"/>
              </w:rPr>
              <w:t xml:space="preserve"> </w:t>
            </w:r>
            <w:r>
              <w:t>rolls</w:t>
            </w:r>
            <w:r>
              <w:rPr>
                <w:spacing w:val="-13"/>
              </w:rPr>
              <w:t xml:space="preserve"> </w:t>
            </w:r>
            <w:r>
              <w:t>of</w:t>
            </w:r>
            <w:r>
              <w:rPr>
                <w:spacing w:val="-4"/>
              </w:rPr>
              <w:t xml:space="preserve"> </w:t>
            </w:r>
            <w:r>
              <w:t>the</w:t>
            </w:r>
            <w:r>
              <w:rPr>
                <w:spacing w:val="-15"/>
              </w:rPr>
              <w:t xml:space="preserve"> </w:t>
            </w:r>
            <w:r>
              <w:t>fabric</w:t>
            </w:r>
            <w:r>
              <w:rPr>
                <w:spacing w:val="-8"/>
              </w:rPr>
              <w:t xml:space="preserve"> </w:t>
            </w:r>
            <w:r>
              <w:t>shall</w:t>
            </w:r>
            <w:r>
              <w:rPr>
                <w:spacing w:val="-10"/>
              </w:rPr>
              <w:t xml:space="preserve"> </w:t>
            </w:r>
            <w:r>
              <w:t>be</w:t>
            </w:r>
            <w:r>
              <w:rPr>
                <w:spacing w:val="-7"/>
              </w:rPr>
              <w:t xml:space="preserve"> </w:t>
            </w:r>
            <w:r>
              <w:t>overlapped a minimum of 450 mm.</w:t>
            </w:r>
            <w:r>
              <w:rPr>
                <w:spacing w:val="40"/>
              </w:rPr>
              <w:t xml:space="preserve"> </w:t>
            </w:r>
            <w:r>
              <w:t>The preceding roll shall overlap the following roll in the direction the material is being spread.</w:t>
            </w:r>
          </w:p>
          <w:p w14:paraId="66FC831F" w14:textId="77777777" w:rsidR="0020109D" w:rsidRDefault="0020109D" w:rsidP="00EF0D97">
            <w:pPr>
              <w:ind w:left="130" w:right="848"/>
              <w:jc w:val="both"/>
            </w:pPr>
            <w:r>
              <w:t>Damage to the fabric resulting from Contractor’s vehicles, equipment or operations shall be replaced or repaired by the Contractor at his Cost.</w:t>
            </w:r>
          </w:p>
          <w:p w14:paraId="003F1BF3" w14:textId="77777777" w:rsidR="0020109D" w:rsidRDefault="0020109D" w:rsidP="00245A42">
            <w:pPr>
              <w:pStyle w:val="BodyText"/>
              <w:spacing w:before="3" w:after="0"/>
              <w:rPr>
                <w:sz w:val="22"/>
              </w:rPr>
            </w:pPr>
          </w:p>
          <w:p w14:paraId="6212A871" w14:textId="77777777" w:rsidR="0020109D" w:rsidRDefault="0020109D" w:rsidP="00EF0D97">
            <w:pPr>
              <w:pStyle w:val="BodyText"/>
              <w:spacing w:before="3"/>
              <w:rPr>
                <w:sz w:val="22"/>
              </w:rPr>
            </w:pPr>
          </w:p>
          <w:p w14:paraId="101FEB08" w14:textId="79E36036" w:rsidR="0020109D" w:rsidRPr="00EF0D97" w:rsidRDefault="0020109D">
            <w:pPr>
              <w:pStyle w:val="ListParagraph"/>
              <w:widowControl w:val="0"/>
              <w:numPr>
                <w:ilvl w:val="2"/>
                <w:numId w:val="47"/>
              </w:numPr>
              <w:tabs>
                <w:tab w:val="left" w:pos="1570"/>
              </w:tabs>
              <w:autoSpaceDE w:val="0"/>
              <w:autoSpaceDN w:val="0"/>
              <w:spacing w:after="0" w:line="240" w:lineRule="auto"/>
              <w:rPr>
                <w:rFonts w:ascii="Arial"/>
                <w:b/>
              </w:rPr>
            </w:pPr>
            <w:r>
              <w:rPr>
                <w:noProof/>
                <w:lang w:val="en-IN" w:eastAsia="en-IN"/>
              </w:rPr>
              <mc:AlternateContent>
                <mc:Choice Requires="wps">
                  <w:drawing>
                    <wp:anchor distT="0" distB="0" distL="0" distR="0" simplePos="0" relativeHeight="251875328" behindDoc="1" locked="0" layoutInCell="1" allowOverlap="1" wp14:anchorId="76F144BF" wp14:editId="1D8E8C24">
                      <wp:simplePos x="0" y="0"/>
                      <wp:positionH relativeFrom="page">
                        <wp:posOffset>745490</wp:posOffset>
                      </wp:positionH>
                      <wp:positionV relativeFrom="paragraph">
                        <wp:posOffset>124460</wp:posOffset>
                      </wp:positionV>
                      <wp:extent cx="5863590" cy="5863590"/>
                      <wp:effectExtent l="2540" t="3810" r="1270" b="0"/>
                      <wp:wrapNone/>
                      <wp:docPr id="2127192185"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C5EDD" id="Freeform: Shape 43" o:spid="_x0000_s1026" style="position:absolute;margin-left:58.7pt;margin-top:9.8pt;width:461.7pt;height:461.7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sidRPr="00EF0D97">
              <w:rPr>
                <w:rFonts w:ascii="Arial"/>
                <w:b/>
              </w:rPr>
              <w:t>Drain</w:t>
            </w:r>
            <w:r w:rsidRPr="00EF0D97">
              <w:rPr>
                <w:rFonts w:ascii="Arial"/>
                <w:b/>
                <w:spacing w:val="-6"/>
              </w:rPr>
              <w:t xml:space="preserve"> </w:t>
            </w:r>
            <w:r w:rsidRPr="00EF0D97">
              <w:rPr>
                <w:rFonts w:ascii="Arial"/>
                <w:b/>
                <w:spacing w:val="-2"/>
              </w:rPr>
              <w:t>Outlet</w:t>
            </w:r>
          </w:p>
          <w:p w14:paraId="33885CC3" w14:textId="77777777" w:rsidR="0020109D" w:rsidRDefault="0020109D" w:rsidP="00EF0D97">
            <w:pPr>
              <w:spacing w:before="135" w:line="242" w:lineRule="auto"/>
              <w:ind w:left="130" w:right="836"/>
              <w:jc w:val="both"/>
            </w:pPr>
            <w:r>
              <w:t>The outlet for a sub-surface drain shall not be under water or plugged with debris but should be a free outlet discharging into a stream, culvert or open ditch.</w:t>
            </w:r>
            <w:r>
              <w:rPr>
                <w:spacing w:val="40"/>
              </w:rPr>
              <w:t xml:space="preserve"> </w:t>
            </w:r>
            <w:r>
              <w:t>The bottom of the pipe shall be kept above high- water level in the ditch and the end protected with a grate or screen.</w:t>
            </w:r>
            <w:r>
              <w:rPr>
                <w:spacing w:val="40"/>
              </w:rPr>
              <w:t xml:space="preserve"> </w:t>
            </w:r>
            <w:r>
              <w:t xml:space="preserve">For a length of 500 mm from the outlet end, the trench for pipe shall not be provided with </w:t>
            </w:r>
            <w:r>
              <w:lastRenderedPageBreak/>
              <w:t>granular material but backfilled with excavated soil and thoroughly compacted so as to stop water directly percolating from the backfill material around the pipe.</w:t>
            </w:r>
            <w:r>
              <w:rPr>
                <w:spacing w:val="40"/>
              </w:rPr>
              <w:t xml:space="preserve"> </w:t>
            </w:r>
            <w:r>
              <w:t>The pipe in this section shall not have any perforations.</w:t>
            </w:r>
          </w:p>
          <w:p w14:paraId="115B784B" w14:textId="77777777" w:rsidR="0020109D" w:rsidRDefault="0020109D" w:rsidP="00EF0D97">
            <w:pPr>
              <w:pStyle w:val="BodyText"/>
              <w:spacing w:before="5"/>
              <w:rPr>
                <w:sz w:val="22"/>
              </w:rPr>
            </w:pPr>
          </w:p>
          <w:p w14:paraId="7D229DEC" w14:textId="77777777" w:rsidR="0020109D" w:rsidRDefault="0020109D">
            <w:pPr>
              <w:pStyle w:val="ListParagraph"/>
              <w:widowControl w:val="0"/>
              <w:numPr>
                <w:ilvl w:val="2"/>
                <w:numId w:val="47"/>
              </w:numPr>
              <w:tabs>
                <w:tab w:val="left" w:pos="1570"/>
              </w:tabs>
              <w:autoSpaceDE w:val="0"/>
              <w:autoSpaceDN w:val="0"/>
              <w:spacing w:after="0" w:line="240" w:lineRule="auto"/>
              <w:ind w:hanging="658"/>
              <w:contextualSpacing w:val="0"/>
              <w:rPr>
                <w:rFonts w:ascii="Arial"/>
                <w:b/>
              </w:rPr>
            </w:pPr>
            <w:r>
              <w:rPr>
                <w:rFonts w:ascii="Arial"/>
                <w:b/>
              </w:rPr>
              <w:t>Aggregate</w:t>
            </w:r>
            <w:r>
              <w:rPr>
                <w:rFonts w:ascii="Arial"/>
                <w:b/>
                <w:spacing w:val="-5"/>
              </w:rPr>
              <w:t xml:space="preserve"> </w:t>
            </w:r>
            <w:r>
              <w:rPr>
                <w:rFonts w:ascii="Arial"/>
                <w:b/>
                <w:spacing w:val="-2"/>
              </w:rPr>
              <w:t>Drains</w:t>
            </w:r>
          </w:p>
          <w:p w14:paraId="34116E48" w14:textId="77777777" w:rsidR="0020109D" w:rsidRDefault="0020109D" w:rsidP="00EF0D97">
            <w:pPr>
              <w:spacing w:before="135"/>
              <w:ind w:left="130" w:right="858"/>
              <w:jc w:val="both"/>
            </w:pPr>
            <w:r>
              <w:t>Aggregate drains shall be placed within the verge/shoulders after completion of the pavement.</w:t>
            </w:r>
            <w:r>
              <w:rPr>
                <w:spacing w:val="40"/>
              </w:rPr>
              <w:t xml:space="preserve"> </w:t>
            </w:r>
            <w:r>
              <w:t>Depth, thickness and spacing of the aggregate drains shall be as shown on the drawings.</w:t>
            </w:r>
          </w:p>
          <w:p w14:paraId="4484F878" w14:textId="77777777" w:rsidR="0020109D" w:rsidRDefault="0020109D" w:rsidP="00EF0D97">
            <w:pPr>
              <w:spacing w:line="242" w:lineRule="auto"/>
              <w:ind w:left="130" w:right="850"/>
              <w:jc w:val="both"/>
            </w:pPr>
            <w:r>
              <w:t>Trenches</w:t>
            </w:r>
            <w:r>
              <w:rPr>
                <w:spacing w:val="-7"/>
              </w:rPr>
              <w:t xml:space="preserve"> </w:t>
            </w:r>
            <w:r>
              <w:t>for</w:t>
            </w:r>
            <w:r>
              <w:rPr>
                <w:spacing w:val="-4"/>
              </w:rPr>
              <w:t xml:space="preserve"> </w:t>
            </w:r>
            <w:r>
              <w:t>aggregate</w:t>
            </w:r>
            <w:r>
              <w:rPr>
                <w:spacing w:val="-1"/>
              </w:rPr>
              <w:t xml:space="preserve"> </w:t>
            </w:r>
            <w:r>
              <w:t>drains</w:t>
            </w:r>
            <w:r>
              <w:rPr>
                <w:spacing w:val="-3"/>
              </w:rPr>
              <w:t xml:space="preserve"> </w:t>
            </w:r>
            <w:r>
              <w:t>shall</w:t>
            </w:r>
            <w:r>
              <w:rPr>
                <w:spacing w:val="-3"/>
              </w:rPr>
              <w:t xml:space="preserve"> </w:t>
            </w:r>
            <w:r>
              <w:t>be</w:t>
            </w:r>
            <w:r>
              <w:rPr>
                <w:spacing w:val="-1"/>
              </w:rPr>
              <w:t xml:space="preserve"> </w:t>
            </w:r>
            <w:r>
              <w:t>excavated</w:t>
            </w:r>
            <w:r>
              <w:rPr>
                <w:spacing w:val="-1"/>
              </w:rPr>
              <w:t xml:space="preserve"> </w:t>
            </w:r>
            <w:r>
              <w:t>to</w:t>
            </w:r>
            <w:r>
              <w:rPr>
                <w:spacing w:val="-1"/>
              </w:rPr>
              <w:t xml:space="preserve"> </w:t>
            </w:r>
            <w:r>
              <w:t>a</w:t>
            </w:r>
            <w:r>
              <w:rPr>
                <w:spacing w:val="-1"/>
              </w:rPr>
              <w:t xml:space="preserve"> </w:t>
            </w:r>
            <w:r>
              <w:t>minimum width</w:t>
            </w:r>
            <w:r>
              <w:rPr>
                <w:spacing w:val="-1"/>
              </w:rPr>
              <w:t xml:space="preserve"> </w:t>
            </w:r>
            <w:r>
              <w:t>of</w:t>
            </w:r>
            <w:r>
              <w:rPr>
                <w:spacing w:val="-1"/>
              </w:rPr>
              <w:t xml:space="preserve"> </w:t>
            </w:r>
            <w:r>
              <w:t>300 mm</w:t>
            </w:r>
            <w:r>
              <w:rPr>
                <w:spacing w:val="-4"/>
              </w:rPr>
              <w:t xml:space="preserve"> </w:t>
            </w:r>
            <w:r>
              <w:t>and</w:t>
            </w:r>
            <w:r>
              <w:rPr>
                <w:spacing w:val="-1"/>
              </w:rPr>
              <w:t xml:space="preserve"> </w:t>
            </w:r>
            <w:r>
              <w:t>to</w:t>
            </w:r>
            <w:r>
              <w:rPr>
                <w:spacing w:val="-1"/>
              </w:rPr>
              <w:t xml:space="preserve"> </w:t>
            </w:r>
            <w:r>
              <w:t>the</w:t>
            </w:r>
            <w:r>
              <w:rPr>
                <w:spacing w:val="-1"/>
              </w:rPr>
              <w:t xml:space="preserve"> </w:t>
            </w:r>
            <w:r>
              <w:t>depth</w:t>
            </w:r>
            <w:r>
              <w:rPr>
                <w:spacing w:val="-1"/>
              </w:rPr>
              <w:t xml:space="preserve"> </w:t>
            </w:r>
            <w:r>
              <w:t>shown on the drawings or ordered by the Engineer.</w:t>
            </w:r>
            <w:r>
              <w:rPr>
                <w:spacing w:val="71"/>
              </w:rPr>
              <w:t xml:space="preserve"> </w:t>
            </w:r>
            <w:r>
              <w:t>The bottom of the trench shall be sloped to drain and shall be free from loose particles of soil</w:t>
            </w:r>
            <w:r>
              <w:rPr>
                <w:rFonts w:ascii="Arial"/>
                <w:b/>
              </w:rPr>
              <w:t>.</w:t>
            </w:r>
            <w:r>
              <w:rPr>
                <w:rFonts w:ascii="Arial"/>
                <w:b/>
                <w:spacing w:val="80"/>
              </w:rPr>
              <w:t xml:space="preserve"> </w:t>
            </w:r>
            <w:r>
              <w:t>The trench shall be excavated so as to expose clearly the granular pavement courses to be drained.</w:t>
            </w:r>
          </w:p>
          <w:p w14:paraId="3C3CDC0D" w14:textId="77777777" w:rsidR="0020109D" w:rsidRDefault="0020109D" w:rsidP="00EF0D97">
            <w:pPr>
              <w:pStyle w:val="BodyText"/>
              <w:spacing w:before="4"/>
              <w:rPr>
                <w:sz w:val="22"/>
              </w:rPr>
            </w:pPr>
          </w:p>
          <w:p w14:paraId="05D2AB01" w14:textId="77777777" w:rsidR="0020109D" w:rsidRDefault="0020109D" w:rsidP="00EF0D97">
            <w:pPr>
              <w:spacing w:line="244" w:lineRule="auto"/>
              <w:ind w:left="130" w:right="844"/>
              <w:jc w:val="both"/>
            </w:pPr>
            <w:r>
              <w:t>Aggregate</w:t>
            </w:r>
            <w:r>
              <w:rPr>
                <w:spacing w:val="-6"/>
              </w:rPr>
              <w:t xml:space="preserve"> </w:t>
            </w:r>
            <w:r>
              <w:t>for</w:t>
            </w:r>
            <w:r>
              <w:rPr>
                <w:spacing w:val="-10"/>
              </w:rPr>
              <w:t xml:space="preserve"> </w:t>
            </w:r>
            <w:r>
              <w:t>the</w:t>
            </w:r>
            <w:r>
              <w:rPr>
                <w:spacing w:val="-6"/>
              </w:rPr>
              <w:t xml:space="preserve"> </w:t>
            </w:r>
            <w:r>
              <w:t>drains</w:t>
            </w:r>
            <w:r>
              <w:rPr>
                <w:spacing w:val="-8"/>
              </w:rPr>
              <w:t xml:space="preserve"> </w:t>
            </w:r>
            <w:r>
              <w:t>shall</w:t>
            </w:r>
            <w:r>
              <w:rPr>
                <w:spacing w:val="-9"/>
              </w:rPr>
              <w:t xml:space="preserve"> </w:t>
            </w:r>
            <w:r>
              <w:t>be</w:t>
            </w:r>
            <w:r>
              <w:rPr>
                <w:spacing w:val="-6"/>
              </w:rPr>
              <w:t xml:space="preserve"> </w:t>
            </w:r>
            <w:r>
              <w:t>durable</w:t>
            </w:r>
            <w:r>
              <w:rPr>
                <w:spacing w:val="-6"/>
              </w:rPr>
              <w:t xml:space="preserve"> </w:t>
            </w:r>
            <w:r>
              <w:t>gravel,</w:t>
            </w:r>
            <w:r>
              <w:rPr>
                <w:spacing w:val="-7"/>
              </w:rPr>
              <w:t xml:space="preserve"> </w:t>
            </w:r>
            <w:r>
              <w:t>stone</w:t>
            </w:r>
            <w:r>
              <w:rPr>
                <w:spacing w:val="-6"/>
              </w:rPr>
              <w:t xml:space="preserve"> </w:t>
            </w:r>
            <w:r>
              <w:t>or</w:t>
            </w:r>
            <w:r>
              <w:rPr>
                <w:spacing w:val="-5"/>
              </w:rPr>
              <w:t xml:space="preserve"> </w:t>
            </w:r>
            <w:r>
              <w:t>slag</w:t>
            </w:r>
            <w:r>
              <w:rPr>
                <w:spacing w:val="-6"/>
              </w:rPr>
              <w:t xml:space="preserve"> </w:t>
            </w:r>
            <w:r>
              <w:t>and</w:t>
            </w:r>
            <w:r>
              <w:rPr>
                <w:spacing w:val="-2"/>
              </w:rPr>
              <w:t xml:space="preserve"> </w:t>
            </w:r>
            <w:r>
              <w:t>shall</w:t>
            </w:r>
            <w:r>
              <w:rPr>
                <w:spacing w:val="-9"/>
              </w:rPr>
              <w:t xml:space="preserve"> </w:t>
            </w:r>
            <w:r>
              <w:t>be</w:t>
            </w:r>
            <w:r>
              <w:rPr>
                <w:spacing w:val="-11"/>
              </w:rPr>
              <w:t xml:space="preserve"> </w:t>
            </w:r>
            <w:r>
              <w:t>free</w:t>
            </w:r>
            <w:r>
              <w:rPr>
                <w:spacing w:val="-6"/>
              </w:rPr>
              <w:t xml:space="preserve"> </w:t>
            </w:r>
            <w:r>
              <w:t>from</w:t>
            </w:r>
            <w:r>
              <w:rPr>
                <w:spacing w:val="-10"/>
              </w:rPr>
              <w:t xml:space="preserve"> </w:t>
            </w:r>
            <w:r>
              <w:t>vegetable</w:t>
            </w:r>
            <w:r>
              <w:rPr>
                <w:spacing w:val="-2"/>
              </w:rPr>
              <w:t xml:space="preserve"> </w:t>
            </w:r>
            <w:r>
              <w:t>matter</w:t>
            </w:r>
            <w:r>
              <w:rPr>
                <w:spacing w:val="-10"/>
              </w:rPr>
              <w:t xml:space="preserve"> </w:t>
            </w:r>
            <w:r>
              <w:t>and other</w:t>
            </w:r>
            <w:r>
              <w:rPr>
                <w:spacing w:val="-15"/>
              </w:rPr>
              <w:t xml:space="preserve"> </w:t>
            </w:r>
            <w:r>
              <w:t>deleterious</w:t>
            </w:r>
            <w:r>
              <w:rPr>
                <w:spacing w:val="-15"/>
              </w:rPr>
              <w:t xml:space="preserve"> </w:t>
            </w:r>
            <w:r>
              <w:t>substances.</w:t>
            </w:r>
            <w:r>
              <w:rPr>
                <w:spacing w:val="-14"/>
              </w:rPr>
              <w:t xml:space="preserve"> </w:t>
            </w:r>
            <w:r>
              <w:t>The</w:t>
            </w:r>
            <w:r>
              <w:rPr>
                <w:spacing w:val="-15"/>
              </w:rPr>
              <w:t xml:space="preserve"> </w:t>
            </w:r>
            <w:r>
              <w:t>grading</w:t>
            </w:r>
            <w:r>
              <w:rPr>
                <w:spacing w:val="-15"/>
              </w:rPr>
              <w:t xml:space="preserve"> </w:t>
            </w:r>
            <w:r>
              <w:t>requirements</w:t>
            </w:r>
            <w:r>
              <w:rPr>
                <w:spacing w:val="-14"/>
              </w:rPr>
              <w:t xml:space="preserve"> </w:t>
            </w:r>
            <w:r>
              <w:t>are</w:t>
            </w:r>
            <w:r>
              <w:rPr>
                <w:spacing w:val="-15"/>
              </w:rPr>
              <w:t xml:space="preserve"> </w:t>
            </w:r>
            <w:r>
              <w:t>given</w:t>
            </w:r>
            <w:r>
              <w:rPr>
                <w:spacing w:val="-14"/>
              </w:rPr>
              <w:t xml:space="preserve"> </w:t>
            </w:r>
            <w:r>
              <w:t>in</w:t>
            </w:r>
            <w:r>
              <w:rPr>
                <w:spacing w:val="-15"/>
              </w:rPr>
              <w:t xml:space="preserve"> </w:t>
            </w:r>
            <w:r>
              <w:t>Table</w:t>
            </w:r>
            <w:r>
              <w:rPr>
                <w:spacing w:val="-15"/>
              </w:rPr>
              <w:t xml:space="preserve"> </w:t>
            </w:r>
            <w:r>
              <w:t>300-3</w:t>
            </w:r>
            <w:r>
              <w:rPr>
                <w:strike/>
              </w:rPr>
              <w:t>4</w:t>
            </w:r>
            <w:r>
              <w:t>.</w:t>
            </w:r>
            <w:r>
              <w:rPr>
                <w:spacing w:val="68"/>
              </w:rPr>
              <w:t xml:space="preserve"> </w:t>
            </w:r>
            <w:r>
              <w:t>Grading</w:t>
            </w:r>
            <w:r>
              <w:rPr>
                <w:spacing w:val="-12"/>
              </w:rPr>
              <w:t xml:space="preserve"> </w:t>
            </w:r>
            <w:r>
              <w:t>to</w:t>
            </w:r>
            <w:r>
              <w:rPr>
                <w:spacing w:val="-15"/>
              </w:rPr>
              <w:t xml:space="preserve"> </w:t>
            </w:r>
            <w:r>
              <w:t>be</w:t>
            </w:r>
            <w:r>
              <w:rPr>
                <w:spacing w:val="-15"/>
              </w:rPr>
              <w:t xml:space="preserve"> </w:t>
            </w:r>
            <w:r>
              <w:t>adopted shall be indicated in the drawings.</w:t>
            </w:r>
          </w:p>
          <w:p w14:paraId="53E6A679" w14:textId="77777777" w:rsidR="0020109D" w:rsidRDefault="0020109D" w:rsidP="00245A42">
            <w:pPr>
              <w:rPr>
                <w:rFonts w:ascii="Arial"/>
                <w:b/>
              </w:rPr>
            </w:pPr>
            <w:r>
              <w:rPr>
                <w:rFonts w:ascii="Arial"/>
                <w:b/>
              </w:rPr>
              <w:t>Table</w:t>
            </w:r>
            <w:r>
              <w:rPr>
                <w:rFonts w:ascii="Arial"/>
                <w:b/>
                <w:spacing w:val="-6"/>
              </w:rPr>
              <w:t xml:space="preserve"> </w:t>
            </w:r>
            <w:r>
              <w:rPr>
                <w:rFonts w:ascii="Arial"/>
                <w:b/>
              </w:rPr>
              <w:t>300-4</w:t>
            </w:r>
            <w:r>
              <w:rPr>
                <w:rFonts w:ascii="Arial"/>
                <w:b/>
                <w:spacing w:val="-9"/>
              </w:rPr>
              <w:t xml:space="preserve"> </w:t>
            </w:r>
            <w:r>
              <w:rPr>
                <w:rFonts w:ascii="Arial"/>
                <w:b/>
              </w:rPr>
              <w:t>Grading</w:t>
            </w:r>
            <w:r>
              <w:rPr>
                <w:rFonts w:ascii="Arial"/>
                <w:b/>
                <w:spacing w:val="-6"/>
              </w:rPr>
              <w:t xml:space="preserve"> </w:t>
            </w:r>
            <w:r>
              <w:rPr>
                <w:rFonts w:ascii="Arial"/>
                <w:b/>
              </w:rPr>
              <w:t>Requirements</w:t>
            </w:r>
            <w:r>
              <w:rPr>
                <w:rFonts w:ascii="Arial"/>
                <w:b/>
                <w:spacing w:val="-9"/>
              </w:rPr>
              <w:t xml:space="preserve"> </w:t>
            </w:r>
            <w:r>
              <w:rPr>
                <w:rFonts w:ascii="Arial"/>
                <w:b/>
              </w:rPr>
              <w:t>for</w:t>
            </w:r>
            <w:r>
              <w:rPr>
                <w:rFonts w:ascii="Arial"/>
                <w:b/>
                <w:spacing w:val="-2"/>
              </w:rPr>
              <w:t xml:space="preserve"> </w:t>
            </w:r>
            <w:r>
              <w:rPr>
                <w:rFonts w:ascii="Arial"/>
                <w:b/>
              </w:rPr>
              <w:t>Aggregate</w:t>
            </w:r>
            <w:r>
              <w:rPr>
                <w:rFonts w:ascii="Arial"/>
                <w:b/>
                <w:spacing w:val="-4"/>
              </w:rPr>
              <w:t xml:space="preserve"> </w:t>
            </w:r>
            <w:r>
              <w:rPr>
                <w:rFonts w:ascii="Arial"/>
                <w:b/>
                <w:spacing w:val="-2"/>
              </w:rPr>
              <w:t>Drains</w:t>
            </w:r>
          </w:p>
          <w:tbl>
            <w:tblPr>
              <w:tblpPr w:leftFromText="180" w:rightFromText="180" w:vertAnchor="text" w:horzAnchor="margin" w:tblpXSpec="center" w:tblpY="2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2213"/>
              <w:gridCol w:w="2208"/>
            </w:tblGrid>
            <w:tr w:rsidR="0020109D" w14:paraId="7C71C4A0" w14:textId="77777777" w:rsidTr="00245A42">
              <w:trPr>
                <w:trHeight w:val="302"/>
              </w:trPr>
              <w:tc>
                <w:tcPr>
                  <w:tcW w:w="2079" w:type="dxa"/>
                </w:tcPr>
                <w:p w14:paraId="164F9858" w14:textId="77777777" w:rsidR="0020109D" w:rsidRDefault="0020109D" w:rsidP="00245A42">
                  <w:pPr>
                    <w:pStyle w:val="TableParagraph"/>
                    <w:ind w:left="0"/>
                    <w:rPr>
                      <w:rFonts w:ascii="Times New Roman"/>
                      <w:sz w:val="20"/>
                    </w:rPr>
                  </w:pPr>
                </w:p>
              </w:tc>
              <w:tc>
                <w:tcPr>
                  <w:tcW w:w="4421" w:type="dxa"/>
                  <w:gridSpan w:val="2"/>
                </w:tcPr>
                <w:p w14:paraId="06942590" w14:textId="77777777" w:rsidR="0020109D" w:rsidRDefault="0020109D" w:rsidP="00245A42">
                  <w:pPr>
                    <w:pStyle w:val="TableParagraph"/>
                    <w:spacing w:before="19"/>
                    <w:ind w:left="801"/>
                    <w:rPr>
                      <w:rFonts w:ascii="Arial"/>
                      <w:b/>
                    </w:rPr>
                  </w:pPr>
                  <w:r>
                    <w:rPr>
                      <w:rFonts w:ascii="Arial"/>
                      <w:b/>
                    </w:rPr>
                    <w:t>Percent</w:t>
                  </w:r>
                  <w:r>
                    <w:rPr>
                      <w:rFonts w:ascii="Arial"/>
                      <w:b/>
                      <w:spacing w:val="-9"/>
                    </w:rPr>
                    <w:t xml:space="preserve"> </w:t>
                  </w:r>
                  <w:r>
                    <w:rPr>
                      <w:rFonts w:ascii="Arial"/>
                      <w:b/>
                    </w:rPr>
                    <w:t>Passing</w:t>
                  </w:r>
                  <w:r>
                    <w:rPr>
                      <w:rFonts w:ascii="Arial"/>
                      <w:b/>
                      <w:spacing w:val="-3"/>
                    </w:rPr>
                    <w:t xml:space="preserve"> </w:t>
                  </w:r>
                  <w:r>
                    <w:rPr>
                      <w:rFonts w:ascii="Arial"/>
                      <w:b/>
                    </w:rPr>
                    <w:t>by</w:t>
                  </w:r>
                  <w:r>
                    <w:rPr>
                      <w:rFonts w:ascii="Arial"/>
                      <w:b/>
                      <w:spacing w:val="-6"/>
                    </w:rPr>
                    <w:t xml:space="preserve"> </w:t>
                  </w:r>
                  <w:r>
                    <w:rPr>
                      <w:rFonts w:ascii="Arial"/>
                      <w:b/>
                      <w:spacing w:val="-2"/>
                    </w:rPr>
                    <w:t>Weight</w:t>
                  </w:r>
                </w:p>
              </w:tc>
            </w:tr>
            <w:tr w:rsidR="0020109D" w14:paraId="28C1AB4F" w14:textId="77777777" w:rsidTr="00245A42">
              <w:trPr>
                <w:trHeight w:val="508"/>
              </w:trPr>
              <w:tc>
                <w:tcPr>
                  <w:tcW w:w="2079" w:type="dxa"/>
                </w:tcPr>
                <w:p w14:paraId="33911A9F" w14:textId="77777777" w:rsidR="0020109D" w:rsidRDefault="0020109D" w:rsidP="00245A42">
                  <w:pPr>
                    <w:pStyle w:val="TableParagraph"/>
                    <w:spacing w:line="248" w:lineRule="exact"/>
                    <w:rPr>
                      <w:rFonts w:ascii="Arial"/>
                      <w:b/>
                    </w:rPr>
                  </w:pPr>
                  <w:r>
                    <w:rPr>
                      <w:rFonts w:ascii="Arial"/>
                      <w:b/>
                      <w:spacing w:val="-2"/>
                    </w:rPr>
                    <w:t>Sieve</w:t>
                  </w:r>
                </w:p>
                <w:p w14:paraId="60B72033" w14:textId="77777777" w:rsidR="0020109D" w:rsidRDefault="0020109D" w:rsidP="00245A42">
                  <w:pPr>
                    <w:pStyle w:val="TableParagraph"/>
                    <w:spacing w:before="2" w:line="239" w:lineRule="exact"/>
                    <w:rPr>
                      <w:rFonts w:ascii="Arial"/>
                      <w:b/>
                    </w:rPr>
                  </w:pPr>
                  <w:r>
                    <w:rPr>
                      <w:rFonts w:ascii="Arial"/>
                      <w:b/>
                      <w:spacing w:val="-2"/>
                    </w:rPr>
                    <w:t>Designation</w:t>
                  </w:r>
                </w:p>
              </w:tc>
              <w:tc>
                <w:tcPr>
                  <w:tcW w:w="2213" w:type="dxa"/>
                </w:tcPr>
                <w:p w14:paraId="6C5B2795" w14:textId="77777777" w:rsidR="0020109D" w:rsidRDefault="0020109D" w:rsidP="00245A42">
                  <w:pPr>
                    <w:pStyle w:val="TableParagraph"/>
                    <w:spacing w:before="120"/>
                    <w:ind w:left="15"/>
                    <w:jc w:val="center"/>
                    <w:rPr>
                      <w:rFonts w:ascii="Arial"/>
                      <w:b/>
                    </w:rPr>
                  </w:pPr>
                  <w:r>
                    <w:rPr>
                      <w:rFonts w:ascii="Arial"/>
                      <w:b/>
                    </w:rPr>
                    <w:t>Type</w:t>
                  </w:r>
                  <w:r>
                    <w:rPr>
                      <w:rFonts w:ascii="Arial"/>
                      <w:b/>
                      <w:spacing w:val="2"/>
                    </w:rPr>
                    <w:t xml:space="preserve"> </w:t>
                  </w:r>
                  <w:r>
                    <w:rPr>
                      <w:rFonts w:ascii="Arial"/>
                      <w:b/>
                      <w:spacing w:val="-10"/>
                    </w:rPr>
                    <w:t>A</w:t>
                  </w:r>
                </w:p>
              </w:tc>
              <w:tc>
                <w:tcPr>
                  <w:tcW w:w="2208" w:type="dxa"/>
                </w:tcPr>
                <w:p w14:paraId="000A5DEB" w14:textId="77777777" w:rsidR="0020109D" w:rsidRDefault="0020109D" w:rsidP="00245A42">
                  <w:pPr>
                    <w:pStyle w:val="TableParagraph"/>
                    <w:spacing w:before="120"/>
                    <w:ind w:left="21"/>
                    <w:jc w:val="center"/>
                    <w:rPr>
                      <w:rFonts w:ascii="Arial"/>
                      <w:b/>
                    </w:rPr>
                  </w:pPr>
                  <w:r>
                    <w:rPr>
                      <w:rFonts w:ascii="Arial"/>
                      <w:b/>
                    </w:rPr>
                    <w:t>Type</w:t>
                  </w:r>
                  <w:r>
                    <w:rPr>
                      <w:rFonts w:ascii="Arial"/>
                      <w:b/>
                      <w:spacing w:val="2"/>
                    </w:rPr>
                    <w:t xml:space="preserve"> </w:t>
                  </w:r>
                  <w:r>
                    <w:rPr>
                      <w:rFonts w:ascii="Arial"/>
                      <w:b/>
                      <w:spacing w:val="-10"/>
                    </w:rPr>
                    <w:t>B</w:t>
                  </w:r>
                </w:p>
              </w:tc>
            </w:tr>
            <w:tr w:rsidR="0020109D" w14:paraId="07E3D1E6" w14:textId="77777777" w:rsidTr="00245A42">
              <w:trPr>
                <w:trHeight w:val="297"/>
              </w:trPr>
              <w:tc>
                <w:tcPr>
                  <w:tcW w:w="2079" w:type="dxa"/>
                </w:tcPr>
                <w:p w14:paraId="28D5AC40" w14:textId="77777777" w:rsidR="0020109D" w:rsidRDefault="0020109D" w:rsidP="00245A42">
                  <w:pPr>
                    <w:pStyle w:val="TableParagraph"/>
                    <w:spacing w:before="22"/>
                  </w:pPr>
                  <w:r>
                    <w:t>63</w:t>
                  </w:r>
                  <w:r>
                    <w:rPr>
                      <w:spacing w:val="6"/>
                    </w:rPr>
                    <w:t xml:space="preserve"> </w:t>
                  </w:r>
                  <w:r>
                    <w:rPr>
                      <w:spacing w:val="-5"/>
                    </w:rPr>
                    <w:t>mm</w:t>
                  </w:r>
                </w:p>
              </w:tc>
              <w:tc>
                <w:tcPr>
                  <w:tcW w:w="2213" w:type="dxa"/>
                </w:tcPr>
                <w:p w14:paraId="283DDD5B" w14:textId="77777777" w:rsidR="0020109D" w:rsidRDefault="0020109D" w:rsidP="00245A42">
                  <w:pPr>
                    <w:pStyle w:val="TableParagraph"/>
                    <w:spacing w:before="22"/>
                    <w:ind w:left="15" w:right="3"/>
                    <w:jc w:val="center"/>
                  </w:pPr>
                  <w:r>
                    <w:rPr>
                      <w:spacing w:val="-10"/>
                    </w:rPr>
                    <w:t>-</w:t>
                  </w:r>
                </w:p>
              </w:tc>
              <w:tc>
                <w:tcPr>
                  <w:tcW w:w="2208" w:type="dxa"/>
                </w:tcPr>
                <w:p w14:paraId="6861B82F" w14:textId="77777777" w:rsidR="0020109D" w:rsidRDefault="0020109D" w:rsidP="00245A42">
                  <w:pPr>
                    <w:pStyle w:val="TableParagraph"/>
                    <w:spacing w:before="22"/>
                    <w:ind w:left="21" w:right="8"/>
                    <w:jc w:val="center"/>
                  </w:pPr>
                  <w:r>
                    <w:rPr>
                      <w:spacing w:val="-5"/>
                    </w:rPr>
                    <w:t>100</w:t>
                  </w:r>
                </w:p>
              </w:tc>
            </w:tr>
            <w:tr w:rsidR="0020109D" w14:paraId="746F3F0E" w14:textId="77777777" w:rsidTr="00245A42">
              <w:trPr>
                <w:trHeight w:val="302"/>
              </w:trPr>
              <w:tc>
                <w:tcPr>
                  <w:tcW w:w="2079" w:type="dxa"/>
                </w:tcPr>
                <w:p w14:paraId="49F80A78" w14:textId="77777777" w:rsidR="0020109D" w:rsidRDefault="0020109D" w:rsidP="00245A42">
                  <w:pPr>
                    <w:pStyle w:val="TableParagraph"/>
                    <w:spacing w:before="27"/>
                  </w:pPr>
                  <w:r>
                    <w:lastRenderedPageBreak/>
                    <w:t>37.5</w:t>
                  </w:r>
                  <w:r>
                    <w:rPr>
                      <w:spacing w:val="3"/>
                    </w:rPr>
                    <w:t xml:space="preserve"> </w:t>
                  </w:r>
                  <w:r>
                    <w:rPr>
                      <w:spacing w:val="-5"/>
                    </w:rPr>
                    <w:t>mm</w:t>
                  </w:r>
                </w:p>
              </w:tc>
              <w:tc>
                <w:tcPr>
                  <w:tcW w:w="2213" w:type="dxa"/>
                </w:tcPr>
                <w:p w14:paraId="4BB673FC" w14:textId="77777777" w:rsidR="0020109D" w:rsidRDefault="0020109D" w:rsidP="00245A42">
                  <w:pPr>
                    <w:pStyle w:val="TableParagraph"/>
                    <w:spacing w:before="27"/>
                    <w:ind w:left="15" w:right="7"/>
                    <w:jc w:val="center"/>
                  </w:pPr>
                  <w:r>
                    <w:rPr>
                      <w:spacing w:val="-5"/>
                    </w:rPr>
                    <w:t>100</w:t>
                  </w:r>
                </w:p>
              </w:tc>
              <w:tc>
                <w:tcPr>
                  <w:tcW w:w="2208" w:type="dxa"/>
                </w:tcPr>
                <w:p w14:paraId="318C74F2" w14:textId="77777777" w:rsidR="0020109D" w:rsidRDefault="0020109D" w:rsidP="00245A42">
                  <w:pPr>
                    <w:pStyle w:val="TableParagraph"/>
                    <w:spacing w:before="27"/>
                    <w:ind w:left="21" w:right="3"/>
                    <w:jc w:val="center"/>
                  </w:pPr>
                  <w:r>
                    <w:t>85-</w:t>
                  </w:r>
                  <w:r>
                    <w:rPr>
                      <w:spacing w:val="-5"/>
                    </w:rPr>
                    <w:t>100</w:t>
                  </w:r>
                </w:p>
              </w:tc>
            </w:tr>
            <w:tr w:rsidR="0020109D" w14:paraId="112F0EA3" w14:textId="77777777" w:rsidTr="00245A42">
              <w:trPr>
                <w:trHeight w:val="297"/>
              </w:trPr>
              <w:tc>
                <w:tcPr>
                  <w:tcW w:w="2079" w:type="dxa"/>
                </w:tcPr>
                <w:p w14:paraId="6AD2DF70" w14:textId="77777777" w:rsidR="0020109D" w:rsidRDefault="0020109D" w:rsidP="00245A42">
                  <w:pPr>
                    <w:pStyle w:val="TableParagraph"/>
                    <w:spacing w:before="22"/>
                  </w:pPr>
                  <w:r>
                    <w:t>19</w:t>
                  </w:r>
                  <w:r>
                    <w:rPr>
                      <w:spacing w:val="6"/>
                    </w:rPr>
                    <w:t xml:space="preserve"> </w:t>
                  </w:r>
                  <w:r>
                    <w:rPr>
                      <w:spacing w:val="-5"/>
                    </w:rPr>
                    <w:t>mm</w:t>
                  </w:r>
                </w:p>
              </w:tc>
              <w:tc>
                <w:tcPr>
                  <w:tcW w:w="2213" w:type="dxa"/>
                </w:tcPr>
                <w:p w14:paraId="36D2C67F" w14:textId="77777777" w:rsidR="0020109D" w:rsidRDefault="0020109D" w:rsidP="00245A42">
                  <w:pPr>
                    <w:pStyle w:val="TableParagraph"/>
                    <w:spacing w:before="22"/>
                    <w:ind w:left="15" w:right="3"/>
                    <w:jc w:val="center"/>
                  </w:pPr>
                  <w:r>
                    <w:rPr>
                      <w:spacing w:val="-10"/>
                    </w:rPr>
                    <w:t>-</w:t>
                  </w:r>
                </w:p>
              </w:tc>
              <w:tc>
                <w:tcPr>
                  <w:tcW w:w="2208" w:type="dxa"/>
                </w:tcPr>
                <w:p w14:paraId="4F15C4E3" w14:textId="77777777" w:rsidR="0020109D" w:rsidRDefault="0020109D" w:rsidP="00245A42">
                  <w:pPr>
                    <w:pStyle w:val="TableParagraph"/>
                    <w:spacing w:before="22"/>
                    <w:ind w:left="21" w:right="5"/>
                    <w:jc w:val="center"/>
                  </w:pPr>
                  <w:r>
                    <w:t>0-</w:t>
                  </w:r>
                  <w:r>
                    <w:rPr>
                      <w:spacing w:val="-5"/>
                    </w:rPr>
                    <w:t>20</w:t>
                  </w:r>
                </w:p>
              </w:tc>
            </w:tr>
            <w:tr w:rsidR="0020109D" w14:paraId="1416694D" w14:textId="77777777" w:rsidTr="00245A42">
              <w:trPr>
                <w:trHeight w:val="301"/>
              </w:trPr>
              <w:tc>
                <w:tcPr>
                  <w:tcW w:w="2079" w:type="dxa"/>
                </w:tcPr>
                <w:p w14:paraId="55513258" w14:textId="77777777" w:rsidR="0020109D" w:rsidRDefault="0020109D" w:rsidP="00245A42">
                  <w:pPr>
                    <w:pStyle w:val="TableParagraph"/>
                    <w:spacing w:before="27"/>
                  </w:pPr>
                  <w:r>
                    <w:t>9.5</w:t>
                  </w:r>
                  <w:r>
                    <w:rPr>
                      <w:spacing w:val="1"/>
                    </w:rPr>
                    <w:t xml:space="preserve"> </w:t>
                  </w:r>
                  <w:r>
                    <w:rPr>
                      <w:spacing w:val="-5"/>
                    </w:rPr>
                    <w:t>mm</w:t>
                  </w:r>
                </w:p>
              </w:tc>
              <w:tc>
                <w:tcPr>
                  <w:tcW w:w="2213" w:type="dxa"/>
                </w:tcPr>
                <w:p w14:paraId="27053D7A" w14:textId="77777777" w:rsidR="0020109D" w:rsidRDefault="0020109D" w:rsidP="00245A42">
                  <w:pPr>
                    <w:pStyle w:val="TableParagraph"/>
                    <w:spacing w:before="27"/>
                    <w:ind w:left="15" w:right="3"/>
                    <w:jc w:val="center"/>
                  </w:pPr>
                  <w:r>
                    <w:t>45-</w:t>
                  </w:r>
                  <w:r>
                    <w:rPr>
                      <w:spacing w:val="-5"/>
                    </w:rPr>
                    <w:t>100</w:t>
                  </w:r>
                </w:p>
              </w:tc>
              <w:tc>
                <w:tcPr>
                  <w:tcW w:w="2208" w:type="dxa"/>
                </w:tcPr>
                <w:p w14:paraId="0F142D31" w14:textId="77777777" w:rsidR="0020109D" w:rsidRDefault="0020109D" w:rsidP="00245A42">
                  <w:pPr>
                    <w:pStyle w:val="TableParagraph"/>
                    <w:spacing w:before="27"/>
                    <w:ind w:left="21" w:right="7"/>
                    <w:jc w:val="center"/>
                  </w:pPr>
                  <w:r>
                    <w:t>0-</w:t>
                  </w:r>
                  <w:r>
                    <w:rPr>
                      <w:spacing w:val="-10"/>
                    </w:rPr>
                    <w:t>5</w:t>
                  </w:r>
                </w:p>
              </w:tc>
            </w:tr>
            <w:tr w:rsidR="0020109D" w14:paraId="196D1B63" w14:textId="77777777" w:rsidTr="00245A42">
              <w:trPr>
                <w:trHeight w:val="297"/>
              </w:trPr>
              <w:tc>
                <w:tcPr>
                  <w:tcW w:w="2079" w:type="dxa"/>
                </w:tcPr>
                <w:p w14:paraId="3AD260CD" w14:textId="77777777" w:rsidR="0020109D" w:rsidRDefault="0020109D" w:rsidP="00245A42">
                  <w:pPr>
                    <w:pStyle w:val="TableParagraph"/>
                    <w:spacing w:before="27"/>
                  </w:pPr>
                  <w:r>
                    <w:t>3.35</w:t>
                  </w:r>
                  <w:r>
                    <w:rPr>
                      <w:spacing w:val="3"/>
                    </w:rPr>
                    <w:t xml:space="preserve"> </w:t>
                  </w:r>
                  <w:r>
                    <w:rPr>
                      <w:spacing w:val="-5"/>
                    </w:rPr>
                    <w:t>mm</w:t>
                  </w:r>
                </w:p>
              </w:tc>
              <w:tc>
                <w:tcPr>
                  <w:tcW w:w="2213" w:type="dxa"/>
                </w:tcPr>
                <w:p w14:paraId="33D86A4C" w14:textId="77777777" w:rsidR="0020109D" w:rsidRDefault="0020109D" w:rsidP="00245A42">
                  <w:pPr>
                    <w:pStyle w:val="TableParagraph"/>
                    <w:spacing w:before="27"/>
                    <w:ind w:left="15" w:right="5"/>
                    <w:jc w:val="center"/>
                  </w:pPr>
                  <w:r>
                    <w:t>25-</w:t>
                  </w:r>
                  <w:r>
                    <w:rPr>
                      <w:spacing w:val="-5"/>
                    </w:rPr>
                    <w:t>80</w:t>
                  </w:r>
                </w:p>
              </w:tc>
              <w:tc>
                <w:tcPr>
                  <w:tcW w:w="2208" w:type="dxa"/>
                </w:tcPr>
                <w:p w14:paraId="1072A693" w14:textId="77777777" w:rsidR="0020109D" w:rsidRDefault="0020109D" w:rsidP="00245A42">
                  <w:pPr>
                    <w:pStyle w:val="TableParagraph"/>
                    <w:spacing w:before="27"/>
                    <w:ind w:left="21" w:right="4"/>
                    <w:jc w:val="center"/>
                  </w:pPr>
                  <w:r>
                    <w:rPr>
                      <w:spacing w:val="-10"/>
                    </w:rPr>
                    <w:t>-</w:t>
                  </w:r>
                </w:p>
              </w:tc>
            </w:tr>
            <w:tr w:rsidR="0020109D" w14:paraId="4ABAE188" w14:textId="77777777" w:rsidTr="00245A42">
              <w:trPr>
                <w:trHeight w:val="301"/>
              </w:trPr>
              <w:tc>
                <w:tcPr>
                  <w:tcW w:w="2079" w:type="dxa"/>
                </w:tcPr>
                <w:p w14:paraId="09C07178" w14:textId="77777777" w:rsidR="0020109D" w:rsidRDefault="0020109D" w:rsidP="00245A42">
                  <w:pPr>
                    <w:pStyle w:val="TableParagraph"/>
                    <w:spacing w:before="27"/>
                  </w:pPr>
                  <w:r>
                    <w:t>600</w:t>
                  </w:r>
                  <w:r>
                    <w:rPr>
                      <w:spacing w:val="1"/>
                    </w:rPr>
                    <w:t xml:space="preserve"> </w:t>
                  </w:r>
                  <w:r>
                    <w:rPr>
                      <w:spacing w:val="-2"/>
                    </w:rPr>
                    <w:t>micron</w:t>
                  </w:r>
                </w:p>
              </w:tc>
              <w:tc>
                <w:tcPr>
                  <w:tcW w:w="2213" w:type="dxa"/>
                </w:tcPr>
                <w:p w14:paraId="36CDCD87" w14:textId="77777777" w:rsidR="0020109D" w:rsidRDefault="0020109D" w:rsidP="00245A42">
                  <w:pPr>
                    <w:pStyle w:val="TableParagraph"/>
                    <w:spacing w:before="27"/>
                    <w:ind w:left="15" w:right="4"/>
                    <w:jc w:val="center"/>
                  </w:pPr>
                  <w:r>
                    <w:t>8-</w:t>
                  </w:r>
                  <w:r>
                    <w:rPr>
                      <w:spacing w:val="-5"/>
                    </w:rPr>
                    <w:t>45</w:t>
                  </w:r>
                </w:p>
              </w:tc>
              <w:tc>
                <w:tcPr>
                  <w:tcW w:w="2208" w:type="dxa"/>
                </w:tcPr>
                <w:p w14:paraId="10529215" w14:textId="77777777" w:rsidR="0020109D" w:rsidRDefault="0020109D" w:rsidP="00245A42">
                  <w:pPr>
                    <w:pStyle w:val="TableParagraph"/>
                    <w:spacing w:before="27"/>
                    <w:ind w:left="21" w:right="4"/>
                    <w:jc w:val="center"/>
                  </w:pPr>
                  <w:r>
                    <w:rPr>
                      <w:spacing w:val="-10"/>
                    </w:rPr>
                    <w:t>-</w:t>
                  </w:r>
                </w:p>
              </w:tc>
            </w:tr>
            <w:tr w:rsidR="0020109D" w14:paraId="41F5E9FE" w14:textId="77777777" w:rsidTr="00245A42">
              <w:trPr>
                <w:trHeight w:val="302"/>
              </w:trPr>
              <w:tc>
                <w:tcPr>
                  <w:tcW w:w="2079" w:type="dxa"/>
                </w:tcPr>
                <w:p w14:paraId="7E6AF731" w14:textId="77777777" w:rsidR="0020109D" w:rsidRDefault="0020109D" w:rsidP="00245A42">
                  <w:pPr>
                    <w:pStyle w:val="TableParagraph"/>
                    <w:spacing w:before="27"/>
                  </w:pPr>
                  <w:r>
                    <w:t>150</w:t>
                  </w:r>
                  <w:r>
                    <w:rPr>
                      <w:spacing w:val="1"/>
                    </w:rPr>
                    <w:t xml:space="preserve"> </w:t>
                  </w:r>
                  <w:r>
                    <w:rPr>
                      <w:spacing w:val="-2"/>
                    </w:rPr>
                    <w:t>micron</w:t>
                  </w:r>
                </w:p>
              </w:tc>
              <w:tc>
                <w:tcPr>
                  <w:tcW w:w="2213" w:type="dxa"/>
                </w:tcPr>
                <w:p w14:paraId="689A1C5E" w14:textId="77777777" w:rsidR="0020109D" w:rsidRDefault="0020109D" w:rsidP="00245A42">
                  <w:pPr>
                    <w:pStyle w:val="TableParagraph"/>
                    <w:spacing w:before="27"/>
                    <w:ind w:left="15" w:right="4"/>
                    <w:jc w:val="center"/>
                  </w:pPr>
                  <w:r>
                    <w:t>0-</w:t>
                  </w:r>
                  <w:r>
                    <w:rPr>
                      <w:spacing w:val="-5"/>
                    </w:rPr>
                    <w:t>10</w:t>
                  </w:r>
                </w:p>
              </w:tc>
              <w:tc>
                <w:tcPr>
                  <w:tcW w:w="2208" w:type="dxa"/>
                </w:tcPr>
                <w:p w14:paraId="7B3F2EDE" w14:textId="77777777" w:rsidR="0020109D" w:rsidRDefault="0020109D" w:rsidP="00245A42">
                  <w:pPr>
                    <w:pStyle w:val="TableParagraph"/>
                    <w:spacing w:before="27"/>
                    <w:ind w:left="21" w:right="4"/>
                    <w:jc w:val="center"/>
                  </w:pPr>
                  <w:r>
                    <w:rPr>
                      <w:spacing w:val="-10"/>
                    </w:rPr>
                    <w:t>-</w:t>
                  </w:r>
                </w:p>
              </w:tc>
            </w:tr>
            <w:tr w:rsidR="0020109D" w14:paraId="5D8F270E" w14:textId="77777777" w:rsidTr="00245A42">
              <w:trPr>
                <w:trHeight w:val="297"/>
              </w:trPr>
              <w:tc>
                <w:tcPr>
                  <w:tcW w:w="2079" w:type="dxa"/>
                </w:tcPr>
                <w:p w14:paraId="121E8C1E" w14:textId="77777777" w:rsidR="0020109D" w:rsidRDefault="0020109D" w:rsidP="00245A42">
                  <w:pPr>
                    <w:pStyle w:val="TableParagraph"/>
                    <w:spacing w:before="22"/>
                  </w:pPr>
                  <w:r>
                    <w:t>75</w:t>
                  </w:r>
                  <w:r>
                    <w:rPr>
                      <w:spacing w:val="4"/>
                    </w:rPr>
                    <w:t xml:space="preserve"> </w:t>
                  </w:r>
                  <w:r>
                    <w:rPr>
                      <w:spacing w:val="-2"/>
                    </w:rPr>
                    <w:t>micron</w:t>
                  </w:r>
                </w:p>
              </w:tc>
              <w:tc>
                <w:tcPr>
                  <w:tcW w:w="2213" w:type="dxa"/>
                </w:tcPr>
                <w:p w14:paraId="38F22261" w14:textId="77777777" w:rsidR="0020109D" w:rsidRDefault="0020109D" w:rsidP="00245A42">
                  <w:pPr>
                    <w:pStyle w:val="TableParagraph"/>
                    <w:spacing w:before="22"/>
                    <w:ind w:left="15" w:right="7"/>
                    <w:jc w:val="center"/>
                  </w:pPr>
                  <w:r>
                    <w:t>0-</w:t>
                  </w:r>
                  <w:r>
                    <w:rPr>
                      <w:spacing w:val="-10"/>
                    </w:rPr>
                    <w:t>5</w:t>
                  </w:r>
                </w:p>
              </w:tc>
              <w:tc>
                <w:tcPr>
                  <w:tcW w:w="2208" w:type="dxa"/>
                </w:tcPr>
                <w:p w14:paraId="3C1DC804" w14:textId="77777777" w:rsidR="0020109D" w:rsidRDefault="0020109D" w:rsidP="00245A42">
                  <w:pPr>
                    <w:pStyle w:val="TableParagraph"/>
                    <w:spacing w:before="22"/>
                    <w:ind w:left="21" w:right="4"/>
                    <w:jc w:val="center"/>
                  </w:pPr>
                  <w:r>
                    <w:rPr>
                      <w:spacing w:val="-10"/>
                    </w:rPr>
                    <w:t>-</w:t>
                  </w:r>
                </w:p>
              </w:tc>
            </w:tr>
          </w:tbl>
          <w:p w14:paraId="528D4440" w14:textId="77777777" w:rsidR="0020109D" w:rsidRDefault="0020109D" w:rsidP="00EF0D97">
            <w:pPr>
              <w:pStyle w:val="BodyText"/>
              <w:spacing w:before="16"/>
              <w:rPr>
                <w:rFonts w:ascii="Arial"/>
                <w:b/>
                <w:sz w:val="20"/>
              </w:rPr>
            </w:pPr>
          </w:p>
          <w:p w14:paraId="506F7105" w14:textId="77777777" w:rsidR="0020109D" w:rsidRDefault="0020109D">
            <w:pPr>
              <w:pStyle w:val="ListParagraph"/>
              <w:widowControl w:val="0"/>
              <w:numPr>
                <w:ilvl w:val="1"/>
                <w:numId w:val="47"/>
              </w:numPr>
              <w:tabs>
                <w:tab w:val="left" w:pos="1570"/>
              </w:tabs>
              <w:autoSpaceDE w:val="0"/>
              <w:autoSpaceDN w:val="0"/>
              <w:spacing w:before="234" w:after="0" w:line="240" w:lineRule="auto"/>
              <w:ind w:hanging="516"/>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31D02029" w14:textId="77777777" w:rsidR="0020109D" w:rsidRDefault="0020109D" w:rsidP="00EF0D97">
            <w:pPr>
              <w:spacing w:line="248" w:lineRule="exact"/>
              <w:ind w:left="130"/>
              <w:jc w:val="both"/>
            </w:pPr>
            <w:r>
              <w:t>Measurement</w:t>
            </w:r>
            <w:r>
              <w:rPr>
                <w:spacing w:val="-5"/>
              </w:rPr>
              <w:t xml:space="preserve"> </w:t>
            </w:r>
            <w:r>
              <w:t>for</w:t>
            </w:r>
            <w:r>
              <w:rPr>
                <w:spacing w:val="-3"/>
              </w:rPr>
              <w:t xml:space="preserve"> </w:t>
            </w:r>
            <w:r>
              <w:t>surface and</w:t>
            </w:r>
            <w:r>
              <w:rPr>
                <w:spacing w:val="-5"/>
              </w:rPr>
              <w:t xml:space="preserve"> </w:t>
            </w:r>
            <w:r>
              <w:t>sub-surface</w:t>
            </w:r>
            <w:r>
              <w:rPr>
                <w:spacing w:val="-3"/>
              </w:rPr>
              <w:t xml:space="preserve"> </w:t>
            </w:r>
            <w:r>
              <w:t>drains</w:t>
            </w:r>
            <w:r>
              <w:rPr>
                <w:spacing w:val="-6"/>
              </w:rPr>
              <w:t xml:space="preserve"> </w:t>
            </w:r>
            <w:r>
              <w:t>shall</w:t>
            </w:r>
            <w:r>
              <w:rPr>
                <w:spacing w:val="-6"/>
              </w:rPr>
              <w:t xml:space="preserve"> </w:t>
            </w:r>
            <w:r>
              <w:t>be</w:t>
            </w:r>
            <w:r>
              <w:rPr>
                <w:spacing w:val="-5"/>
              </w:rPr>
              <w:t xml:space="preserve"> </w:t>
            </w:r>
            <w:r>
              <w:t>per</w:t>
            </w:r>
            <w:r>
              <w:rPr>
                <w:spacing w:val="-3"/>
              </w:rPr>
              <w:t xml:space="preserve"> </w:t>
            </w:r>
            <w:r>
              <w:t>running</w:t>
            </w:r>
            <w:r>
              <w:rPr>
                <w:spacing w:val="-5"/>
              </w:rPr>
              <w:t xml:space="preserve"> </w:t>
            </w:r>
            <w:r>
              <w:t>metre length</w:t>
            </w:r>
            <w:r>
              <w:rPr>
                <w:spacing w:val="-5"/>
              </w:rPr>
              <w:t xml:space="preserve"> </w:t>
            </w:r>
            <w:r>
              <w:t>of</w:t>
            </w:r>
            <w:r>
              <w:rPr>
                <w:spacing w:val="-1"/>
              </w:rPr>
              <w:t xml:space="preserve"> </w:t>
            </w:r>
            <w:r>
              <w:t xml:space="preserve">the </w:t>
            </w:r>
            <w:r>
              <w:rPr>
                <w:spacing w:val="-2"/>
              </w:rPr>
              <w:t>drain.</w:t>
            </w:r>
          </w:p>
          <w:p w14:paraId="1F5F4576" w14:textId="77777777" w:rsidR="0020109D" w:rsidRDefault="0020109D" w:rsidP="0087333E">
            <w:pPr>
              <w:pStyle w:val="ListParagraph"/>
              <w:spacing w:after="0" w:line="240" w:lineRule="auto"/>
              <w:ind w:left="850"/>
            </w:pPr>
          </w:p>
          <w:p w14:paraId="24F875D1" w14:textId="0D6205DA" w:rsidR="0020109D" w:rsidRDefault="0020109D">
            <w:pPr>
              <w:pStyle w:val="ListParagraph"/>
              <w:widowControl w:val="0"/>
              <w:numPr>
                <w:ilvl w:val="1"/>
                <w:numId w:val="47"/>
              </w:numPr>
              <w:tabs>
                <w:tab w:val="left" w:pos="1570"/>
              </w:tabs>
              <w:autoSpaceDE w:val="0"/>
              <w:autoSpaceDN w:val="0"/>
              <w:spacing w:after="0" w:line="252" w:lineRule="exact"/>
              <w:contextualSpacing w:val="0"/>
              <w:rPr>
                <w:rFonts w:ascii="Arial"/>
                <w:b/>
              </w:rPr>
            </w:pPr>
            <w:r>
              <w:rPr>
                <w:rFonts w:ascii="Arial"/>
                <w:b/>
                <w:spacing w:val="-2"/>
              </w:rPr>
              <w:t>Rates</w:t>
            </w:r>
          </w:p>
          <w:p w14:paraId="0F90839D" w14:textId="77777777" w:rsidR="0020109D" w:rsidRDefault="0020109D" w:rsidP="0087333E">
            <w:pPr>
              <w:pStyle w:val="ListParagraph"/>
              <w:spacing w:after="0" w:line="240" w:lineRule="auto"/>
              <w:ind w:left="850"/>
            </w:pPr>
          </w:p>
          <w:p w14:paraId="75114FE1" w14:textId="77777777" w:rsidR="0020109D" w:rsidRDefault="0020109D" w:rsidP="00914A74">
            <w:pPr>
              <w:tabs>
                <w:tab w:val="left" w:pos="6554"/>
              </w:tabs>
              <w:spacing w:line="244" w:lineRule="auto"/>
              <w:ind w:left="130" w:right="845"/>
              <w:jc w:val="both"/>
            </w:pPr>
            <w:r>
              <w:t>The Contract unit rates for surface and sub-surface drains shall be payment in full for all items such as excavation, dressing the sides and bottom; providing</w:t>
            </w:r>
            <w:r>
              <w:rPr>
                <w:spacing w:val="40"/>
              </w:rPr>
              <w:t xml:space="preserve"> </w:t>
            </w:r>
            <w:r>
              <w:t>lining, turfing, pitching, masonry, concrete and plastering;</w:t>
            </w:r>
            <w:r>
              <w:rPr>
                <w:spacing w:val="-15"/>
              </w:rPr>
              <w:t xml:space="preserve"> </w:t>
            </w:r>
            <w:r>
              <w:t>providing,</w:t>
            </w:r>
            <w:r>
              <w:rPr>
                <w:spacing w:val="-15"/>
              </w:rPr>
              <w:t xml:space="preserve"> </w:t>
            </w:r>
            <w:r>
              <w:t>laying</w:t>
            </w:r>
            <w:r>
              <w:rPr>
                <w:spacing w:val="-14"/>
              </w:rPr>
              <w:t xml:space="preserve"> </w:t>
            </w:r>
            <w:r>
              <w:t>and</w:t>
            </w:r>
            <w:r>
              <w:rPr>
                <w:spacing w:val="-15"/>
              </w:rPr>
              <w:t xml:space="preserve"> </w:t>
            </w:r>
            <w:r>
              <w:t>jointing</w:t>
            </w:r>
            <w:r>
              <w:rPr>
                <w:spacing w:val="-15"/>
              </w:rPr>
              <w:t xml:space="preserve"> </w:t>
            </w:r>
            <w:r>
              <w:t>pipes</w:t>
            </w:r>
            <w:r>
              <w:rPr>
                <w:spacing w:val="-14"/>
              </w:rPr>
              <w:t xml:space="preserve"> </w:t>
            </w:r>
            <w:r>
              <w:t>including</w:t>
            </w:r>
            <w:r>
              <w:rPr>
                <w:spacing w:val="-15"/>
              </w:rPr>
              <w:t xml:space="preserve"> </w:t>
            </w:r>
            <w:r>
              <w:t>wrapping</w:t>
            </w:r>
            <w:r>
              <w:rPr>
                <w:spacing w:val="-14"/>
              </w:rPr>
              <w:t xml:space="preserve"> </w:t>
            </w:r>
            <w:r>
              <w:t>with</w:t>
            </w:r>
            <w:r>
              <w:rPr>
                <w:spacing w:val="-15"/>
              </w:rPr>
              <w:t xml:space="preserve"> </w:t>
            </w:r>
            <w:r>
              <w:t>geosynthetic</w:t>
            </w:r>
            <w:r>
              <w:rPr>
                <w:spacing w:val="-15"/>
              </w:rPr>
              <w:t xml:space="preserve"> </w:t>
            </w:r>
            <w:r>
              <w:t>fabric;</w:t>
            </w:r>
            <w:r>
              <w:rPr>
                <w:spacing w:val="-14"/>
              </w:rPr>
              <w:t xml:space="preserve"> </w:t>
            </w:r>
            <w:r>
              <w:t>providing,</w:t>
            </w:r>
            <w:r>
              <w:rPr>
                <w:spacing w:val="-15"/>
              </w:rPr>
              <w:t xml:space="preserve"> </w:t>
            </w:r>
            <w:r>
              <w:t>laying and compacting backfill around the pipe, granular bedding; providing, fixing and painting of cover etc. including</w:t>
            </w:r>
            <w:r>
              <w:rPr>
                <w:spacing w:val="-12"/>
              </w:rPr>
              <w:t xml:space="preserve"> </w:t>
            </w:r>
            <w:r>
              <w:t>full</w:t>
            </w:r>
            <w:r>
              <w:rPr>
                <w:spacing w:val="-10"/>
              </w:rPr>
              <w:t xml:space="preserve"> </w:t>
            </w:r>
            <w:r>
              <w:t>compensation</w:t>
            </w:r>
            <w:r>
              <w:rPr>
                <w:spacing w:val="-12"/>
              </w:rPr>
              <w:t xml:space="preserve"> </w:t>
            </w:r>
            <w:r>
              <w:t>for</w:t>
            </w:r>
            <w:r>
              <w:rPr>
                <w:spacing w:val="-11"/>
              </w:rPr>
              <w:t xml:space="preserve"> </w:t>
            </w:r>
            <w:r>
              <w:t>all</w:t>
            </w:r>
            <w:r>
              <w:rPr>
                <w:spacing w:val="-10"/>
              </w:rPr>
              <w:t xml:space="preserve"> </w:t>
            </w:r>
            <w:r>
              <w:t>materials,</w:t>
            </w:r>
            <w:r>
              <w:rPr>
                <w:spacing w:val="-8"/>
              </w:rPr>
              <w:t xml:space="preserve"> </w:t>
            </w:r>
            <w:r>
              <w:t>labour,</w:t>
            </w:r>
            <w:r>
              <w:rPr>
                <w:spacing w:val="-8"/>
              </w:rPr>
              <w:t xml:space="preserve"> </w:t>
            </w:r>
            <w:r>
              <w:t>tools,</w:t>
            </w:r>
            <w:r>
              <w:rPr>
                <w:spacing w:val="-8"/>
              </w:rPr>
              <w:t xml:space="preserve"> </w:t>
            </w:r>
            <w:r>
              <w:t>equipment</w:t>
            </w:r>
            <w:r>
              <w:rPr>
                <w:spacing w:val="-8"/>
              </w:rPr>
              <w:t xml:space="preserve"> </w:t>
            </w:r>
            <w:r>
              <w:t>and</w:t>
            </w:r>
            <w:r>
              <w:rPr>
                <w:spacing w:val="-12"/>
              </w:rPr>
              <w:t xml:space="preserve"> </w:t>
            </w:r>
            <w:r>
              <w:t>other</w:t>
            </w:r>
            <w:r>
              <w:rPr>
                <w:spacing w:val="-11"/>
              </w:rPr>
              <w:t xml:space="preserve"> </w:t>
            </w:r>
            <w:r>
              <w:t>incidentals</w:t>
            </w:r>
            <w:r>
              <w:rPr>
                <w:spacing w:val="-9"/>
              </w:rPr>
              <w:t xml:space="preserve"> </w:t>
            </w:r>
            <w:r>
              <w:t>to</w:t>
            </w:r>
            <w:r>
              <w:rPr>
                <w:spacing w:val="-7"/>
              </w:rPr>
              <w:t xml:space="preserve"> </w:t>
            </w:r>
            <w:r>
              <w:t>complete</w:t>
            </w:r>
            <w:r>
              <w:rPr>
                <w:spacing w:val="-7"/>
              </w:rPr>
              <w:t xml:space="preserve"> </w:t>
            </w:r>
            <w:r>
              <w:t>the work</w:t>
            </w:r>
            <w:r>
              <w:rPr>
                <w:spacing w:val="-1"/>
              </w:rPr>
              <w:t xml:space="preserve"> </w:t>
            </w:r>
            <w:r>
              <w:t>as shown on drawings</w:t>
            </w:r>
            <w:r>
              <w:rPr>
                <w:spacing w:val="-1"/>
              </w:rPr>
              <w:t xml:space="preserve"> </w:t>
            </w:r>
            <w:r>
              <w:t>with</w:t>
            </w:r>
            <w:r>
              <w:rPr>
                <w:spacing w:val="-3"/>
              </w:rPr>
              <w:t xml:space="preserve"> </w:t>
            </w:r>
            <w:r>
              <w:t>all leads</w:t>
            </w:r>
            <w:r>
              <w:rPr>
                <w:spacing w:val="-5"/>
              </w:rPr>
              <w:t xml:space="preserve"> </w:t>
            </w:r>
            <w:r>
              <w:t>and lifts</w:t>
            </w:r>
            <w:r>
              <w:rPr>
                <w:spacing w:val="-1"/>
              </w:rPr>
              <w:t xml:space="preserve"> </w:t>
            </w:r>
            <w:r>
              <w:t>including removal</w:t>
            </w:r>
            <w:r>
              <w:rPr>
                <w:spacing w:val="-2"/>
              </w:rPr>
              <w:t xml:space="preserve"> </w:t>
            </w:r>
            <w:r>
              <w:t>of unsuitable material.</w:t>
            </w:r>
            <w:r>
              <w:rPr>
                <w:spacing w:val="80"/>
              </w:rPr>
              <w:t xml:space="preserve"> </w:t>
            </w:r>
            <w:r>
              <w:t>Provision of inlets, gratings, sumps, outlet pipes, bedding, disbursers etc. wherever required shall be incidental to construction of drain.</w:t>
            </w:r>
          </w:p>
          <w:p w14:paraId="34326BD7" w14:textId="173A6159" w:rsidR="0020109D" w:rsidRPr="00040DC2" w:rsidRDefault="0020109D" w:rsidP="00040DC2">
            <w:pPr>
              <w:widowControl w:val="0"/>
              <w:tabs>
                <w:tab w:val="left" w:pos="1570"/>
              </w:tabs>
              <w:autoSpaceDE w:val="0"/>
              <w:autoSpaceDN w:val="0"/>
              <w:spacing w:before="236"/>
              <w:rPr>
                <w:rFonts w:ascii="Arial"/>
                <w:b/>
              </w:rPr>
            </w:pPr>
            <w:r>
              <w:rPr>
                <w:noProof/>
                <w:lang w:eastAsia="en-IN"/>
              </w:rPr>
              <mc:AlternateContent>
                <mc:Choice Requires="wps">
                  <w:drawing>
                    <wp:anchor distT="0" distB="0" distL="0" distR="0" simplePos="0" relativeHeight="251876352" behindDoc="1" locked="0" layoutInCell="1" allowOverlap="1" wp14:anchorId="6FAA587B" wp14:editId="24D1DD25">
                      <wp:simplePos x="0" y="0"/>
                      <wp:positionH relativeFrom="page">
                        <wp:posOffset>745490</wp:posOffset>
                      </wp:positionH>
                      <wp:positionV relativeFrom="paragraph">
                        <wp:posOffset>115570</wp:posOffset>
                      </wp:positionV>
                      <wp:extent cx="5863590" cy="5863590"/>
                      <wp:effectExtent l="2540" t="3810" r="1270" b="0"/>
                      <wp:wrapNone/>
                      <wp:docPr id="156539278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1F92" id="Freeform: Shape 44" o:spid="_x0000_s1026" style="position:absolute;margin-left:58.7pt;margin-top:9.1pt;width:461.7pt;height:461.7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 xml:space="preserve">310  </w:t>
            </w:r>
            <w:r w:rsidRPr="00040DC2">
              <w:rPr>
                <w:rFonts w:ascii="Arial"/>
                <w:b/>
              </w:rPr>
              <w:t>PREPARATION</w:t>
            </w:r>
            <w:r w:rsidRPr="00040DC2">
              <w:rPr>
                <w:rFonts w:ascii="Arial"/>
                <w:b/>
                <w:spacing w:val="-11"/>
              </w:rPr>
              <w:t xml:space="preserve"> </w:t>
            </w:r>
            <w:r w:rsidRPr="00040DC2">
              <w:rPr>
                <w:rFonts w:ascii="Arial"/>
                <w:b/>
              </w:rPr>
              <w:t>AND</w:t>
            </w:r>
            <w:r w:rsidRPr="00040DC2">
              <w:rPr>
                <w:rFonts w:ascii="Arial"/>
                <w:b/>
                <w:spacing w:val="-9"/>
              </w:rPr>
              <w:t xml:space="preserve"> </w:t>
            </w:r>
            <w:r w:rsidRPr="00040DC2">
              <w:rPr>
                <w:rFonts w:ascii="Arial"/>
                <w:b/>
              </w:rPr>
              <w:t>SURFACE</w:t>
            </w:r>
            <w:r w:rsidRPr="00040DC2">
              <w:rPr>
                <w:rFonts w:ascii="Arial"/>
                <w:b/>
                <w:spacing w:val="-5"/>
              </w:rPr>
              <w:t xml:space="preserve"> </w:t>
            </w:r>
            <w:r w:rsidRPr="00040DC2">
              <w:rPr>
                <w:rFonts w:ascii="Arial"/>
                <w:b/>
              </w:rPr>
              <w:t>TREATMENT</w:t>
            </w:r>
            <w:r w:rsidRPr="00040DC2">
              <w:rPr>
                <w:rFonts w:ascii="Arial"/>
                <w:b/>
                <w:spacing w:val="-4"/>
              </w:rPr>
              <w:t xml:space="preserve"> </w:t>
            </w:r>
            <w:r w:rsidRPr="00040DC2">
              <w:rPr>
                <w:rFonts w:ascii="Arial"/>
                <w:b/>
              </w:rPr>
              <w:t>OF</w:t>
            </w:r>
            <w:r w:rsidRPr="00040DC2">
              <w:rPr>
                <w:rFonts w:ascii="Arial"/>
                <w:b/>
                <w:spacing w:val="-6"/>
              </w:rPr>
              <w:t xml:space="preserve"> </w:t>
            </w:r>
            <w:r w:rsidRPr="00040DC2">
              <w:rPr>
                <w:rFonts w:ascii="Arial"/>
                <w:b/>
                <w:spacing w:val="-2"/>
              </w:rPr>
              <w:lastRenderedPageBreak/>
              <w:t>FORMATION</w:t>
            </w:r>
          </w:p>
          <w:p w14:paraId="0D5FEFC0" w14:textId="77777777" w:rsidR="0020109D" w:rsidRDefault="0020109D" w:rsidP="00914A74">
            <w:pPr>
              <w:pStyle w:val="BodyText"/>
              <w:spacing w:before="11" w:after="0"/>
              <w:rPr>
                <w:rFonts w:ascii="Arial"/>
                <w:b/>
                <w:sz w:val="22"/>
              </w:rPr>
            </w:pPr>
          </w:p>
          <w:p w14:paraId="347D47A8" w14:textId="77777777" w:rsidR="0020109D" w:rsidRDefault="0020109D" w:rsidP="00914A74">
            <w:pPr>
              <w:tabs>
                <w:tab w:val="left" w:pos="6554"/>
              </w:tabs>
              <w:spacing w:after="240" w:line="244" w:lineRule="auto"/>
              <w:ind w:left="130" w:right="841"/>
              <w:jc w:val="both"/>
            </w:pPr>
            <w:r>
              <w:t>Preparation and surface treatment of the formation shall be carried out only after completion of any specified sub-grade drainage and unless otherwise agreed by the Engineer, immediately prior to laying the sub-base or the road base where no sub-base is required.</w:t>
            </w:r>
            <w:r>
              <w:rPr>
                <w:spacing w:val="40"/>
              </w:rPr>
              <w:t xml:space="preserve"> </w:t>
            </w:r>
            <w:r>
              <w:t xml:space="preserve">The sequence of operations shall be as </w:t>
            </w:r>
            <w:r>
              <w:rPr>
                <w:spacing w:val="-2"/>
              </w:rPr>
              <w:t>follows:</w:t>
            </w:r>
          </w:p>
          <w:p w14:paraId="4532C6A2" w14:textId="77777777" w:rsidR="0020109D" w:rsidRDefault="0020109D">
            <w:pPr>
              <w:pStyle w:val="ListParagraph"/>
              <w:widowControl w:val="0"/>
              <w:numPr>
                <w:ilvl w:val="0"/>
                <w:numId w:val="48"/>
              </w:numPr>
              <w:tabs>
                <w:tab w:val="left" w:pos="601"/>
                <w:tab w:val="left" w:pos="6554"/>
              </w:tabs>
              <w:autoSpaceDE w:val="0"/>
              <w:autoSpaceDN w:val="0"/>
              <w:spacing w:after="0" w:line="240" w:lineRule="auto"/>
              <w:ind w:left="601" w:right="856" w:hanging="426"/>
              <w:contextualSpacing w:val="0"/>
              <w:jc w:val="both"/>
            </w:pPr>
            <w:r>
              <w:t>Full formation, after reinstatement of any soft areas to the required Specifications shall be well cleaned and freed of all mud and slurry.</w:t>
            </w:r>
          </w:p>
          <w:p w14:paraId="47FAFD15" w14:textId="77777777" w:rsidR="0020109D" w:rsidRDefault="0020109D">
            <w:pPr>
              <w:pStyle w:val="ListParagraph"/>
              <w:widowControl w:val="0"/>
              <w:numPr>
                <w:ilvl w:val="0"/>
                <w:numId w:val="48"/>
              </w:numPr>
              <w:tabs>
                <w:tab w:val="left" w:pos="601"/>
                <w:tab w:val="left" w:pos="6554"/>
              </w:tabs>
              <w:autoSpaceDE w:val="0"/>
              <w:autoSpaceDN w:val="0"/>
              <w:spacing w:before="4" w:after="0" w:line="242" w:lineRule="auto"/>
              <w:ind w:left="601" w:right="851" w:hanging="426"/>
              <w:contextualSpacing w:val="0"/>
              <w:jc w:val="both"/>
            </w:pPr>
            <w:r>
              <w:t>The surface shall be compacted to the required density by a smooth wheeled roller</w:t>
            </w:r>
            <w:r>
              <w:rPr>
                <w:spacing w:val="-1"/>
              </w:rPr>
              <w:t xml:space="preserve"> </w:t>
            </w:r>
            <w:r>
              <w:t>of 80 to 100 kN weight or higher capacity to achieve desired density after spraying the requisite amount of water, if required.</w:t>
            </w:r>
          </w:p>
          <w:p w14:paraId="02CBEC5E" w14:textId="77777777" w:rsidR="0020109D" w:rsidRDefault="0020109D">
            <w:pPr>
              <w:pStyle w:val="ListParagraph"/>
              <w:widowControl w:val="0"/>
              <w:numPr>
                <w:ilvl w:val="0"/>
                <w:numId w:val="48"/>
              </w:numPr>
              <w:tabs>
                <w:tab w:val="left" w:pos="601"/>
                <w:tab w:val="left" w:pos="6554"/>
              </w:tabs>
              <w:autoSpaceDE w:val="0"/>
              <w:autoSpaceDN w:val="0"/>
              <w:spacing w:before="4" w:after="0" w:line="240" w:lineRule="auto"/>
              <w:ind w:left="601" w:right="604" w:hanging="426"/>
              <w:contextualSpacing w:val="0"/>
              <w:jc w:val="both"/>
            </w:pPr>
            <w:r>
              <w:t>The</w:t>
            </w:r>
            <w:r>
              <w:rPr>
                <w:spacing w:val="-7"/>
              </w:rPr>
              <w:t xml:space="preserve"> </w:t>
            </w:r>
            <w:r>
              <w:t>formation</w:t>
            </w:r>
            <w:r>
              <w:rPr>
                <w:spacing w:val="-6"/>
              </w:rPr>
              <w:t xml:space="preserve"> </w:t>
            </w:r>
            <w:r>
              <w:t>shall</w:t>
            </w:r>
            <w:r>
              <w:rPr>
                <w:spacing w:val="-4"/>
              </w:rPr>
              <w:t xml:space="preserve"> </w:t>
            </w:r>
            <w:r>
              <w:t>be</w:t>
            </w:r>
            <w:r>
              <w:rPr>
                <w:spacing w:val="-6"/>
              </w:rPr>
              <w:t xml:space="preserve"> </w:t>
            </w:r>
            <w:r>
              <w:t>finished</w:t>
            </w:r>
            <w:r>
              <w:rPr>
                <w:spacing w:val="-1"/>
              </w:rPr>
              <w:t xml:space="preserve"> </w:t>
            </w:r>
            <w:r>
              <w:t>to</w:t>
            </w:r>
            <w:r>
              <w:rPr>
                <w:spacing w:val="-2"/>
              </w:rPr>
              <w:t xml:space="preserve"> </w:t>
            </w:r>
            <w:r>
              <w:t>the</w:t>
            </w:r>
            <w:r>
              <w:rPr>
                <w:spacing w:val="-2"/>
              </w:rPr>
              <w:t xml:space="preserve"> </w:t>
            </w:r>
            <w:r>
              <w:t>requirements</w:t>
            </w:r>
            <w:r>
              <w:rPr>
                <w:spacing w:val="-3"/>
              </w:rPr>
              <w:t xml:space="preserve"> </w:t>
            </w:r>
            <w:r>
              <w:t>of</w:t>
            </w:r>
            <w:r>
              <w:rPr>
                <w:spacing w:val="2"/>
              </w:rPr>
              <w:t xml:space="preserve"> </w:t>
            </w:r>
            <w:r>
              <w:t>Clause</w:t>
            </w:r>
            <w:r>
              <w:rPr>
                <w:spacing w:val="-6"/>
              </w:rPr>
              <w:t xml:space="preserve"> </w:t>
            </w:r>
            <w:r>
              <w:rPr>
                <w:spacing w:val="-2"/>
              </w:rPr>
              <w:t>305.3.9.</w:t>
            </w:r>
          </w:p>
          <w:p w14:paraId="64378E8A" w14:textId="77777777" w:rsidR="0020109D" w:rsidRDefault="0020109D">
            <w:pPr>
              <w:pStyle w:val="ListParagraph"/>
              <w:widowControl w:val="0"/>
              <w:numPr>
                <w:ilvl w:val="0"/>
                <w:numId w:val="48"/>
              </w:numPr>
              <w:tabs>
                <w:tab w:val="left" w:pos="601"/>
                <w:tab w:val="left" w:pos="1348"/>
                <w:tab w:val="left" w:pos="6554"/>
              </w:tabs>
              <w:autoSpaceDE w:val="0"/>
              <w:autoSpaceDN w:val="0"/>
              <w:spacing w:before="5" w:after="120" w:line="244" w:lineRule="auto"/>
              <w:ind w:left="601" w:right="854" w:hanging="426"/>
              <w:contextualSpacing w:val="0"/>
              <w:jc w:val="both"/>
            </w:pPr>
            <w:r>
              <w:t>The side slopes of embankment shall be maintained during entire period of construction as per the approved cross-section.</w:t>
            </w:r>
          </w:p>
          <w:p w14:paraId="182EE77E" w14:textId="77777777" w:rsidR="0020109D" w:rsidRDefault="0020109D" w:rsidP="00E47DB2">
            <w:pPr>
              <w:spacing w:line="244" w:lineRule="auto"/>
              <w:ind w:left="130" w:right="839"/>
              <w:jc w:val="both"/>
            </w:pPr>
            <w:r>
              <w:t>The entire work of surface treatment of formation and slope maintenance shall be deemed as incidental to the work of sub-base/base course to be provided for the same.</w:t>
            </w:r>
          </w:p>
          <w:p w14:paraId="5A739826" w14:textId="360E3D40" w:rsidR="0020109D" w:rsidRPr="00C4125F" w:rsidRDefault="0020109D" w:rsidP="008650DE">
            <w:pPr>
              <w:pStyle w:val="ListParagraph"/>
              <w:widowControl w:val="0"/>
              <w:tabs>
                <w:tab w:val="left" w:pos="1570"/>
              </w:tabs>
              <w:autoSpaceDE w:val="0"/>
              <w:autoSpaceDN w:val="0"/>
              <w:spacing w:before="242" w:after="0" w:line="240" w:lineRule="auto"/>
              <w:rPr>
                <w:rFonts w:ascii="Arial"/>
                <w:b/>
              </w:rPr>
            </w:pPr>
            <w:r>
              <w:rPr>
                <w:rFonts w:ascii="Arial"/>
                <w:b/>
              </w:rPr>
              <w:t xml:space="preserve">311 </w:t>
            </w:r>
            <w:r w:rsidRPr="00C4125F">
              <w:rPr>
                <w:rFonts w:ascii="Arial"/>
                <w:b/>
              </w:rPr>
              <w:t>WORKS</w:t>
            </w:r>
            <w:r w:rsidRPr="00C4125F">
              <w:rPr>
                <w:rFonts w:ascii="Arial"/>
                <w:b/>
                <w:spacing w:val="-6"/>
              </w:rPr>
              <w:t xml:space="preserve"> </w:t>
            </w:r>
            <w:r w:rsidRPr="00C4125F">
              <w:rPr>
                <w:rFonts w:ascii="Arial"/>
                <w:b/>
              </w:rPr>
              <w:t>TO</w:t>
            </w:r>
            <w:r w:rsidRPr="00C4125F">
              <w:rPr>
                <w:rFonts w:ascii="Arial"/>
                <w:b/>
                <w:spacing w:val="-3"/>
              </w:rPr>
              <w:t xml:space="preserve"> </w:t>
            </w:r>
            <w:r w:rsidRPr="00C4125F">
              <w:rPr>
                <w:rFonts w:ascii="Arial"/>
                <w:b/>
              </w:rPr>
              <w:t>BE</w:t>
            </w:r>
            <w:r w:rsidRPr="00C4125F">
              <w:rPr>
                <w:rFonts w:ascii="Arial"/>
                <w:b/>
                <w:spacing w:val="-2"/>
              </w:rPr>
              <w:t xml:space="preserve"> </w:t>
            </w:r>
            <w:r w:rsidRPr="00C4125F">
              <w:rPr>
                <w:rFonts w:ascii="Arial"/>
                <w:b/>
              </w:rPr>
              <w:t>KEPT</w:t>
            </w:r>
            <w:r w:rsidRPr="00C4125F">
              <w:rPr>
                <w:rFonts w:ascii="Arial"/>
                <w:b/>
                <w:spacing w:val="1"/>
              </w:rPr>
              <w:t xml:space="preserve"> </w:t>
            </w:r>
            <w:r w:rsidRPr="00C4125F">
              <w:rPr>
                <w:rFonts w:ascii="Arial"/>
                <w:b/>
              </w:rPr>
              <w:t>FREE</w:t>
            </w:r>
            <w:r w:rsidRPr="00C4125F">
              <w:rPr>
                <w:rFonts w:ascii="Arial"/>
                <w:b/>
                <w:spacing w:val="-3"/>
              </w:rPr>
              <w:t xml:space="preserve"> </w:t>
            </w:r>
            <w:r w:rsidRPr="00C4125F">
              <w:rPr>
                <w:rFonts w:ascii="Arial"/>
                <w:b/>
              </w:rPr>
              <w:t>OF</w:t>
            </w:r>
            <w:r w:rsidRPr="00C4125F">
              <w:rPr>
                <w:rFonts w:ascii="Arial"/>
                <w:b/>
                <w:spacing w:val="-8"/>
              </w:rPr>
              <w:t xml:space="preserve"> </w:t>
            </w:r>
            <w:r w:rsidRPr="00C4125F">
              <w:rPr>
                <w:rFonts w:ascii="Arial"/>
                <w:b/>
                <w:spacing w:val="-4"/>
              </w:rPr>
              <w:t>WATER</w:t>
            </w:r>
          </w:p>
          <w:p w14:paraId="1FA0DFAB" w14:textId="502BC7F9" w:rsidR="0020109D" w:rsidRDefault="0020109D" w:rsidP="00C4125F">
            <w:pPr>
              <w:pStyle w:val="ListParagraph"/>
              <w:widowControl w:val="0"/>
              <w:tabs>
                <w:tab w:val="left" w:pos="1570"/>
              </w:tabs>
              <w:autoSpaceDE w:val="0"/>
              <w:autoSpaceDN w:val="0"/>
              <w:spacing w:before="251" w:after="0" w:line="244" w:lineRule="auto"/>
              <w:ind w:left="130" w:right="839"/>
              <w:contextualSpacing w:val="0"/>
              <w:jc w:val="both"/>
            </w:pPr>
            <w:r w:rsidRPr="00914A74">
              <w:rPr>
                <w:b/>
                <w:bCs/>
              </w:rPr>
              <w:t>311.1</w:t>
            </w:r>
            <w:r>
              <w:t xml:space="preserve"> The Contractor shall arrange</w:t>
            </w:r>
            <w:r>
              <w:rPr>
                <w:spacing w:val="-3"/>
              </w:rPr>
              <w:t xml:space="preserve"> </w:t>
            </w:r>
            <w:r>
              <w:t>for</w:t>
            </w:r>
            <w:r>
              <w:rPr>
                <w:spacing w:val="-1"/>
              </w:rPr>
              <w:t xml:space="preserve"> </w:t>
            </w:r>
            <w:r>
              <w:t>the rapid dispersal</w:t>
            </w:r>
            <w:r>
              <w:rPr>
                <w:spacing w:val="-1"/>
              </w:rPr>
              <w:t xml:space="preserve"> </w:t>
            </w:r>
            <w:r>
              <w:t>of water collected/accumulated on the earthwork or completed formation during construction or on the existing roadway or which enters the earthwork</w:t>
            </w:r>
            <w:r>
              <w:rPr>
                <w:spacing w:val="-7"/>
              </w:rPr>
              <w:t xml:space="preserve"> </w:t>
            </w:r>
            <w:r>
              <w:t>or</w:t>
            </w:r>
            <w:r>
              <w:rPr>
                <w:spacing w:val="-14"/>
              </w:rPr>
              <w:t xml:space="preserve"> </w:t>
            </w:r>
            <w:r>
              <w:t>any</w:t>
            </w:r>
            <w:r>
              <w:rPr>
                <w:spacing w:val="-12"/>
              </w:rPr>
              <w:t xml:space="preserve"> </w:t>
            </w:r>
            <w:r>
              <w:t>other</w:t>
            </w:r>
            <w:r>
              <w:rPr>
                <w:spacing w:val="-9"/>
              </w:rPr>
              <w:t xml:space="preserve"> </w:t>
            </w:r>
            <w:r>
              <w:t>item</w:t>
            </w:r>
            <w:r>
              <w:rPr>
                <w:spacing w:val="-14"/>
              </w:rPr>
              <w:t xml:space="preserve"> </w:t>
            </w:r>
            <w:r>
              <w:t>of</w:t>
            </w:r>
            <w:r>
              <w:rPr>
                <w:spacing w:val="-2"/>
              </w:rPr>
              <w:t xml:space="preserve"> </w:t>
            </w:r>
            <w:r>
              <w:t>work</w:t>
            </w:r>
            <w:r>
              <w:rPr>
                <w:spacing w:val="-12"/>
              </w:rPr>
              <w:t xml:space="preserve"> </w:t>
            </w:r>
            <w:r>
              <w:t>from</w:t>
            </w:r>
            <w:r>
              <w:rPr>
                <w:spacing w:val="-14"/>
              </w:rPr>
              <w:t xml:space="preserve"> </w:t>
            </w:r>
            <w:r>
              <w:lastRenderedPageBreak/>
              <w:t>any</w:t>
            </w:r>
            <w:r>
              <w:rPr>
                <w:spacing w:val="-7"/>
              </w:rPr>
              <w:t xml:space="preserve"> </w:t>
            </w:r>
            <w:r>
              <w:t>source,</w:t>
            </w:r>
            <w:r>
              <w:rPr>
                <w:spacing w:val="-6"/>
              </w:rPr>
              <w:t xml:space="preserve"> </w:t>
            </w:r>
            <w:r>
              <w:t>and</w:t>
            </w:r>
            <w:r>
              <w:rPr>
                <w:spacing w:val="-5"/>
              </w:rPr>
              <w:t xml:space="preserve"> </w:t>
            </w:r>
            <w:r>
              <w:t>where</w:t>
            </w:r>
            <w:r>
              <w:rPr>
                <w:spacing w:val="-10"/>
              </w:rPr>
              <w:t xml:space="preserve"> </w:t>
            </w:r>
            <w:r>
              <w:t>practicable,</w:t>
            </w:r>
            <w:r>
              <w:rPr>
                <w:spacing w:val="-6"/>
              </w:rPr>
              <w:t xml:space="preserve"> </w:t>
            </w:r>
            <w:r>
              <w:t>the water</w:t>
            </w:r>
            <w:r>
              <w:rPr>
                <w:spacing w:val="-9"/>
              </w:rPr>
              <w:t xml:space="preserve"> </w:t>
            </w:r>
            <w:r>
              <w:t>shall</w:t>
            </w:r>
            <w:r>
              <w:rPr>
                <w:spacing w:val="-8"/>
              </w:rPr>
              <w:t xml:space="preserve"> </w:t>
            </w:r>
            <w:r>
              <w:t>be</w:t>
            </w:r>
            <w:r>
              <w:rPr>
                <w:spacing w:val="-5"/>
              </w:rPr>
              <w:t xml:space="preserve"> </w:t>
            </w:r>
            <w:r>
              <w:t>discharged into the permanent outfall of the drainage system.</w:t>
            </w:r>
            <w:r>
              <w:rPr>
                <w:spacing w:val="40"/>
              </w:rPr>
              <w:t xml:space="preserve"> </w:t>
            </w:r>
            <w:r>
              <w:t>The arrangements shall be made in respect of all earthwork including excavation for pipe trenches, foundations or cuttings.</w:t>
            </w:r>
          </w:p>
          <w:p w14:paraId="79B1723E" w14:textId="7B0A72D8" w:rsidR="0020109D" w:rsidRDefault="0020109D" w:rsidP="00914A74">
            <w:pPr>
              <w:widowControl w:val="0"/>
              <w:tabs>
                <w:tab w:val="left" w:pos="1570"/>
              </w:tabs>
              <w:autoSpaceDE w:val="0"/>
              <w:autoSpaceDN w:val="0"/>
              <w:spacing w:before="248" w:after="240" w:line="244" w:lineRule="auto"/>
              <w:ind w:left="130" w:right="846"/>
              <w:jc w:val="both"/>
            </w:pPr>
            <w:r w:rsidRPr="00914A74">
              <w:rPr>
                <w:b/>
                <w:bCs/>
              </w:rPr>
              <w:t>311.2</w:t>
            </w:r>
            <w:r>
              <w:t xml:space="preserve"> The Contractor shall provide, where necessary, temporary water courses, ditches, drains, pumping or other means for maintaining the earthwork free from water.</w:t>
            </w:r>
            <w:r w:rsidRPr="008650DE">
              <w:rPr>
                <w:spacing w:val="40"/>
              </w:rPr>
              <w:t xml:space="preserve"> </w:t>
            </w:r>
            <w:r>
              <w:t>Such provisions shall include carrying out the work of forming the cut sections and embankments in such manner that their surfaces have at</w:t>
            </w:r>
            <w:r w:rsidRPr="008650DE">
              <w:rPr>
                <w:spacing w:val="-2"/>
              </w:rPr>
              <w:t xml:space="preserve"> </w:t>
            </w:r>
            <w:r>
              <w:t>all times a prescribed crossfall and, where</w:t>
            </w:r>
            <w:r w:rsidRPr="008650DE">
              <w:rPr>
                <w:spacing w:val="-2"/>
              </w:rPr>
              <w:t xml:space="preserve"> </w:t>
            </w:r>
            <w:r>
              <w:t>practicable,</w:t>
            </w:r>
            <w:r w:rsidRPr="008650DE">
              <w:rPr>
                <w:spacing w:val="-2"/>
              </w:rPr>
              <w:t xml:space="preserve"> </w:t>
            </w:r>
            <w:r>
              <w:t>a sufficient longitudinal gradient to enable them to shed water and prevent ponding.</w:t>
            </w:r>
          </w:p>
          <w:p w14:paraId="5BA621BB" w14:textId="77777777" w:rsidR="0020109D" w:rsidRDefault="0020109D" w:rsidP="00914A74">
            <w:pPr>
              <w:spacing w:after="360" w:line="244" w:lineRule="auto"/>
              <w:ind w:left="130" w:right="849"/>
              <w:jc w:val="both"/>
            </w:pPr>
            <w:r>
              <w:t>The</w:t>
            </w:r>
            <w:r>
              <w:rPr>
                <w:spacing w:val="-10"/>
              </w:rPr>
              <w:t xml:space="preserve"> </w:t>
            </w:r>
            <w:r>
              <w:t>Works</w:t>
            </w:r>
            <w:r>
              <w:rPr>
                <w:spacing w:val="-1"/>
              </w:rPr>
              <w:t xml:space="preserve"> </w:t>
            </w:r>
            <w:r>
              <w:t>involved</w:t>
            </w:r>
            <w:r>
              <w:rPr>
                <w:spacing w:val="-1"/>
              </w:rPr>
              <w:t xml:space="preserve"> </w:t>
            </w:r>
            <w:r>
              <w:t>in</w:t>
            </w:r>
            <w:r>
              <w:rPr>
                <w:spacing w:val="-1"/>
              </w:rPr>
              <w:t xml:space="preserve"> </w:t>
            </w:r>
            <w:r>
              <w:t>keeping</w:t>
            </w:r>
            <w:r>
              <w:rPr>
                <w:spacing w:val="-5"/>
              </w:rPr>
              <w:t xml:space="preserve"> </w:t>
            </w:r>
            <w:r>
              <w:t>the</w:t>
            </w:r>
            <w:r>
              <w:rPr>
                <w:spacing w:val="-1"/>
              </w:rPr>
              <w:t xml:space="preserve"> </w:t>
            </w:r>
            <w:r>
              <w:t>earthwork</w:t>
            </w:r>
            <w:r>
              <w:rPr>
                <w:spacing w:val="-2"/>
              </w:rPr>
              <w:t xml:space="preserve"> </w:t>
            </w:r>
            <w:r>
              <w:t>or</w:t>
            </w:r>
            <w:r>
              <w:rPr>
                <w:spacing w:val="-9"/>
              </w:rPr>
              <w:t xml:space="preserve"> </w:t>
            </w:r>
            <w:r>
              <w:t>any</w:t>
            </w:r>
            <w:r>
              <w:rPr>
                <w:spacing w:val="-2"/>
              </w:rPr>
              <w:t xml:space="preserve"> </w:t>
            </w:r>
            <w:r>
              <w:t>other</w:t>
            </w:r>
            <w:r>
              <w:rPr>
                <w:spacing w:val="-4"/>
              </w:rPr>
              <w:t xml:space="preserve"> </w:t>
            </w:r>
            <w:r>
              <w:t>item</w:t>
            </w:r>
            <w:r>
              <w:rPr>
                <w:spacing w:val="-4"/>
              </w:rPr>
              <w:t xml:space="preserve"> </w:t>
            </w:r>
            <w:r>
              <w:t>of</w:t>
            </w:r>
            <w:r>
              <w:rPr>
                <w:spacing w:val="-3"/>
              </w:rPr>
              <w:t xml:space="preserve"> </w:t>
            </w:r>
            <w:r>
              <w:t>Works</w:t>
            </w:r>
            <w:r>
              <w:rPr>
                <w:spacing w:val="-7"/>
              </w:rPr>
              <w:t xml:space="preserve"> </w:t>
            </w:r>
            <w:r>
              <w:t>free</w:t>
            </w:r>
            <w:r>
              <w:rPr>
                <w:spacing w:val="-5"/>
              </w:rPr>
              <w:t xml:space="preserve"> </w:t>
            </w:r>
            <w:r>
              <w:t>of water</w:t>
            </w:r>
            <w:r>
              <w:rPr>
                <w:spacing w:val="-4"/>
              </w:rPr>
              <w:t xml:space="preserve"> </w:t>
            </w:r>
            <w:r>
              <w:t>shall</w:t>
            </w:r>
            <w:r>
              <w:rPr>
                <w:spacing w:val="-8"/>
              </w:rPr>
              <w:t xml:space="preserve"> </w:t>
            </w:r>
            <w:r>
              <w:t>be</w:t>
            </w:r>
            <w:r>
              <w:rPr>
                <w:spacing w:val="-5"/>
              </w:rPr>
              <w:t xml:space="preserve"> </w:t>
            </w:r>
            <w:r>
              <w:t>deemed</w:t>
            </w:r>
            <w:r>
              <w:rPr>
                <w:spacing w:val="-5"/>
              </w:rPr>
              <w:t xml:space="preserve"> </w:t>
            </w:r>
            <w:r>
              <w:t>as incidental to the respective item of work and as such no separate payment shall be made for the same.</w:t>
            </w:r>
          </w:p>
          <w:p w14:paraId="1A0DAC9A" w14:textId="77777777" w:rsidR="0020109D" w:rsidRDefault="0020109D" w:rsidP="00914A74">
            <w:pPr>
              <w:spacing w:after="360" w:line="244" w:lineRule="auto"/>
              <w:ind w:left="130" w:right="849"/>
              <w:jc w:val="both"/>
            </w:pPr>
          </w:p>
          <w:p w14:paraId="27F990ED" w14:textId="77777777" w:rsidR="0020109D" w:rsidRDefault="0020109D" w:rsidP="00914A74">
            <w:pPr>
              <w:spacing w:after="360" w:line="244" w:lineRule="auto"/>
              <w:ind w:left="130" w:right="849"/>
              <w:jc w:val="both"/>
            </w:pPr>
          </w:p>
          <w:p w14:paraId="3726D7A9" w14:textId="77777777" w:rsidR="0020109D" w:rsidRDefault="0020109D" w:rsidP="00914A74">
            <w:pPr>
              <w:spacing w:line="244" w:lineRule="auto"/>
              <w:ind w:left="130" w:right="849"/>
              <w:jc w:val="both"/>
            </w:pPr>
          </w:p>
          <w:p w14:paraId="0F68EF48" w14:textId="61A537B4" w:rsidR="0020109D" w:rsidRDefault="0020109D" w:rsidP="002D1FCD">
            <w:pPr>
              <w:pStyle w:val="ListParagraph"/>
              <w:widowControl w:val="0"/>
              <w:tabs>
                <w:tab w:val="left" w:pos="1570"/>
              </w:tabs>
              <w:autoSpaceDE w:val="0"/>
              <w:autoSpaceDN w:val="0"/>
              <w:spacing w:before="242" w:after="0" w:line="240" w:lineRule="auto"/>
              <w:ind w:left="480"/>
              <w:contextualSpacing w:val="0"/>
              <w:rPr>
                <w:rFonts w:ascii="Arial"/>
                <w:b/>
              </w:rPr>
            </w:pPr>
            <w:r>
              <w:rPr>
                <w:rFonts w:ascii="Arial"/>
                <w:b/>
              </w:rPr>
              <w:t>312 WATER</w:t>
            </w:r>
            <w:r>
              <w:rPr>
                <w:rFonts w:ascii="Arial"/>
                <w:b/>
                <w:spacing w:val="-8"/>
              </w:rPr>
              <w:t xml:space="preserve"> </w:t>
            </w:r>
            <w:r>
              <w:rPr>
                <w:rFonts w:ascii="Arial"/>
                <w:b/>
              </w:rPr>
              <w:t>COURSES</w:t>
            </w:r>
            <w:r>
              <w:rPr>
                <w:rFonts w:ascii="Arial"/>
                <w:b/>
                <w:spacing w:val="-6"/>
              </w:rPr>
              <w:t xml:space="preserve"> </w:t>
            </w:r>
            <w:r>
              <w:rPr>
                <w:rFonts w:ascii="Arial"/>
                <w:b/>
              </w:rPr>
              <w:t>AT</w:t>
            </w:r>
            <w:r>
              <w:rPr>
                <w:rFonts w:ascii="Arial"/>
                <w:b/>
                <w:spacing w:val="-3"/>
              </w:rPr>
              <w:t xml:space="preserve"> </w:t>
            </w:r>
            <w:r>
              <w:rPr>
                <w:rFonts w:ascii="Arial"/>
                <w:b/>
                <w:spacing w:val="-2"/>
              </w:rPr>
              <w:t>CULVERTS</w:t>
            </w:r>
          </w:p>
          <w:p w14:paraId="47B069A8" w14:textId="4A17FB6A" w:rsidR="0020109D" w:rsidRDefault="0020109D" w:rsidP="00BF73B6">
            <w:pPr>
              <w:widowControl w:val="0"/>
              <w:autoSpaceDE w:val="0"/>
              <w:autoSpaceDN w:val="0"/>
              <w:spacing w:before="126" w:line="244" w:lineRule="auto"/>
              <w:ind w:left="130" w:right="838"/>
              <w:jc w:val="both"/>
            </w:pPr>
            <w:r w:rsidRPr="00BF73B6">
              <w:rPr>
                <w:b/>
                <w:bCs/>
              </w:rPr>
              <w:t>312.1</w:t>
            </w:r>
            <w:r>
              <w:t xml:space="preserve"> Excavation carried out in the diversion, enlargement, deepening or straightening of water courses at culverts, where necessary, shall</w:t>
            </w:r>
            <w:r w:rsidRPr="002D1FCD">
              <w:rPr>
                <w:spacing w:val="-1"/>
              </w:rPr>
              <w:t xml:space="preserve"> </w:t>
            </w:r>
            <w:r>
              <w:t xml:space="preserve">include the operations such as </w:t>
            </w:r>
            <w:r>
              <w:lastRenderedPageBreak/>
              <w:t>clearing,</w:t>
            </w:r>
            <w:r w:rsidRPr="002D1FCD">
              <w:rPr>
                <w:spacing w:val="-2"/>
              </w:rPr>
              <w:t xml:space="preserve"> </w:t>
            </w:r>
            <w:r>
              <w:t>grubbing, removal</w:t>
            </w:r>
            <w:r w:rsidRPr="002D1FCD">
              <w:rPr>
                <w:spacing w:val="-1"/>
              </w:rPr>
              <w:t xml:space="preserve"> </w:t>
            </w:r>
            <w:r>
              <w:t>of vegetation, trimming of slopes, grading of beds, disposal</w:t>
            </w:r>
            <w:r w:rsidRPr="002D1FCD">
              <w:rPr>
                <w:spacing w:val="-1"/>
              </w:rPr>
              <w:t xml:space="preserve"> </w:t>
            </w:r>
            <w:r>
              <w:t>of excavated materials,</w:t>
            </w:r>
            <w:r w:rsidRPr="002D1FCD">
              <w:rPr>
                <w:spacing w:val="-3"/>
              </w:rPr>
              <w:t xml:space="preserve"> </w:t>
            </w:r>
            <w:r>
              <w:t>pumping, timbering etc. necessary for dealing with the flow of water.</w:t>
            </w:r>
          </w:p>
          <w:p w14:paraId="3E97DCEE" w14:textId="65DA7E52" w:rsidR="0020109D" w:rsidRDefault="0020109D">
            <w:pPr>
              <w:pStyle w:val="ListParagraph"/>
              <w:widowControl w:val="0"/>
              <w:numPr>
                <w:ilvl w:val="1"/>
                <w:numId w:val="55"/>
              </w:numPr>
              <w:autoSpaceDE w:val="0"/>
              <w:autoSpaceDN w:val="0"/>
              <w:spacing w:before="248" w:after="240" w:line="245" w:lineRule="auto"/>
              <w:ind w:left="130" w:right="851" w:firstLine="0"/>
              <w:contextualSpacing w:val="0"/>
              <w:jc w:val="both"/>
            </w:pPr>
            <w:r>
              <w:t>The beds and sloping sides of water courses shall, where shown on the drawings, be protected against the action of water by rubble paving to form a flat or curved surface as indicated.</w:t>
            </w:r>
            <w:r w:rsidRPr="00280C3F">
              <w:rPr>
                <w:spacing w:val="40"/>
              </w:rPr>
              <w:t xml:space="preserve"> </w:t>
            </w:r>
            <w:r>
              <w:t>The protection shall consist of large smooth faced stones or of blocks</w:t>
            </w:r>
            <w:r w:rsidRPr="00280C3F">
              <w:rPr>
                <w:spacing w:val="18"/>
              </w:rPr>
              <w:t xml:space="preserve"> </w:t>
            </w:r>
            <w:r>
              <w:t>of precast concrete.</w:t>
            </w:r>
            <w:r w:rsidRPr="00280C3F">
              <w:rPr>
                <w:spacing w:val="71"/>
              </w:rPr>
              <w:t xml:space="preserve"> </w:t>
            </w:r>
            <w:r>
              <w:t>Stones for rubble paving shall be roughly dressed square.</w:t>
            </w:r>
            <w:r w:rsidRPr="00280C3F">
              <w:rPr>
                <w:spacing w:val="40"/>
              </w:rPr>
              <w:t xml:space="preserve"> </w:t>
            </w:r>
            <w:r>
              <w:t>No stone</w:t>
            </w:r>
            <w:r w:rsidRPr="00280C3F">
              <w:rPr>
                <w:spacing w:val="-1"/>
              </w:rPr>
              <w:t xml:space="preserve"> </w:t>
            </w:r>
            <w:r>
              <w:t>shall be less than</w:t>
            </w:r>
            <w:r w:rsidRPr="00280C3F">
              <w:rPr>
                <w:spacing w:val="-1"/>
              </w:rPr>
              <w:t xml:space="preserve"> </w:t>
            </w:r>
            <w:r>
              <w:t>225 mm in depth</w:t>
            </w:r>
            <w:r w:rsidRPr="00280C3F">
              <w:rPr>
                <w:spacing w:val="-1"/>
              </w:rPr>
              <w:t xml:space="preserve"> </w:t>
            </w:r>
            <w:r>
              <w:t>nor less than</w:t>
            </w:r>
            <w:r w:rsidRPr="00280C3F">
              <w:rPr>
                <w:spacing w:val="-1"/>
              </w:rPr>
              <w:t xml:space="preserve"> </w:t>
            </w:r>
            <w:r>
              <w:t>0.02 cum in volume and no rounded boulders shall be used.</w:t>
            </w:r>
            <w:r w:rsidRPr="00280C3F">
              <w:rPr>
                <w:spacing w:val="40"/>
              </w:rPr>
              <w:t xml:space="preserve"> </w:t>
            </w:r>
            <w:r>
              <w:t>After completion of construction of culverts, temporary</w:t>
            </w:r>
            <w:r w:rsidRPr="00280C3F">
              <w:rPr>
                <w:spacing w:val="-4"/>
              </w:rPr>
              <w:t xml:space="preserve"> </w:t>
            </w:r>
            <w:r>
              <w:t>diversion</w:t>
            </w:r>
            <w:r w:rsidRPr="00280C3F">
              <w:rPr>
                <w:spacing w:val="-2"/>
              </w:rPr>
              <w:t xml:space="preserve"> </w:t>
            </w:r>
            <w:r>
              <w:t>of watercourse,</w:t>
            </w:r>
            <w:r w:rsidRPr="00280C3F">
              <w:rPr>
                <w:spacing w:val="-3"/>
              </w:rPr>
              <w:t xml:space="preserve"> </w:t>
            </w:r>
            <w:r>
              <w:t>if any, shall</w:t>
            </w:r>
            <w:r w:rsidRPr="00280C3F">
              <w:rPr>
                <w:spacing w:val="-5"/>
              </w:rPr>
              <w:t xml:space="preserve"> </w:t>
            </w:r>
            <w:r>
              <w:t>be closed</w:t>
            </w:r>
            <w:r w:rsidRPr="00280C3F">
              <w:rPr>
                <w:spacing w:val="-3"/>
              </w:rPr>
              <w:t xml:space="preserve"> </w:t>
            </w:r>
            <w:r>
              <w:t>and water</w:t>
            </w:r>
            <w:r w:rsidRPr="00280C3F">
              <w:rPr>
                <w:spacing w:val="-6"/>
              </w:rPr>
              <w:t xml:space="preserve"> </w:t>
            </w:r>
            <w:r>
              <w:t>course restored</w:t>
            </w:r>
            <w:r w:rsidRPr="00280C3F">
              <w:rPr>
                <w:spacing w:val="-7"/>
              </w:rPr>
              <w:t xml:space="preserve"> </w:t>
            </w:r>
            <w:r>
              <w:t>for</w:t>
            </w:r>
            <w:r w:rsidRPr="00280C3F">
              <w:rPr>
                <w:spacing w:val="-6"/>
              </w:rPr>
              <w:t xml:space="preserve"> </w:t>
            </w:r>
            <w:r>
              <w:t>flow</w:t>
            </w:r>
            <w:r w:rsidRPr="00280C3F">
              <w:rPr>
                <w:spacing w:val="-5"/>
              </w:rPr>
              <w:t xml:space="preserve"> </w:t>
            </w:r>
            <w:r>
              <w:t>through the culvert as per the direction of the Engineer.</w:t>
            </w:r>
          </w:p>
          <w:p w14:paraId="34F087A6" w14:textId="77777777" w:rsidR="0020109D" w:rsidRDefault="0020109D" w:rsidP="00203C66">
            <w:pPr>
              <w:widowControl w:val="0"/>
              <w:autoSpaceDE w:val="0"/>
              <w:autoSpaceDN w:val="0"/>
              <w:spacing w:before="248" w:after="240" w:line="245" w:lineRule="auto"/>
              <w:ind w:right="851"/>
              <w:jc w:val="both"/>
            </w:pPr>
          </w:p>
          <w:p w14:paraId="01E451D5" w14:textId="77777777" w:rsidR="0020109D" w:rsidRDefault="0020109D" w:rsidP="00203C66">
            <w:pPr>
              <w:widowControl w:val="0"/>
              <w:autoSpaceDE w:val="0"/>
              <w:autoSpaceDN w:val="0"/>
              <w:spacing w:before="248" w:after="240" w:line="245" w:lineRule="auto"/>
              <w:ind w:right="851"/>
              <w:jc w:val="both"/>
            </w:pPr>
          </w:p>
          <w:p w14:paraId="134F749A" w14:textId="77777777" w:rsidR="0020109D" w:rsidRDefault="0020109D" w:rsidP="00203C66">
            <w:pPr>
              <w:widowControl w:val="0"/>
              <w:autoSpaceDE w:val="0"/>
              <w:autoSpaceDN w:val="0"/>
              <w:spacing w:before="248" w:after="240" w:line="245" w:lineRule="auto"/>
              <w:ind w:right="851"/>
              <w:jc w:val="both"/>
            </w:pPr>
          </w:p>
          <w:p w14:paraId="23C38A62" w14:textId="77777777" w:rsidR="0020109D" w:rsidRDefault="0020109D" w:rsidP="00203C66">
            <w:pPr>
              <w:widowControl w:val="0"/>
              <w:autoSpaceDE w:val="0"/>
              <w:autoSpaceDN w:val="0"/>
              <w:spacing w:before="248" w:after="240" w:line="245" w:lineRule="auto"/>
              <w:ind w:right="851"/>
              <w:jc w:val="both"/>
            </w:pPr>
          </w:p>
          <w:p w14:paraId="1A7A861F" w14:textId="1B75D2E6" w:rsidR="0020109D" w:rsidRDefault="0020109D" w:rsidP="00280C3F">
            <w:pPr>
              <w:pStyle w:val="ListParagraph"/>
              <w:widowControl w:val="0"/>
              <w:autoSpaceDE w:val="0"/>
              <w:autoSpaceDN w:val="0"/>
              <w:spacing w:before="248" w:after="240" w:line="245" w:lineRule="auto"/>
              <w:ind w:left="130" w:right="851"/>
              <w:contextualSpacing w:val="0"/>
              <w:jc w:val="both"/>
            </w:pPr>
          </w:p>
          <w:p w14:paraId="630362BC" w14:textId="3901F737" w:rsidR="0020109D" w:rsidRPr="00BA6EA5" w:rsidRDefault="0020109D">
            <w:pPr>
              <w:pStyle w:val="ListParagraph"/>
              <w:widowControl w:val="0"/>
              <w:numPr>
                <w:ilvl w:val="1"/>
                <w:numId w:val="55"/>
              </w:numPr>
              <w:tabs>
                <w:tab w:val="left" w:pos="1570"/>
              </w:tabs>
              <w:autoSpaceDE w:val="0"/>
              <w:autoSpaceDN w:val="0"/>
              <w:spacing w:before="244" w:after="0" w:line="240" w:lineRule="auto"/>
              <w:rPr>
                <w:rFonts w:ascii="Arial"/>
                <w:b/>
              </w:rPr>
            </w:pPr>
            <w:r w:rsidRPr="00BA6EA5">
              <w:rPr>
                <w:rFonts w:ascii="Arial"/>
                <w:b/>
              </w:rPr>
              <w:t>Measurements</w:t>
            </w:r>
            <w:r w:rsidRPr="00BA6EA5">
              <w:rPr>
                <w:rFonts w:ascii="Arial"/>
                <w:b/>
                <w:spacing w:val="-10"/>
              </w:rPr>
              <w:t xml:space="preserve"> </w:t>
            </w:r>
            <w:r w:rsidRPr="00BA6EA5">
              <w:rPr>
                <w:rFonts w:ascii="Arial"/>
                <w:b/>
              </w:rPr>
              <w:t>for</w:t>
            </w:r>
            <w:r w:rsidRPr="00BA6EA5">
              <w:rPr>
                <w:rFonts w:ascii="Arial"/>
                <w:b/>
                <w:spacing w:val="-6"/>
              </w:rPr>
              <w:t xml:space="preserve"> </w:t>
            </w:r>
            <w:r w:rsidRPr="00BA6EA5">
              <w:rPr>
                <w:rFonts w:ascii="Arial"/>
                <w:b/>
                <w:spacing w:val="-2"/>
              </w:rPr>
              <w:t>Payment</w:t>
            </w:r>
          </w:p>
          <w:p w14:paraId="13EFC30E" w14:textId="6237C9F9" w:rsidR="0020109D" w:rsidRDefault="0020109D" w:rsidP="00505D48">
            <w:pPr>
              <w:spacing w:before="134" w:line="244" w:lineRule="auto"/>
              <w:ind w:left="130" w:right="839"/>
              <w:jc w:val="both"/>
            </w:pPr>
            <w:r>
              <w:rPr>
                <w:noProof/>
                <w:lang w:eastAsia="en-IN" w:bidi="hi-IN"/>
              </w:rPr>
              <mc:AlternateContent>
                <mc:Choice Requires="wps">
                  <w:drawing>
                    <wp:anchor distT="0" distB="0" distL="0" distR="0" simplePos="0" relativeHeight="251877376" behindDoc="1" locked="0" layoutInCell="1" allowOverlap="1" wp14:anchorId="4E200CCC" wp14:editId="37556606">
                      <wp:simplePos x="0" y="0"/>
                      <wp:positionH relativeFrom="page">
                        <wp:posOffset>745490</wp:posOffset>
                      </wp:positionH>
                      <wp:positionV relativeFrom="paragraph">
                        <wp:posOffset>445135</wp:posOffset>
                      </wp:positionV>
                      <wp:extent cx="5863590" cy="5863590"/>
                      <wp:effectExtent l="2540" t="1905" r="1270" b="1905"/>
                      <wp:wrapNone/>
                      <wp:docPr id="1493051416"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CFE0" id="Freeform: Shape 45" o:spid="_x0000_s1026" style="position:absolute;margin-left:58.7pt;margin-top:35.05pt;width:461.7pt;height:461.7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The</w:t>
            </w:r>
            <w:r>
              <w:rPr>
                <w:spacing w:val="-7"/>
              </w:rPr>
              <w:t xml:space="preserve"> </w:t>
            </w:r>
            <w:r>
              <w:t>work</w:t>
            </w:r>
            <w:r>
              <w:rPr>
                <w:spacing w:val="-13"/>
              </w:rPr>
              <w:t xml:space="preserve"> </w:t>
            </w:r>
            <w:r>
              <w:t>for</w:t>
            </w:r>
            <w:r>
              <w:rPr>
                <w:spacing w:val="-11"/>
              </w:rPr>
              <w:t xml:space="preserve"> </w:t>
            </w:r>
            <w:r>
              <w:t>water</w:t>
            </w:r>
            <w:r>
              <w:rPr>
                <w:spacing w:val="-6"/>
              </w:rPr>
              <w:t xml:space="preserve"> </w:t>
            </w:r>
            <w:r>
              <w:t>courses</w:t>
            </w:r>
            <w:r>
              <w:rPr>
                <w:spacing w:val="-9"/>
              </w:rPr>
              <w:t xml:space="preserve"> </w:t>
            </w:r>
            <w:r>
              <w:t>at</w:t>
            </w:r>
            <w:r>
              <w:rPr>
                <w:spacing w:val="-8"/>
              </w:rPr>
              <w:t xml:space="preserve"> </w:t>
            </w:r>
            <w:r>
              <w:t>culverts</w:t>
            </w:r>
            <w:r>
              <w:rPr>
                <w:spacing w:val="-9"/>
              </w:rPr>
              <w:t xml:space="preserve"> </w:t>
            </w:r>
            <w:r>
              <w:t>as</w:t>
            </w:r>
            <w:r>
              <w:rPr>
                <w:spacing w:val="-9"/>
              </w:rPr>
              <w:t xml:space="preserve"> </w:t>
            </w:r>
            <w:r>
              <w:t>stated</w:t>
            </w:r>
            <w:r>
              <w:rPr>
                <w:spacing w:val="-7"/>
              </w:rPr>
              <w:t xml:space="preserve"> </w:t>
            </w:r>
            <w:r>
              <w:t>above</w:t>
            </w:r>
            <w:r>
              <w:rPr>
                <w:spacing w:val="-3"/>
              </w:rPr>
              <w:t xml:space="preserve"> </w:t>
            </w:r>
            <w:r>
              <w:t>shall</w:t>
            </w:r>
            <w:r>
              <w:rPr>
                <w:spacing w:val="-10"/>
              </w:rPr>
              <w:t xml:space="preserve"> </w:t>
            </w:r>
            <w:r>
              <w:t>be</w:t>
            </w:r>
            <w:r>
              <w:rPr>
                <w:spacing w:val="-3"/>
              </w:rPr>
              <w:t xml:space="preserve"> </w:t>
            </w:r>
            <w:r>
              <w:t>measured</w:t>
            </w:r>
            <w:r>
              <w:rPr>
                <w:spacing w:val="-3"/>
              </w:rPr>
              <w:t xml:space="preserve"> </w:t>
            </w:r>
            <w:r>
              <w:t>in</w:t>
            </w:r>
            <w:r>
              <w:rPr>
                <w:spacing w:val="-7"/>
              </w:rPr>
              <w:t xml:space="preserve"> </w:t>
            </w:r>
            <w:r>
              <w:t>terms of</w:t>
            </w:r>
            <w:r>
              <w:rPr>
                <w:spacing w:val="-3"/>
              </w:rPr>
              <w:t xml:space="preserve"> </w:t>
            </w:r>
            <w:r>
              <w:t>units</w:t>
            </w:r>
            <w:r>
              <w:rPr>
                <w:spacing w:val="-9"/>
              </w:rPr>
              <w:t xml:space="preserve"> </w:t>
            </w:r>
            <w:r>
              <w:t>specified</w:t>
            </w:r>
            <w:r>
              <w:rPr>
                <w:spacing w:val="-7"/>
              </w:rPr>
              <w:t xml:space="preserve"> </w:t>
            </w:r>
            <w:r>
              <w:t>in</w:t>
            </w:r>
            <w:r>
              <w:rPr>
                <w:spacing w:val="-3"/>
              </w:rPr>
              <w:t xml:space="preserve"> </w:t>
            </w:r>
            <w:r>
              <w:t>the Bill of Quantities for respective items.</w:t>
            </w:r>
            <w:r>
              <w:rPr>
                <w:spacing w:val="40"/>
              </w:rPr>
              <w:t xml:space="preserve"> </w:t>
            </w:r>
            <w:r>
              <w:t xml:space="preserve">The temporary diversion of channel to </w:t>
            </w:r>
            <w:r>
              <w:lastRenderedPageBreak/>
              <w:t>facilitate construction of culverts, its closure and restoration to original water course shall be considered incidental to the work of construction of culverts and no extra payment shall be made for the same.</w:t>
            </w:r>
          </w:p>
          <w:p w14:paraId="3DC9A545" w14:textId="77777777" w:rsidR="0020109D" w:rsidRDefault="0020109D" w:rsidP="00505D48">
            <w:pPr>
              <w:spacing w:before="134" w:line="244" w:lineRule="auto"/>
              <w:ind w:left="130" w:right="839"/>
              <w:jc w:val="both"/>
            </w:pPr>
          </w:p>
          <w:p w14:paraId="701AB41E" w14:textId="77777777" w:rsidR="0020109D" w:rsidRDefault="0020109D">
            <w:pPr>
              <w:pStyle w:val="ListParagraph"/>
              <w:widowControl w:val="0"/>
              <w:numPr>
                <w:ilvl w:val="1"/>
                <w:numId w:val="55"/>
              </w:numPr>
              <w:tabs>
                <w:tab w:val="left" w:pos="1026"/>
              </w:tabs>
              <w:autoSpaceDE w:val="0"/>
              <w:autoSpaceDN w:val="0"/>
              <w:spacing w:before="239" w:after="0" w:line="240" w:lineRule="auto"/>
              <w:ind w:hanging="406"/>
              <w:contextualSpacing w:val="0"/>
              <w:rPr>
                <w:rFonts w:ascii="Arial"/>
                <w:b/>
              </w:rPr>
            </w:pPr>
            <w:r>
              <w:rPr>
                <w:rFonts w:ascii="Arial"/>
                <w:b/>
                <w:spacing w:val="-2"/>
              </w:rPr>
              <w:t>Rates</w:t>
            </w:r>
          </w:p>
          <w:p w14:paraId="4B7CE067" w14:textId="77777777" w:rsidR="0020109D" w:rsidRDefault="0020109D" w:rsidP="00505D48">
            <w:pPr>
              <w:spacing w:before="134" w:line="244" w:lineRule="auto"/>
              <w:ind w:left="130" w:right="845"/>
              <w:jc w:val="both"/>
            </w:pPr>
            <w:r>
              <w:t>The Contract</w:t>
            </w:r>
            <w:r>
              <w:rPr>
                <w:spacing w:val="-1"/>
              </w:rPr>
              <w:t xml:space="preserve"> </w:t>
            </w:r>
            <w:r>
              <w:t>unit rates</w:t>
            </w:r>
            <w:r>
              <w:rPr>
                <w:spacing w:val="-2"/>
              </w:rPr>
              <w:t xml:space="preserve"> </w:t>
            </w:r>
            <w:r>
              <w:t>for different items of water</w:t>
            </w:r>
            <w:r>
              <w:rPr>
                <w:spacing w:val="-4"/>
              </w:rPr>
              <w:t xml:space="preserve"> </w:t>
            </w:r>
            <w:r>
              <w:t>courses at</w:t>
            </w:r>
            <w:r>
              <w:rPr>
                <w:spacing w:val="-1"/>
              </w:rPr>
              <w:t xml:space="preserve"> </w:t>
            </w:r>
            <w:r>
              <w:t>culverts shall be</w:t>
            </w:r>
            <w:r>
              <w:rPr>
                <w:spacing w:val="-1"/>
              </w:rPr>
              <w:t xml:space="preserve"> </w:t>
            </w:r>
            <w:r>
              <w:t>payment in</w:t>
            </w:r>
            <w:r>
              <w:rPr>
                <w:spacing w:val="-1"/>
              </w:rPr>
              <w:t xml:space="preserve"> </w:t>
            </w:r>
            <w:r>
              <w:t>full</w:t>
            </w:r>
            <w:r>
              <w:rPr>
                <w:spacing w:val="-3"/>
              </w:rPr>
              <w:t xml:space="preserve"> </w:t>
            </w:r>
            <w:r>
              <w:t>for carrying out all required operations including full compensation for all cost of materials, labour, tools, equipment and other incidentals to complete the work to the Specifications.</w:t>
            </w:r>
          </w:p>
          <w:p w14:paraId="10B9B2DA" w14:textId="77777777" w:rsidR="0020109D" w:rsidRDefault="0020109D">
            <w:pPr>
              <w:pStyle w:val="ListParagraph"/>
              <w:widowControl w:val="0"/>
              <w:numPr>
                <w:ilvl w:val="0"/>
                <w:numId w:val="55"/>
              </w:numPr>
              <w:tabs>
                <w:tab w:val="left" w:pos="884"/>
              </w:tabs>
              <w:autoSpaceDE w:val="0"/>
              <w:autoSpaceDN w:val="0"/>
              <w:spacing w:before="243" w:after="0" w:line="240" w:lineRule="auto"/>
              <w:ind w:hanging="305"/>
              <w:contextualSpacing w:val="0"/>
              <w:rPr>
                <w:rFonts w:ascii="Arial"/>
                <w:b/>
              </w:rPr>
            </w:pPr>
            <w:r>
              <w:rPr>
                <w:rFonts w:ascii="Arial"/>
                <w:b/>
              </w:rPr>
              <w:t>ROCKFILL</w:t>
            </w:r>
            <w:r>
              <w:rPr>
                <w:rFonts w:ascii="Arial"/>
                <w:b/>
                <w:spacing w:val="-11"/>
              </w:rPr>
              <w:t xml:space="preserve"> </w:t>
            </w:r>
            <w:r>
              <w:rPr>
                <w:rFonts w:ascii="Arial"/>
                <w:b/>
                <w:spacing w:val="-2"/>
              </w:rPr>
              <w:t>EMBANKMENT</w:t>
            </w:r>
          </w:p>
          <w:p w14:paraId="3F0F0A18" w14:textId="1DA85C29" w:rsidR="0020109D" w:rsidRDefault="0020109D">
            <w:pPr>
              <w:pStyle w:val="ListParagraph"/>
              <w:widowControl w:val="0"/>
              <w:numPr>
                <w:ilvl w:val="1"/>
                <w:numId w:val="55"/>
              </w:numPr>
              <w:tabs>
                <w:tab w:val="left" w:pos="1570"/>
              </w:tabs>
              <w:autoSpaceDE w:val="0"/>
              <w:autoSpaceDN w:val="0"/>
              <w:spacing w:before="127" w:after="0" w:line="240" w:lineRule="auto"/>
              <w:ind w:left="175" w:hanging="1005"/>
              <w:contextualSpacing w:val="0"/>
              <w:rPr>
                <w:rFonts w:ascii="Arial"/>
                <w:b/>
              </w:rPr>
            </w:pPr>
            <w:r>
              <w:rPr>
                <w:rFonts w:ascii="Arial"/>
                <w:b/>
                <w:spacing w:val="-2"/>
              </w:rPr>
              <w:t>313.1   Scope</w:t>
            </w:r>
          </w:p>
          <w:p w14:paraId="3F031DB3" w14:textId="77777777" w:rsidR="0020109D" w:rsidRDefault="0020109D" w:rsidP="001A2614">
            <w:pPr>
              <w:tabs>
                <w:tab w:val="left" w:pos="6554"/>
              </w:tabs>
              <w:spacing w:before="134" w:line="244" w:lineRule="auto"/>
              <w:ind w:left="130" w:right="846"/>
              <w:jc w:val="both"/>
            </w:pPr>
            <w:r>
              <w:t>The work covers embankment constructed with pieces of rock and shall be in accordance with the lines, grades and cross-sections as shown in drawings or as directed by the Engineer.</w:t>
            </w:r>
          </w:p>
          <w:p w14:paraId="759733D7" w14:textId="77777777" w:rsidR="0020109D" w:rsidRDefault="0020109D" w:rsidP="001A2614">
            <w:pPr>
              <w:tabs>
                <w:tab w:val="left" w:pos="6554"/>
              </w:tabs>
              <w:spacing w:before="1"/>
              <w:ind w:left="130" w:right="709"/>
            </w:pPr>
            <w:r>
              <w:t>There</w:t>
            </w:r>
            <w:r>
              <w:rPr>
                <w:spacing w:val="-3"/>
              </w:rPr>
              <w:t xml:space="preserve"> </w:t>
            </w:r>
            <w:r>
              <w:t>shall</w:t>
            </w:r>
            <w:r>
              <w:rPr>
                <w:spacing w:val="-1"/>
              </w:rPr>
              <w:t xml:space="preserve"> </w:t>
            </w:r>
            <w:r>
              <w:t>be</w:t>
            </w:r>
            <w:r>
              <w:rPr>
                <w:spacing w:val="-3"/>
              </w:rPr>
              <w:t xml:space="preserve"> </w:t>
            </w:r>
            <w:r>
              <w:t>a minimum</w:t>
            </w:r>
            <w:r>
              <w:rPr>
                <w:spacing w:val="-1"/>
              </w:rPr>
              <w:t xml:space="preserve"> </w:t>
            </w:r>
            <w:r>
              <w:t>of 500 mm</w:t>
            </w:r>
            <w:r>
              <w:rPr>
                <w:spacing w:val="-1"/>
              </w:rPr>
              <w:t xml:space="preserve"> </w:t>
            </w:r>
            <w:r>
              <w:t>thick</w:t>
            </w:r>
            <w:r>
              <w:rPr>
                <w:spacing w:val="-4"/>
              </w:rPr>
              <w:t xml:space="preserve"> </w:t>
            </w:r>
            <w:r>
              <w:t>earthen cushion over</w:t>
            </w:r>
            <w:r>
              <w:rPr>
                <w:spacing w:val="-1"/>
              </w:rPr>
              <w:t xml:space="preserve"> </w:t>
            </w:r>
            <w:r>
              <w:t>the rockfill. The construction</w:t>
            </w:r>
            <w:r>
              <w:rPr>
                <w:spacing w:val="-3"/>
              </w:rPr>
              <w:t xml:space="preserve"> </w:t>
            </w:r>
            <w:r>
              <w:t>of earth</w:t>
            </w:r>
            <w:r>
              <w:rPr>
                <w:spacing w:val="-3"/>
              </w:rPr>
              <w:t xml:space="preserve"> </w:t>
            </w:r>
            <w:r>
              <w:t>fill/ subgrade does not form part of scope of this work.</w:t>
            </w:r>
          </w:p>
          <w:p w14:paraId="44ACBAD0" w14:textId="77777777" w:rsidR="0020109D" w:rsidRDefault="0020109D" w:rsidP="001A2614">
            <w:pPr>
              <w:pStyle w:val="BodyText"/>
              <w:tabs>
                <w:tab w:val="left" w:pos="6554"/>
              </w:tabs>
              <w:spacing w:before="3"/>
              <w:rPr>
                <w:sz w:val="22"/>
              </w:rPr>
            </w:pPr>
          </w:p>
          <w:p w14:paraId="31879335" w14:textId="6F489F86" w:rsidR="0020109D" w:rsidRPr="00262A3B" w:rsidRDefault="0020109D">
            <w:pPr>
              <w:pStyle w:val="ListParagraph"/>
              <w:widowControl w:val="0"/>
              <w:numPr>
                <w:ilvl w:val="1"/>
                <w:numId w:val="56"/>
              </w:numPr>
              <w:tabs>
                <w:tab w:val="left" w:pos="1570"/>
                <w:tab w:val="left" w:pos="6554"/>
              </w:tabs>
              <w:autoSpaceDE w:val="0"/>
              <w:autoSpaceDN w:val="0"/>
              <w:spacing w:after="0" w:line="240" w:lineRule="auto"/>
              <w:rPr>
                <w:rFonts w:ascii="Arial"/>
                <w:b/>
              </w:rPr>
            </w:pPr>
            <w:r w:rsidRPr="00262A3B">
              <w:rPr>
                <w:rFonts w:ascii="Arial"/>
                <w:b/>
                <w:spacing w:val="-2"/>
              </w:rPr>
              <w:t>Materials</w:t>
            </w:r>
          </w:p>
          <w:p w14:paraId="39272355" w14:textId="77777777" w:rsidR="0020109D" w:rsidRDefault="0020109D" w:rsidP="001A2614">
            <w:pPr>
              <w:tabs>
                <w:tab w:val="left" w:pos="6554"/>
              </w:tabs>
              <w:spacing w:before="135" w:line="244" w:lineRule="auto"/>
              <w:ind w:left="130" w:right="838"/>
              <w:jc w:val="both"/>
            </w:pPr>
            <w:r>
              <w:t>The size of rock pieces used in rockfill embankments shall be such that they can be deposited in layers so as to suit the conditions evaluated in the field compaction trials or as directed by the Engineer.</w:t>
            </w:r>
            <w:r>
              <w:rPr>
                <w:spacing w:val="40"/>
              </w:rPr>
              <w:t xml:space="preserve"> </w:t>
            </w:r>
            <w:r>
              <w:t xml:space="preserve">The rockfill shall consist of hard, durable and inert material, preferably maximum size not </w:t>
            </w:r>
            <w:r>
              <w:lastRenderedPageBreak/>
              <w:t>exceeding 300 mm and percent finer than 125 mm not exceeding10 percent.</w:t>
            </w:r>
          </w:p>
          <w:p w14:paraId="2D834DDF" w14:textId="77777777" w:rsidR="0020109D" w:rsidRDefault="0020109D" w:rsidP="00280C3F">
            <w:pPr>
              <w:spacing w:before="247" w:after="240"/>
              <w:ind w:left="130"/>
            </w:pPr>
            <w:r>
              <w:t>Argillaceous</w:t>
            </w:r>
            <w:r>
              <w:rPr>
                <w:spacing w:val="-7"/>
              </w:rPr>
              <w:t xml:space="preserve"> </w:t>
            </w:r>
            <w:r>
              <w:t>rocks</w:t>
            </w:r>
            <w:r>
              <w:rPr>
                <w:spacing w:val="-2"/>
              </w:rPr>
              <w:t xml:space="preserve"> </w:t>
            </w:r>
            <w:r>
              <w:t>(clay,</w:t>
            </w:r>
            <w:r>
              <w:rPr>
                <w:spacing w:val="-1"/>
              </w:rPr>
              <w:t xml:space="preserve"> </w:t>
            </w:r>
            <w:r>
              <w:t>shales</w:t>
            </w:r>
            <w:r>
              <w:rPr>
                <w:spacing w:val="-3"/>
              </w:rPr>
              <w:t xml:space="preserve"> </w:t>
            </w:r>
            <w:r>
              <w:t>etc.,),</w:t>
            </w:r>
            <w:r>
              <w:rPr>
                <w:spacing w:val="-4"/>
              </w:rPr>
              <w:t xml:space="preserve"> </w:t>
            </w:r>
            <w:r>
              <w:t>unburnt</w:t>
            </w:r>
            <w:r>
              <w:rPr>
                <w:spacing w:val="-5"/>
              </w:rPr>
              <w:t xml:space="preserve"> </w:t>
            </w:r>
            <w:r>
              <w:t>colliery</w:t>
            </w:r>
            <w:r>
              <w:rPr>
                <w:spacing w:val="-2"/>
              </w:rPr>
              <w:t xml:space="preserve"> </w:t>
            </w:r>
            <w:r>
              <w:t>stock</w:t>
            </w:r>
            <w:r>
              <w:rPr>
                <w:spacing w:val="-7"/>
              </w:rPr>
              <w:t xml:space="preserve"> </w:t>
            </w:r>
            <w:r>
              <w:t>and</w:t>
            </w:r>
            <w:r>
              <w:rPr>
                <w:spacing w:val="-5"/>
              </w:rPr>
              <w:t xml:space="preserve"> </w:t>
            </w:r>
            <w:r>
              <w:t>chalk</w:t>
            </w:r>
            <w:r>
              <w:rPr>
                <w:spacing w:val="-2"/>
              </w:rPr>
              <w:t xml:space="preserve"> </w:t>
            </w:r>
            <w:r>
              <w:t>shall</w:t>
            </w:r>
            <w:r>
              <w:rPr>
                <w:spacing w:val="-3"/>
              </w:rPr>
              <w:t xml:space="preserve"> </w:t>
            </w:r>
            <w:r>
              <w:t>not</w:t>
            </w:r>
            <w:r>
              <w:rPr>
                <w:spacing w:val="-5"/>
              </w:rPr>
              <w:t xml:space="preserve"> </w:t>
            </w:r>
            <w:r>
              <w:t>be</w:t>
            </w:r>
            <w:r>
              <w:rPr>
                <w:spacing w:val="-5"/>
              </w:rPr>
              <w:t xml:space="preserve"> </w:t>
            </w:r>
            <w:r>
              <w:t>used</w:t>
            </w:r>
            <w:r>
              <w:rPr>
                <w:spacing w:val="-5"/>
              </w:rPr>
              <w:t xml:space="preserve"> </w:t>
            </w:r>
            <w:r>
              <w:t>in</w:t>
            </w:r>
            <w:r>
              <w:rPr>
                <w:spacing w:val="9"/>
              </w:rPr>
              <w:t xml:space="preserve"> </w:t>
            </w:r>
            <w:r>
              <w:rPr>
                <w:spacing w:val="-2"/>
              </w:rPr>
              <w:t>rockfill.</w:t>
            </w:r>
          </w:p>
          <w:p w14:paraId="73223E1F" w14:textId="77777777" w:rsidR="0020109D" w:rsidRDefault="0020109D" w:rsidP="00505D48">
            <w:pPr>
              <w:spacing w:before="1"/>
              <w:ind w:left="130"/>
              <w:rPr>
                <w:spacing w:val="-2"/>
              </w:rPr>
            </w:pPr>
            <w:r>
              <w:t>The</w:t>
            </w:r>
            <w:r>
              <w:rPr>
                <w:spacing w:val="40"/>
              </w:rPr>
              <w:t xml:space="preserve"> </w:t>
            </w:r>
            <w:r>
              <w:t>rock</w:t>
            </w:r>
            <w:r>
              <w:rPr>
                <w:spacing w:val="40"/>
              </w:rPr>
              <w:t xml:space="preserve"> </w:t>
            </w:r>
            <w:r>
              <w:t>fragments</w:t>
            </w:r>
            <w:r>
              <w:rPr>
                <w:spacing w:val="40"/>
              </w:rPr>
              <w:t xml:space="preserve"> </w:t>
            </w:r>
            <w:r>
              <w:t>and</w:t>
            </w:r>
            <w:r>
              <w:rPr>
                <w:spacing w:val="40"/>
              </w:rPr>
              <w:t xml:space="preserve"> </w:t>
            </w:r>
            <w:r>
              <w:t>blinding</w:t>
            </w:r>
            <w:r>
              <w:rPr>
                <w:spacing w:val="40"/>
              </w:rPr>
              <w:t xml:space="preserve"> </w:t>
            </w:r>
            <w:r>
              <w:t>material</w:t>
            </w:r>
            <w:r>
              <w:rPr>
                <w:spacing w:val="40"/>
              </w:rPr>
              <w:t xml:space="preserve"> </w:t>
            </w:r>
            <w:r>
              <w:t>required</w:t>
            </w:r>
            <w:r>
              <w:rPr>
                <w:spacing w:val="40"/>
              </w:rPr>
              <w:t xml:space="preserve"> </w:t>
            </w:r>
            <w:r>
              <w:t>for</w:t>
            </w:r>
            <w:r>
              <w:rPr>
                <w:spacing w:val="40"/>
              </w:rPr>
              <w:t xml:space="preserve"> </w:t>
            </w:r>
            <w:r>
              <w:t>filling</w:t>
            </w:r>
            <w:r>
              <w:rPr>
                <w:spacing w:val="40"/>
              </w:rPr>
              <w:t xml:space="preserve"> </w:t>
            </w:r>
            <w:r>
              <w:t>the</w:t>
            </w:r>
            <w:r>
              <w:rPr>
                <w:spacing w:val="40"/>
              </w:rPr>
              <w:t xml:space="preserve"> </w:t>
            </w:r>
            <w:r>
              <w:t>voids</w:t>
            </w:r>
            <w:r>
              <w:rPr>
                <w:spacing w:val="40"/>
              </w:rPr>
              <w:t xml:space="preserve"> </w:t>
            </w:r>
            <w:r>
              <w:t>shall</w:t>
            </w:r>
            <w:r>
              <w:rPr>
                <w:spacing w:val="40"/>
              </w:rPr>
              <w:t xml:space="preserve"> </w:t>
            </w:r>
            <w:r>
              <w:t>also</w:t>
            </w:r>
            <w:r>
              <w:rPr>
                <w:spacing w:val="40"/>
              </w:rPr>
              <w:t xml:space="preserve"> </w:t>
            </w:r>
            <w:r>
              <w:t>satisfy</w:t>
            </w:r>
            <w:r>
              <w:rPr>
                <w:spacing w:val="40"/>
              </w:rPr>
              <w:t xml:space="preserve"> </w:t>
            </w:r>
            <w:r>
              <w:t>the</w:t>
            </w:r>
            <w:r>
              <w:rPr>
                <w:spacing w:val="40"/>
              </w:rPr>
              <w:t xml:space="preserve"> </w:t>
            </w:r>
            <w:r>
              <w:t xml:space="preserve">above </w:t>
            </w:r>
            <w:r>
              <w:rPr>
                <w:spacing w:val="-2"/>
              </w:rPr>
              <w:t>requirements.</w:t>
            </w:r>
          </w:p>
          <w:p w14:paraId="691E23CF" w14:textId="77777777" w:rsidR="0020109D" w:rsidRDefault="0020109D" w:rsidP="00505D48">
            <w:pPr>
              <w:spacing w:before="1"/>
              <w:ind w:left="130"/>
            </w:pPr>
          </w:p>
          <w:p w14:paraId="03B6209A" w14:textId="77777777" w:rsidR="0020109D" w:rsidRDefault="0020109D" w:rsidP="00505D48">
            <w:pPr>
              <w:pStyle w:val="BodyText"/>
              <w:spacing w:before="3"/>
              <w:rPr>
                <w:sz w:val="22"/>
              </w:rPr>
            </w:pPr>
          </w:p>
          <w:p w14:paraId="7D0D78CD" w14:textId="77777777" w:rsidR="0020109D" w:rsidRDefault="0020109D">
            <w:pPr>
              <w:pStyle w:val="ListParagraph"/>
              <w:widowControl w:val="0"/>
              <w:numPr>
                <w:ilvl w:val="1"/>
                <w:numId w:val="56"/>
              </w:numPr>
              <w:tabs>
                <w:tab w:val="left" w:pos="1570"/>
              </w:tabs>
              <w:autoSpaceDE w:val="0"/>
              <w:autoSpaceDN w:val="0"/>
              <w:spacing w:after="0" w:line="240" w:lineRule="auto"/>
              <w:ind w:hanging="406"/>
              <w:contextualSpacing w:val="0"/>
              <w:rPr>
                <w:rFonts w:ascii="Arial"/>
                <w:b/>
              </w:rPr>
            </w:pPr>
            <w:r>
              <w:rPr>
                <w:rFonts w:ascii="Arial"/>
                <w:b/>
              </w:rPr>
              <w:t>Spreading</w:t>
            </w:r>
            <w:r>
              <w:rPr>
                <w:rFonts w:ascii="Arial"/>
                <w:b/>
                <w:spacing w:val="-3"/>
              </w:rPr>
              <w:t xml:space="preserve"> </w:t>
            </w:r>
            <w:r>
              <w:rPr>
                <w:rFonts w:ascii="Arial"/>
                <w:b/>
              </w:rPr>
              <w:t>and</w:t>
            </w:r>
            <w:r>
              <w:rPr>
                <w:rFonts w:ascii="Arial"/>
                <w:b/>
                <w:spacing w:val="-2"/>
              </w:rPr>
              <w:t xml:space="preserve"> Compaction</w:t>
            </w:r>
          </w:p>
          <w:p w14:paraId="08E04DE8" w14:textId="77777777" w:rsidR="0020109D" w:rsidRDefault="0020109D" w:rsidP="001A2614">
            <w:pPr>
              <w:spacing w:before="135" w:line="242" w:lineRule="auto"/>
              <w:ind w:left="130" w:right="321"/>
              <w:jc w:val="both"/>
            </w:pPr>
            <w:r>
              <w:t>The material</w:t>
            </w:r>
            <w:r>
              <w:rPr>
                <w:spacing w:val="-1"/>
              </w:rPr>
              <w:t xml:space="preserve"> </w:t>
            </w:r>
            <w:r>
              <w:t>shall</w:t>
            </w:r>
            <w:r>
              <w:rPr>
                <w:spacing w:val="-1"/>
              </w:rPr>
              <w:t xml:space="preserve"> </w:t>
            </w:r>
            <w:r>
              <w:t>be tipped, spread</w:t>
            </w:r>
            <w:r>
              <w:rPr>
                <w:spacing w:val="-3"/>
              </w:rPr>
              <w:t xml:space="preserve"> </w:t>
            </w:r>
            <w:r>
              <w:t>and levelled in layers extending</w:t>
            </w:r>
            <w:r>
              <w:rPr>
                <w:spacing w:val="-3"/>
              </w:rPr>
              <w:t xml:space="preserve"> </w:t>
            </w:r>
            <w:r>
              <w:t>to</w:t>
            </w:r>
            <w:r>
              <w:rPr>
                <w:spacing w:val="-3"/>
              </w:rPr>
              <w:t xml:space="preserve"> </w:t>
            </w:r>
            <w:r>
              <w:t>the</w:t>
            </w:r>
            <w:r>
              <w:rPr>
                <w:spacing w:val="-3"/>
              </w:rPr>
              <w:t xml:space="preserve"> </w:t>
            </w:r>
            <w:r>
              <w:t>full</w:t>
            </w:r>
            <w:r>
              <w:rPr>
                <w:spacing w:val="-1"/>
              </w:rPr>
              <w:t xml:space="preserve"> </w:t>
            </w:r>
            <w:r>
              <w:t>width</w:t>
            </w:r>
            <w:r>
              <w:rPr>
                <w:spacing w:val="-3"/>
              </w:rPr>
              <w:t xml:space="preserve"> </w:t>
            </w:r>
            <w:r>
              <w:t>of embankment</w:t>
            </w:r>
            <w:r>
              <w:rPr>
                <w:spacing w:val="-3"/>
              </w:rPr>
              <w:t xml:space="preserve"> </w:t>
            </w:r>
            <w:r>
              <w:t>by</w:t>
            </w:r>
            <w:r>
              <w:rPr>
                <w:spacing w:val="-4"/>
              </w:rPr>
              <w:t xml:space="preserve"> </w:t>
            </w:r>
            <w:r>
              <w:t>a suitable</w:t>
            </w:r>
            <w:r>
              <w:rPr>
                <w:spacing w:val="-6"/>
              </w:rPr>
              <w:t xml:space="preserve"> </w:t>
            </w:r>
            <w:r>
              <w:t>dozer.</w:t>
            </w:r>
            <w:r>
              <w:rPr>
                <w:spacing w:val="40"/>
              </w:rPr>
              <w:t xml:space="preserve"> </w:t>
            </w:r>
            <w:r>
              <w:t>Fragments</w:t>
            </w:r>
            <w:r>
              <w:rPr>
                <w:spacing w:val="-8"/>
              </w:rPr>
              <w:t xml:space="preserve"> </w:t>
            </w:r>
            <w:r>
              <w:t>of</w:t>
            </w:r>
            <w:r>
              <w:rPr>
                <w:spacing w:val="-2"/>
              </w:rPr>
              <w:t xml:space="preserve"> </w:t>
            </w:r>
            <w:r>
              <w:t>rock</w:t>
            </w:r>
            <w:r>
              <w:rPr>
                <w:spacing w:val="-3"/>
              </w:rPr>
              <w:t xml:space="preserve"> </w:t>
            </w:r>
            <w:r>
              <w:t>shall</w:t>
            </w:r>
            <w:r>
              <w:rPr>
                <w:spacing w:val="-4"/>
              </w:rPr>
              <w:t xml:space="preserve"> </w:t>
            </w:r>
            <w:r>
              <w:t>then</w:t>
            </w:r>
            <w:r>
              <w:rPr>
                <w:spacing w:val="-6"/>
              </w:rPr>
              <w:t xml:space="preserve"> </w:t>
            </w:r>
            <w:r>
              <w:t>be</w:t>
            </w:r>
            <w:r>
              <w:rPr>
                <w:spacing w:val="-6"/>
              </w:rPr>
              <w:t xml:space="preserve"> </w:t>
            </w:r>
            <w:r>
              <w:t>spread</w:t>
            </w:r>
            <w:r>
              <w:rPr>
                <w:spacing w:val="-6"/>
              </w:rPr>
              <w:t xml:space="preserve"> </w:t>
            </w:r>
            <w:r>
              <w:t>on</w:t>
            </w:r>
            <w:r>
              <w:rPr>
                <w:spacing w:val="-2"/>
              </w:rPr>
              <w:t xml:space="preserve"> </w:t>
            </w:r>
            <w:r>
              <w:t>the</w:t>
            </w:r>
            <w:r>
              <w:rPr>
                <w:spacing w:val="-6"/>
              </w:rPr>
              <w:t xml:space="preserve"> </w:t>
            </w:r>
            <w:r>
              <w:t>top</w:t>
            </w:r>
            <w:r>
              <w:rPr>
                <w:spacing w:val="-2"/>
              </w:rPr>
              <w:t xml:space="preserve"> </w:t>
            </w:r>
            <w:r>
              <w:t>of</w:t>
            </w:r>
            <w:r>
              <w:rPr>
                <w:spacing w:val="-2"/>
              </w:rPr>
              <w:t xml:space="preserve"> </w:t>
            </w:r>
            <w:r>
              <w:t>layer</w:t>
            </w:r>
            <w:r>
              <w:rPr>
                <w:spacing w:val="-5"/>
              </w:rPr>
              <w:t xml:space="preserve"> </w:t>
            </w:r>
            <w:r>
              <w:t>to</w:t>
            </w:r>
            <w:r>
              <w:rPr>
                <w:spacing w:val="-6"/>
              </w:rPr>
              <w:t xml:space="preserve"> </w:t>
            </w:r>
            <w:r>
              <w:t>the</w:t>
            </w:r>
            <w:r>
              <w:rPr>
                <w:spacing w:val="-2"/>
              </w:rPr>
              <w:t xml:space="preserve"> </w:t>
            </w:r>
            <w:r>
              <w:t>required</w:t>
            </w:r>
            <w:r>
              <w:rPr>
                <w:spacing w:val="-6"/>
              </w:rPr>
              <w:t xml:space="preserve"> </w:t>
            </w:r>
            <w:r>
              <w:t>extent</w:t>
            </w:r>
            <w:r>
              <w:rPr>
                <w:spacing w:val="-7"/>
              </w:rPr>
              <w:t xml:space="preserve"> </w:t>
            </w:r>
            <w:r>
              <w:t>and</w:t>
            </w:r>
            <w:r>
              <w:rPr>
                <w:spacing w:val="-2"/>
              </w:rPr>
              <w:t xml:space="preserve"> </w:t>
            </w:r>
            <w:r>
              <w:t>layer compacted</w:t>
            </w:r>
            <w:r>
              <w:rPr>
                <w:spacing w:val="-2"/>
              </w:rPr>
              <w:t xml:space="preserve"> </w:t>
            </w:r>
            <w:r>
              <w:t>by minimum</w:t>
            </w:r>
            <w:r>
              <w:rPr>
                <w:spacing w:val="-5"/>
              </w:rPr>
              <w:t xml:space="preserve"> </w:t>
            </w:r>
            <w:r>
              <w:t>of 5</w:t>
            </w:r>
            <w:r>
              <w:rPr>
                <w:spacing w:val="-2"/>
              </w:rPr>
              <w:t xml:space="preserve"> </w:t>
            </w:r>
            <w:r>
              <w:t>passes</w:t>
            </w:r>
            <w:r>
              <w:rPr>
                <w:spacing w:val="-4"/>
              </w:rPr>
              <w:t xml:space="preserve"> </w:t>
            </w:r>
            <w:r>
              <w:t>of vibratory roller having</w:t>
            </w:r>
            <w:r>
              <w:rPr>
                <w:spacing w:val="-2"/>
              </w:rPr>
              <w:t xml:space="preserve"> </w:t>
            </w:r>
            <w:r>
              <w:t>static weight</w:t>
            </w:r>
            <w:r>
              <w:rPr>
                <w:spacing w:val="-2"/>
              </w:rPr>
              <w:t xml:space="preserve"> </w:t>
            </w:r>
            <w:r>
              <w:t>8-10</w:t>
            </w:r>
            <w:r>
              <w:rPr>
                <w:spacing w:val="-2"/>
              </w:rPr>
              <w:t xml:space="preserve"> </w:t>
            </w:r>
            <w:r>
              <w:t>tonnes</w:t>
            </w:r>
            <w:r>
              <w:rPr>
                <w:spacing w:val="-3"/>
              </w:rPr>
              <w:t xml:space="preserve"> </w:t>
            </w:r>
            <w:r>
              <w:t>or higher capacity to achieve desired density.</w:t>
            </w:r>
            <w:r>
              <w:rPr>
                <w:spacing w:val="40"/>
              </w:rPr>
              <w:t xml:space="preserve"> </w:t>
            </w:r>
            <w:r>
              <w:t>The compacted thickness of each layer shall not exceed 500 mm.</w:t>
            </w:r>
            <w:r>
              <w:rPr>
                <w:spacing w:val="40"/>
              </w:rPr>
              <w:t xml:space="preserve"> </w:t>
            </w:r>
            <w:r>
              <w:t>After compaction of each layer, the surface voids shall be filled with broken fragments.</w:t>
            </w:r>
            <w:r>
              <w:rPr>
                <w:spacing w:val="40"/>
              </w:rPr>
              <w:t xml:space="preserve"> </w:t>
            </w:r>
            <w:r>
              <w:t>Next layer, where required, shall be placed in the same manner, above the earlier compacted layer.</w:t>
            </w:r>
          </w:p>
          <w:p w14:paraId="20197375" w14:textId="77777777" w:rsidR="0020109D" w:rsidRDefault="0020109D" w:rsidP="001A2614">
            <w:pPr>
              <w:pStyle w:val="BodyText"/>
              <w:spacing w:before="13"/>
              <w:ind w:right="321"/>
              <w:rPr>
                <w:sz w:val="22"/>
              </w:rPr>
            </w:pPr>
          </w:p>
          <w:p w14:paraId="0B6F0F7F" w14:textId="77777777" w:rsidR="0020109D" w:rsidRDefault="0020109D" w:rsidP="001A2614">
            <w:pPr>
              <w:ind w:left="130" w:right="321"/>
            </w:pPr>
            <w:r>
              <w:t>The</w:t>
            </w:r>
            <w:r>
              <w:rPr>
                <w:spacing w:val="-14"/>
              </w:rPr>
              <w:t xml:space="preserve"> </w:t>
            </w:r>
            <w:r>
              <w:t>top</w:t>
            </w:r>
            <w:r>
              <w:rPr>
                <w:spacing w:val="-8"/>
              </w:rPr>
              <w:t xml:space="preserve"> </w:t>
            </w:r>
            <w:r>
              <w:t>layer</w:t>
            </w:r>
            <w:r>
              <w:rPr>
                <w:spacing w:val="-12"/>
              </w:rPr>
              <w:t xml:space="preserve"> </w:t>
            </w:r>
            <w:r>
              <w:t>of</w:t>
            </w:r>
            <w:r>
              <w:rPr>
                <w:spacing w:val="-9"/>
              </w:rPr>
              <w:t xml:space="preserve"> </w:t>
            </w:r>
            <w:r>
              <w:t>rockfill,</w:t>
            </w:r>
            <w:r>
              <w:rPr>
                <w:spacing w:val="-9"/>
              </w:rPr>
              <w:t xml:space="preserve"> </w:t>
            </w:r>
            <w:r>
              <w:t>on</w:t>
            </w:r>
            <w:r>
              <w:rPr>
                <w:spacing w:val="-8"/>
              </w:rPr>
              <w:t xml:space="preserve"> </w:t>
            </w:r>
            <w:r>
              <w:t>which</w:t>
            </w:r>
            <w:r>
              <w:rPr>
                <w:spacing w:val="-13"/>
              </w:rPr>
              <w:t xml:space="preserve"> </w:t>
            </w:r>
            <w:r>
              <w:t>normal</w:t>
            </w:r>
            <w:r>
              <w:rPr>
                <w:spacing w:val="-15"/>
              </w:rPr>
              <w:t xml:space="preserve"> </w:t>
            </w:r>
            <w:r>
              <w:t>earth</w:t>
            </w:r>
            <w:r>
              <w:rPr>
                <w:spacing w:val="-13"/>
              </w:rPr>
              <w:t xml:space="preserve"> </w:t>
            </w:r>
            <w:r>
              <w:t>fill</w:t>
            </w:r>
            <w:r>
              <w:rPr>
                <w:spacing w:val="-11"/>
              </w:rPr>
              <w:t xml:space="preserve"> </w:t>
            </w:r>
            <w:r>
              <w:t>will</w:t>
            </w:r>
            <w:r>
              <w:rPr>
                <w:spacing w:val="-11"/>
              </w:rPr>
              <w:t xml:space="preserve"> </w:t>
            </w:r>
            <w:r>
              <w:t>rest</w:t>
            </w:r>
            <w:r>
              <w:rPr>
                <w:spacing w:val="-9"/>
              </w:rPr>
              <w:t xml:space="preserve"> </w:t>
            </w:r>
            <w:r>
              <w:t>shall</w:t>
            </w:r>
            <w:r>
              <w:rPr>
                <w:spacing w:val="-11"/>
              </w:rPr>
              <w:t xml:space="preserve"> </w:t>
            </w:r>
            <w:r>
              <w:t>be</w:t>
            </w:r>
            <w:r>
              <w:rPr>
                <w:spacing w:val="-8"/>
              </w:rPr>
              <w:t xml:space="preserve"> </w:t>
            </w:r>
            <w:r>
              <w:t>thoroughly</w:t>
            </w:r>
            <w:r>
              <w:rPr>
                <w:spacing w:val="-15"/>
              </w:rPr>
              <w:t xml:space="preserve"> </w:t>
            </w:r>
            <w:r>
              <w:t>blinded</w:t>
            </w:r>
            <w:r>
              <w:rPr>
                <w:spacing w:val="-8"/>
              </w:rPr>
              <w:t xml:space="preserve"> </w:t>
            </w:r>
            <w:r>
              <w:t>with</w:t>
            </w:r>
            <w:r>
              <w:rPr>
                <w:spacing w:val="-13"/>
              </w:rPr>
              <w:t xml:space="preserve"> </w:t>
            </w:r>
            <w:r>
              <w:t>suitable</w:t>
            </w:r>
            <w:r>
              <w:rPr>
                <w:spacing w:val="-13"/>
              </w:rPr>
              <w:t xml:space="preserve"> </w:t>
            </w:r>
            <w:r>
              <w:t>granular material to seal its surface.</w:t>
            </w:r>
          </w:p>
          <w:p w14:paraId="3EB23342" w14:textId="77777777" w:rsidR="0020109D" w:rsidRDefault="0020109D" w:rsidP="00505D48">
            <w:pPr>
              <w:pStyle w:val="BodyText"/>
              <w:spacing w:before="3"/>
              <w:rPr>
                <w:sz w:val="22"/>
              </w:rPr>
            </w:pPr>
          </w:p>
          <w:p w14:paraId="0EE7D200" w14:textId="77777777" w:rsidR="0020109D" w:rsidRDefault="0020109D" w:rsidP="00505D48">
            <w:pPr>
              <w:pStyle w:val="BodyText"/>
              <w:spacing w:before="3"/>
              <w:rPr>
                <w:sz w:val="22"/>
              </w:rPr>
            </w:pPr>
          </w:p>
          <w:p w14:paraId="556546B0" w14:textId="77777777" w:rsidR="0020109D" w:rsidRDefault="0020109D">
            <w:pPr>
              <w:pStyle w:val="ListParagraph"/>
              <w:widowControl w:val="0"/>
              <w:numPr>
                <w:ilvl w:val="1"/>
                <w:numId w:val="56"/>
              </w:numPr>
              <w:tabs>
                <w:tab w:val="left" w:pos="1570"/>
              </w:tabs>
              <w:autoSpaceDE w:val="0"/>
              <w:autoSpaceDN w:val="0"/>
              <w:spacing w:after="0" w:line="240" w:lineRule="auto"/>
              <w:ind w:hanging="264"/>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2955B45E" w14:textId="77777777" w:rsidR="0020109D" w:rsidRDefault="0020109D" w:rsidP="001A2614">
            <w:pPr>
              <w:tabs>
                <w:tab w:val="left" w:pos="6554"/>
              </w:tabs>
              <w:spacing w:before="136" w:line="244" w:lineRule="auto"/>
              <w:ind w:left="130" w:right="847"/>
              <w:jc w:val="both"/>
            </w:pPr>
            <w:r>
              <w:t>Measurement shall be made by taking cross-sections at intervals in the original position before the work starts and after its completion and computing the volume in cu.m by the method of average end areas.</w:t>
            </w:r>
          </w:p>
          <w:p w14:paraId="5A30B96C" w14:textId="77777777" w:rsidR="0020109D" w:rsidRDefault="0020109D" w:rsidP="001A2614">
            <w:pPr>
              <w:tabs>
                <w:tab w:val="left" w:pos="6554"/>
              </w:tabs>
              <w:spacing w:before="136" w:line="244" w:lineRule="auto"/>
              <w:ind w:left="130" w:right="847"/>
              <w:jc w:val="both"/>
            </w:pPr>
          </w:p>
          <w:p w14:paraId="57F5393D" w14:textId="77777777" w:rsidR="0020109D" w:rsidRDefault="0020109D">
            <w:pPr>
              <w:pStyle w:val="ListParagraph"/>
              <w:widowControl w:val="0"/>
              <w:numPr>
                <w:ilvl w:val="1"/>
                <w:numId w:val="56"/>
              </w:numPr>
              <w:tabs>
                <w:tab w:val="left" w:pos="1570"/>
                <w:tab w:val="left" w:pos="6554"/>
              </w:tabs>
              <w:autoSpaceDE w:val="0"/>
              <w:autoSpaceDN w:val="0"/>
              <w:spacing w:before="242" w:after="0" w:line="240" w:lineRule="auto"/>
              <w:ind w:left="1026" w:hanging="992"/>
              <w:contextualSpacing w:val="0"/>
              <w:rPr>
                <w:rFonts w:ascii="Arial"/>
                <w:b/>
              </w:rPr>
            </w:pPr>
            <w:r>
              <w:rPr>
                <w:rFonts w:ascii="Arial"/>
                <w:b/>
                <w:spacing w:val="-4"/>
              </w:rPr>
              <w:t>Rate</w:t>
            </w:r>
          </w:p>
          <w:p w14:paraId="0595E12B" w14:textId="77777777" w:rsidR="0020109D" w:rsidRDefault="0020109D" w:rsidP="001A2614">
            <w:pPr>
              <w:pStyle w:val="ListParagraph"/>
              <w:tabs>
                <w:tab w:val="left" w:pos="6554"/>
              </w:tabs>
              <w:spacing w:after="0" w:line="240" w:lineRule="auto"/>
              <w:ind w:left="850"/>
            </w:pPr>
          </w:p>
          <w:p w14:paraId="30E62F69" w14:textId="77777777" w:rsidR="0020109D" w:rsidRDefault="0020109D" w:rsidP="00E16B2A">
            <w:pPr>
              <w:tabs>
                <w:tab w:val="left" w:pos="6554"/>
              </w:tabs>
              <w:spacing w:line="242" w:lineRule="auto"/>
              <w:ind w:right="855"/>
              <w:jc w:val="both"/>
            </w:pPr>
            <w:r>
              <w:t>The</w:t>
            </w:r>
            <w:r>
              <w:rPr>
                <w:spacing w:val="-4"/>
              </w:rPr>
              <w:t xml:space="preserve"> </w:t>
            </w:r>
            <w:r>
              <w:t>Contract</w:t>
            </w:r>
            <w:r>
              <w:rPr>
                <w:spacing w:val="-8"/>
              </w:rPr>
              <w:t xml:space="preserve"> </w:t>
            </w:r>
            <w:r>
              <w:t>unit</w:t>
            </w:r>
            <w:r>
              <w:rPr>
                <w:spacing w:val="-4"/>
              </w:rPr>
              <w:t xml:space="preserve"> </w:t>
            </w:r>
            <w:r>
              <w:t>rate</w:t>
            </w:r>
            <w:r>
              <w:rPr>
                <w:spacing w:val="-7"/>
              </w:rPr>
              <w:t xml:space="preserve"> </w:t>
            </w:r>
            <w:r>
              <w:t>shall</w:t>
            </w:r>
            <w:r>
              <w:rPr>
                <w:spacing w:val="-5"/>
              </w:rPr>
              <w:t xml:space="preserve"> </w:t>
            </w:r>
            <w:r>
              <w:t>be</w:t>
            </w:r>
            <w:r>
              <w:rPr>
                <w:spacing w:val="-7"/>
              </w:rPr>
              <w:t xml:space="preserve"> </w:t>
            </w:r>
            <w:r>
              <w:t>paid</w:t>
            </w:r>
            <w:r>
              <w:rPr>
                <w:spacing w:val="-4"/>
              </w:rPr>
              <w:t xml:space="preserve"> </w:t>
            </w:r>
            <w:r>
              <w:t>in</w:t>
            </w:r>
            <w:r>
              <w:rPr>
                <w:spacing w:val="-12"/>
              </w:rPr>
              <w:t xml:space="preserve"> </w:t>
            </w:r>
            <w:r>
              <w:t>full</w:t>
            </w:r>
            <w:r>
              <w:rPr>
                <w:spacing w:val="-10"/>
              </w:rPr>
              <w:t xml:space="preserve"> </w:t>
            </w:r>
            <w:r>
              <w:t>for</w:t>
            </w:r>
            <w:r>
              <w:rPr>
                <w:spacing w:val="-6"/>
              </w:rPr>
              <w:t xml:space="preserve"> </w:t>
            </w:r>
            <w:r>
              <w:t>carrying</w:t>
            </w:r>
            <w:r>
              <w:rPr>
                <w:spacing w:val="-7"/>
              </w:rPr>
              <w:t xml:space="preserve"> </w:t>
            </w:r>
            <w:r>
              <w:t>out</w:t>
            </w:r>
            <w:r>
              <w:rPr>
                <w:spacing w:val="-8"/>
              </w:rPr>
              <w:t xml:space="preserve"> </w:t>
            </w:r>
            <w:r>
              <w:t>all</w:t>
            </w:r>
            <w:r>
              <w:rPr>
                <w:spacing w:val="-5"/>
              </w:rPr>
              <w:t xml:space="preserve"> </w:t>
            </w:r>
            <w:r>
              <w:t>the</w:t>
            </w:r>
            <w:r>
              <w:rPr>
                <w:spacing w:val="-7"/>
              </w:rPr>
              <w:t xml:space="preserve"> </w:t>
            </w:r>
            <w:r>
              <w:t>above</w:t>
            </w:r>
            <w:r>
              <w:rPr>
                <w:spacing w:val="-7"/>
              </w:rPr>
              <w:t xml:space="preserve"> </w:t>
            </w:r>
            <w:r>
              <w:t>operations</w:t>
            </w:r>
            <w:r>
              <w:rPr>
                <w:spacing w:val="-5"/>
              </w:rPr>
              <w:t xml:space="preserve"> </w:t>
            </w:r>
            <w:r>
              <w:t>including</w:t>
            </w:r>
            <w:r>
              <w:rPr>
                <w:spacing w:val="-7"/>
              </w:rPr>
              <w:t xml:space="preserve"> </w:t>
            </w:r>
            <w:r>
              <w:t>cost</w:t>
            </w:r>
            <w:r>
              <w:rPr>
                <w:spacing w:val="-8"/>
              </w:rPr>
              <w:t xml:space="preserve"> </w:t>
            </w:r>
            <w:r>
              <w:t xml:space="preserve">of rockfill, broken fragments and blinding material and shall provide full compensation for all items as per clause </w:t>
            </w:r>
            <w:r>
              <w:rPr>
                <w:spacing w:val="-2"/>
              </w:rPr>
              <w:t>305.8.</w:t>
            </w:r>
          </w:p>
          <w:p w14:paraId="79BE3B76" w14:textId="08243FF0" w:rsidR="0020109D" w:rsidRDefault="0020109D">
            <w:pPr>
              <w:pStyle w:val="ListParagraph"/>
              <w:widowControl w:val="0"/>
              <w:numPr>
                <w:ilvl w:val="0"/>
                <w:numId w:val="56"/>
              </w:numPr>
              <w:tabs>
                <w:tab w:val="left" w:pos="1570"/>
                <w:tab w:val="left" w:pos="2755"/>
                <w:tab w:val="left" w:pos="4606"/>
                <w:tab w:val="left" w:pos="5283"/>
                <w:tab w:val="left" w:pos="6156"/>
                <w:tab w:val="left" w:pos="7955"/>
                <w:tab w:val="left" w:pos="9634"/>
              </w:tabs>
              <w:autoSpaceDE w:val="0"/>
              <w:autoSpaceDN w:val="0"/>
              <w:spacing w:before="480" w:after="240" w:line="240" w:lineRule="auto"/>
              <w:ind w:left="743" w:right="856" w:hanging="743"/>
              <w:contextualSpacing w:val="0"/>
              <w:rPr>
                <w:rFonts w:ascii="Arial"/>
                <w:b/>
              </w:rPr>
            </w:pPr>
            <w:r w:rsidRPr="001B005C">
              <w:rPr>
                <w:rFonts w:ascii="Arial"/>
                <w:b/>
                <w:spacing w:val="-2"/>
              </w:rPr>
              <w:t>GROUND</w:t>
            </w:r>
            <w:r>
              <w:rPr>
                <w:rFonts w:ascii="Arial"/>
                <w:b/>
              </w:rPr>
              <w:t xml:space="preserve"> </w:t>
            </w:r>
            <w:r w:rsidRPr="001B005C">
              <w:rPr>
                <w:rFonts w:ascii="Arial"/>
                <w:b/>
                <w:spacing w:val="-2"/>
              </w:rPr>
              <w:t>IMPROVEMENT</w:t>
            </w:r>
            <w:r>
              <w:rPr>
                <w:rFonts w:ascii="Arial"/>
                <w:b/>
              </w:rPr>
              <w:t xml:space="preserve"> </w:t>
            </w:r>
            <w:r w:rsidRPr="001B005C">
              <w:rPr>
                <w:rFonts w:ascii="Arial"/>
                <w:b/>
                <w:spacing w:val="-4"/>
              </w:rPr>
              <w:t>FOR</w:t>
            </w:r>
            <w:r w:rsidRPr="001B005C">
              <w:rPr>
                <w:rFonts w:ascii="Arial"/>
                <w:b/>
              </w:rPr>
              <w:t xml:space="preserve"> </w:t>
            </w:r>
            <w:r w:rsidRPr="001B005C">
              <w:rPr>
                <w:rFonts w:ascii="Arial"/>
                <w:b/>
                <w:spacing w:val="-4"/>
              </w:rPr>
              <w:t>WEAK</w:t>
            </w:r>
            <w:r w:rsidRPr="001B005C">
              <w:rPr>
                <w:rFonts w:ascii="Arial"/>
                <w:b/>
              </w:rPr>
              <w:t xml:space="preserve"> </w:t>
            </w:r>
            <w:r w:rsidRPr="001B005C">
              <w:rPr>
                <w:rFonts w:ascii="Arial"/>
                <w:b/>
                <w:spacing w:val="-2"/>
              </w:rPr>
              <w:t xml:space="preserve">EMBANKMENT FOUNDATION USING </w:t>
            </w:r>
            <w:r w:rsidRPr="001B005C">
              <w:rPr>
                <w:rFonts w:ascii="Arial"/>
                <w:b/>
              </w:rPr>
              <w:t>GEOSYNTHETICS, GEOSYNTHETIC DRAINS AND STONE COLUMNS</w:t>
            </w:r>
          </w:p>
          <w:p w14:paraId="5318EB9C" w14:textId="77777777" w:rsidR="0020109D" w:rsidRPr="001B005C" w:rsidRDefault="0020109D" w:rsidP="00E16B2A">
            <w:pPr>
              <w:pStyle w:val="ListParagraph"/>
              <w:widowControl w:val="0"/>
              <w:tabs>
                <w:tab w:val="left" w:pos="1570"/>
                <w:tab w:val="left" w:pos="2755"/>
                <w:tab w:val="left" w:pos="4606"/>
                <w:tab w:val="left" w:pos="5283"/>
                <w:tab w:val="left" w:pos="6156"/>
                <w:tab w:val="left" w:pos="7955"/>
                <w:tab w:val="left" w:pos="9634"/>
              </w:tabs>
              <w:autoSpaceDE w:val="0"/>
              <w:autoSpaceDN w:val="0"/>
              <w:spacing w:before="480" w:after="240" w:line="240" w:lineRule="auto"/>
              <w:ind w:left="743" w:right="856"/>
              <w:contextualSpacing w:val="0"/>
              <w:rPr>
                <w:rFonts w:ascii="Arial"/>
                <w:b/>
              </w:rPr>
            </w:pPr>
          </w:p>
          <w:p w14:paraId="11FC20FF" w14:textId="5CB08B9B" w:rsidR="0020109D" w:rsidRPr="00262A3B" w:rsidRDefault="0020109D">
            <w:pPr>
              <w:pStyle w:val="ListParagraph"/>
              <w:widowControl w:val="0"/>
              <w:numPr>
                <w:ilvl w:val="1"/>
                <w:numId w:val="57"/>
              </w:numPr>
              <w:tabs>
                <w:tab w:val="left" w:pos="1570"/>
              </w:tabs>
              <w:autoSpaceDE w:val="0"/>
              <w:autoSpaceDN w:val="0"/>
              <w:spacing w:before="252" w:after="0" w:line="240" w:lineRule="auto"/>
              <w:rPr>
                <w:rFonts w:ascii="Arial"/>
                <w:b/>
              </w:rPr>
            </w:pPr>
            <w:r w:rsidRPr="00262A3B">
              <w:rPr>
                <w:rFonts w:ascii="Arial"/>
                <w:b/>
                <w:spacing w:val="-2"/>
              </w:rPr>
              <w:t>Scope</w:t>
            </w:r>
          </w:p>
          <w:p w14:paraId="16633985" w14:textId="053D6D46" w:rsidR="0020109D" w:rsidRDefault="0020109D" w:rsidP="00203C66">
            <w:pPr>
              <w:spacing w:before="135" w:after="240" w:line="242" w:lineRule="auto"/>
              <w:ind w:left="130" w:right="171"/>
              <w:jc w:val="both"/>
            </w:pPr>
            <w:r>
              <w:rPr>
                <w:noProof/>
                <w:lang w:eastAsia="en-IN" w:bidi="hi-IN"/>
              </w:rPr>
              <mc:AlternateContent>
                <mc:Choice Requires="wps">
                  <w:drawing>
                    <wp:anchor distT="0" distB="0" distL="0" distR="0" simplePos="0" relativeHeight="251878400" behindDoc="1" locked="0" layoutInCell="1" allowOverlap="1" wp14:anchorId="61EBDF66" wp14:editId="4ECC0DE2">
                      <wp:simplePos x="0" y="0"/>
                      <wp:positionH relativeFrom="page">
                        <wp:posOffset>745490</wp:posOffset>
                      </wp:positionH>
                      <wp:positionV relativeFrom="paragraph">
                        <wp:posOffset>125730</wp:posOffset>
                      </wp:positionV>
                      <wp:extent cx="5863590" cy="5863590"/>
                      <wp:effectExtent l="2540" t="3175" r="1270" b="635"/>
                      <wp:wrapNone/>
                      <wp:docPr id="85391579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FB7C" id="Freeform: Shape 46" o:spid="_x0000_s1026" style="position:absolute;margin-left:58.7pt;margin-top:9.9pt;width:461.7pt;height:461.7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 xml:space="preserve">The scope for improving the ground of problematic sub-soil conditions comprises of several alternatives and combination of more </w:t>
            </w:r>
            <w:r>
              <w:lastRenderedPageBreak/>
              <w:t>than one of the following alternatives. The improvement may be chosen based on the sub-soil conditions:</w:t>
            </w:r>
          </w:p>
          <w:p w14:paraId="77A26720" w14:textId="77777777" w:rsidR="0020109D" w:rsidRDefault="0020109D">
            <w:pPr>
              <w:pStyle w:val="ListParagraph"/>
              <w:widowControl w:val="0"/>
              <w:numPr>
                <w:ilvl w:val="0"/>
                <w:numId w:val="50"/>
              </w:numPr>
              <w:tabs>
                <w:tab w:val="left" w:pos="1026"/>
              </w:tabs>
              <w:autoSpaceDE w:val="0"/>
              <w:autoSpaceDN w:val="0"/>
              <w:spacing w:before="4" w:after="240" w:line="244" w:lineRule="auto"/>
              <w:ind w:left="1026" w:right="171" w:hanging="425"/>
              <w:contextualSpacing w:val="0"/>
              <w:jc w:val="both"/>
            </w:pPr>
            <w:r>
              <w:t xml:space="preserve">Using geosynthetic drains [Prefabricated Vertical Drain (PVD)] with surcharge involving design and installation of PVD to achieve 90% consolidation of sub-soil within a prescribed </w:t>
            </w:r>
            <w:r>
              <w:rPr>
                <w:spacing w:val="-2"/>
              </w:rPr>
              <w:t>time.</w:t>
            </w:r>
          </w:p>
          <w:p w14:paraId="2C5B1F3A" w14:textId="77777777" w:rsidR="0020109D" w:rsidRDefault="0020109D">
            <w:pPr>
              <w:pStyle w:val="ListParagraph"/>
              <w:widowControl w:val="0"/>
              <w:numPr>
                <w:ilvl w:val="0"/>
                <w:numId w:val="50"/>
              </w:numPr>
              <w:tabs>
                <w:tab w:val="left" w:pos="1026"/>
              </w:tabs>
              <w:autoSpaceDE w:val="0"/>
              <w:autoSpaceDN w:val="0"/>
              <w:spacing w:after="240" w:line="245" w:lineRule="exact"/>
              <w:ind w:left="1390" w:right="171" w:hanging="789"/>
              <w:contextualSpacing w:val="0"/>
              <w:jc w:val="both"/>
            </w:pPr>
            <w:r>
              <w:t>Rammed</w:t>
            </w:r>
            <w:r>
              <w:rPr>
                <w:spacing w:val="-1"/>
              </w:rPr>
              <w:t xml:space="preserve"> </w:t>
            </w:r>
            <w:r>
              <w:t>stone</w:t>
            </w:r>
            <w:r>
              <w:rPr>
                <w:spacing w:val="-5"/>
              </w:rPr>
              <w:t xml:space="preserve"> </w:t>
            </w:r>
            <w:r>
              <w:rPr>
                <w:spacing w:val="-2"/>
              </w:rPr>
              <w:t>columns.</w:t>
            </w:r>
          </w:p>
          <w:p w14:paraId="3EC9BD6D" w14:textId="77777777" w:rsidR="0020109D" w:rsidRDefault="0020109D">
            <w:pPr>
              <w:pStyle w:val="ListParagraph"/>
              <w:widowControl w:val="0"/>
              <w:numPr>
                <w:ilvl w:val="0"/>
                <w:numId w:val="50"/>
              </w:numPr>
              <w:tabs>
                <w:tab w:val="left" w:pos="1026"/>
              </w:tabs>
              <w:autoSpaceDE w:val="0"/>
              <w:autoSpaceDN w:val="0"/>
              <w:spacing w:before="6" w:after="240" w:line="240" w:lineRule="auto"/>
              <w:ind w:left="1390" w:right="171" w:hanging="789"/>
              <w:contextualSpacing w:val="0"/>
              <w:jc w:val="both"/>
            </w:pPr>
            <w:r>
              <w:t>Stone</w:t>
            </w:r>
            <w:r>
              <w:rPr>
                <w:spacing w:val="-7"/>
              </w:rPr>
              <w:t xml:space="preserve"> </w:t>
            </w:r>
            <w:r>
              <w:t>columns</w:t>
            </w:r>
            <w:r>
              <w:rPr>
                <w:spacing w:val="-7"/>
              </w:rPr>
              <w:t xml:space="preserve"> </w:t>
            </w:r>
            <w:r>
              <w:t>formed</w:t>
            </w:r>
            <w:r>
              <w:rPr>
                <w:spacing w:val="-2"/>
              </w:rPr>
              <w:t xml:space="preserve"> </w:t>
            </w:r>
            <w:r>
              <w:t>by</w:t>
            </w:r>
            <w:r>
              <w:rPr>
                <w:spacing w:val="-8"/>
              </w:rPr>
              <w:t xml:space="preserve"> </w:t>
            </w:r>
            <w:r>
              <w:t>vibro-flotation</w:t>
            </w:r>
            <w:r>
              <w:rPr>
                <w:spacing w:val="-2"/>
              </w:rPr>
              <w:t xml:space="preserve"> technique.</w:t>
            </w:r>
          </w:p>
          <w:p w14:paraId="08A03DDF" w14:textId="77777777" w:rsidR="0020109D" w:rsidRDefault="0020109D" w:rsidP="00203C66">
            <w:pPr>
              <w:spacing w:after="120" w:line="244" w:lineRule="auto"/>
              <w:ind w:left="130" w:right="171"/>
              <w:jc w:val="both"/>
            </w:pPr>
            <w:r>
              <w:t>Where specified in the Contract the scope of the work shall also cover the design of the ground improvement</w:t>
            </w:r>
            <w:r>
              <w:rPr>
                <w:spacing w:val="-15"/>
              </w:rPr>
              <w:t xml:space="preserve"> </w:t>
            </w:r>
            <w:r>
              <w:t>Works</w:t>
            </w:r>
            <w:r>
              <w:rPr>
                <w:spacing w:val="-12"/>
              </w:rPr>
              <w:t xml:space="preserve"> </w:t>
            </w:r>
            <w:r>
              <w:t>by</w:t>
            </w:r>
            <w:r>
              <w:rPr>
                <w:spacing w:val="-8"/>
              </w:rPr>
              <w:t xml:space="preserve"> </w:t>
            </w:r>
            <w:r>
              <w:t>the</w:t>
            </w:r>
            <w:r>
              <w:rPr>
                <w:spacing w:val="-5"/>
              </w:rPr>
              <w:t xml:space="preserve"> </w:t>
            </w:r>
            <w:r>
              <w:t>Contractor.</w:t>
            </w:r>
            <w:r>
              <w:rPr>
                <w:spacing w:val="-7"/>
              </w:rPr>
              <w:t xml:space="preserve"> </w:t>
            </w:r>
            <w:r>
              <w:t>Reference</w:t>
            </w:r>
            <w:r>
              <w:rPr>
                <w:spacing w:val="-11"/>
              </w:rPr>
              <w:t xml:space="preserve"> </w:t>
            </w:r>
            <w:r>
              <w:t>of</w:t>
            </w:r>
            <w:r>
              <w:rPr>
                <w:spacing w:val="-3"/>
              </w:rPr>
              <w:t xml:space="preserve"> </w:t>
            </w:r>
            <w:r>
              <w:t>IRC:</w:t>
            </w:r>
            <w:r>
              <w:rPr>
                <w:spacing w:val="-7"/>
              </w:rPr>
              <w:t xml:space="preserve"> </w:t>
            </w:r>
            <w:r>
              <w:t>75</w:t>
            </w:r>
            <w:r>
              <w:rPr>
                <w:spacing w:val="-3"/>
              </w:rPr>
              <w:t xml:space="preserve"> </w:t>
            </w:r>
            <w:r>
              <w:t>“Guidelines</w:t>
            </w:r>
            <w:r>
              <w:rPr>
                <w:spacing w:val="-13"/>
              </w:rPr>
              <w:t xml:space="preserve"> </w:t>
            </w:r>
            <w:r>
              <w:t>for</w:t>
            </w:r>
            <w:r>
              <w:rPr>
                <w:spacing w:val="-10"/>
              </w:rPr>
              <w:t xml:space="preserve"> </w:t>
            </w:r>
            <w:r>
              <w:t>Design</w:t>
            </w:r>
            <w:r>
              <w:rPr>
                <w:spacing w:val="-11"/>
              </w:rPr>
              <w:t xml:space="preserve"> </w:t>
            </w:r>
            <w:r>
              <w:t>of</w:t>
            </w:r>
            <w:r>
              <w:rPr>
                <w:spacing w:val="-3"/>
              </w:rPr>
              <w:t xml:space="preserve"> </w:t>
            </w:r>
            <w:r>
              <w:t>High</w:t>
            </w:r>
            <w:r>
              <w:rPr>
                <w:spacing w:val="-11"/>
              </w:rPr>
              <w:t xml:space="preserve"> </w:t>
            </w:r>
            <w:r>
              <w:t xml:space="preserve">Embankment” shall be made for different ground improvement techniques and instrumentation required, if any for the </w:t>
            </w:r>
            <w:r>
              <w:rPr>
                <w:spacing w:val="-2"/>
              </w:rPr>
              <w:t>same.</w:t>
            </w:r>
          </w:p>
          <w:p w14:paraId="0B161D2E" w14:textId="77777777" w:rsidR="0020109D" w:rsidRDefault="0020109D">
            <w:pPr>
              <w:pStyle w:val="ListParagraph"/>
              <w:widowControl w:val="0"/>
              <w:numPr>
                <w:ilvl w:val="1"/>
                <w:numId w:val="57"/>
              </w:numPr>
              <w:tabs>
                <w:tab w:val="left" w:pos="1570"/>
              </w:tabs>
              <w:autoSpaceDE w:val="0"/>
              <w:autoSpaceDN w:val="0"/>
              <w:spacing w:before="1" w:after="0" w:line="240" w:lineRule="auto"/>
              <w:ind w:hanging="406"/>
              <w:contextualSpacing w:val="0"/>
              <w:rPr>
                <w:rFonts w:ascii="Arial"/>
                <w:b/>
              </w:rPr>
            </w:pPr>
            <w:r>
              <w:rPr>
                <w:rFonts w:ascii="Arial"/>
                <w:b/>
              </w:rPr>
              <w:t>Prefabricated</w:t>
            </w:r>
            <w:r>
              <w:rPr>
                <w:rFonts w:ascii="Arial"/>
                <w:b/>
                <w:spacing w:val="-10"/>
              </w:rPr>
              <w:t xml:space="preserve"> </w:t>
            </w:r>
            <w:r>
              <w:rPr>
                <w:rFonts w:ascii="Arial"/>
                <w:b/>
              </w:rPr>
              <w:t>Vertical</w:t>
            </w:r>
            <w:r>
              <w:rPr>
                <w:rFonts w:ascii="Arial"/>
                <w:b/>
                <w:spacing w:val="-9"/>
              </w:rPr>
              <w:t xml:space="preserve"> </w:t>
            </w:r>
            <w:r>
              <w:rPr>
                <w:rFonts w:ascii="Arial"/>
                <w:b/>
              </w:rPr>
              <w:t>Drain</w:t>
            </w:r>
            <w:r>
              <w:rPr>
                <w:rFonts w:ascii="Arial"/>
                <w:b/>
                <w:spacing w:val="-6"/>
              </w:rPr>
              <w:t xml:space="preserve"> </w:t>
            </w:r>
            <w:r>
              <w:rPr>
                <w:rFonts w:ascii="Arial"/>
                <w:b/>
              </w:rPr>
              <w:t>(PVD)</w:t>
            </w:r>
            <w:r>
              <w:rPr>
                <w:rFonts w:ascii="Arial"/>
                <w:b/>
                <w:spacing w:val="-7"/>
              </w:rPr>
              <w:t xml:space="preserve"> </w:t>
            </w:r>
            <w:r>
              <w:rPr>
                <w:rFonts w:ascii="Arial"/>
                <w:b/>
              </w:rPr>
              <w:t>with</w:t>
            </w:r>
            <w:r>
              <w:rPr>
                <w:rFonts w:ascii="Arial"/>
                <w:b/>
                <w:spacing w:val="-5"/>
              </w:rPr>
              <w:t xml:space="preserve"> </w:t>
            </w:r>
            <w:r>
              <w:rPr>
                <w:rFonts w:ascii="Arial"/>
                <w:b/>
                <w:spacing w:val="-2"/>
              </w:rPr>
              <w:t>Surcharge</w:t>
            </w:r>
          </w:p>
          <w:p w14:paraId="6A6A3437" w14:textId="77777777" w:rsidR="0020109D" w:rsidRDefault="0020109D" w:rsidP="00203C66">
            <w:pPr>
              <w:spacing w:before="240" w:after="360" w:line="242" w:lineRule="auto"/>
              <w:ind w:left="130" w:right="171"/>
              <w:jc w:val="both"/>
            </w:pPr>
            <w:r>
              <w:t>The design and construction of this drain shall generally comply with the requirements of IS:15284 (Part 2) and the requirements given below. In the case of conflict between the requirements of IS:15284 and this Specification the requirements of this Specification shall prevail.</w:t>
            </w:r>
          </w:p>
          <w:p w14:paraId="5A561BCA" w14:textId="77777777" w:rsidR="0020109D" w:rsidRDefault="0020109D">
            <w:pPr>
              <w:pStyle w:val="ListParagraph"/>
              <w:widowControl w:val="0"/>
              <w:numPr>
                <w:ilvl w:val="2"/>
                <w:numId w:val="49"/>
              </w:numPr>
              <w:tabs>
                <w:tab w:val="left" w:pos="1282"/>
              </w:tabs>
              <w:autoSpaceDE w:val="0"/>
              <w:autoSpaceDN w:val="0"/>
              <w:spacing w:before="240" w:after="360" w:line="240" w:lineRule="auto"/>
              <w:ind w:hanging="1152"/>
              <w:contextualSpacing w:val="0"/>
              <w:rPr>
                <w:rFonts w:ascii="Arial"/>
                <w:b/>
              </w:rPr>
            </w:pPr>
            <w:r>
              <w:rPr>
                <w:rFonts w:ascii="Arial"/>
                <w:b/>
                <w:spacing w:val="-2"/>
              </w:rPr>
              <w:t>Materials</w:t>
            </w:r>
          </w:p>
          <w:p w14:paraId="3474F50B" w14:textId="77777777" w:rsidR="0020109D" w:rsidRDefault="0020109D">
            <w:pPr>
              <w:pStyle w:val="ListParagraph"/>
              <w:widowControl w:val="0"/>
              <w:numPr>
                <w:ilvl w:val="3"/>
                <w:numId w:val="49"/>
              </w:numPr>
              <w:autoSpaceDE w:val="0"/>
              <w:autoSpaceDN w:val="0"/>
              <w:spacing w:before="126" w:after="240" w:line="244" w:lineRule="auto"/>
              <w:ind w:left="459" w:right="171" w:hanging="284"/>
              <w:contextualSpacing w:val="0"/>
              <w:jc w:val="both"/>
            </w:pPr>
            <w:r>
              <w:rPr>
                <w:rFonts w:ascii="Arial"/>
                <w:b/>
              </w:rPr>
              <w:t>Geosynthetic Drain:</w:t>
            </w:r>
            <w:r>
              <w:rPr>
                <w:rFonts w:ascii="Arial"/>
                <w:b/>
                <w:spacing w:val="40"/>
              </w:rPr>
              <w:t xml:space="preserve"> </w:t>
            </w:r>
            <w:r>
              <w:t>Geosynthetic strip or band drain shall be manufactured by an ISO 9001</w:t>
            </w:r>
            <w:r>
              <w:rPr>
                <w:spacing w:val="-15"/>
              </w:rPr>
              <w:t xml:space="preserve"> </w:t>
            </w:r>
            <w:r>
              <w:t>certified</w:t>
            </w:r>
            <w:r>
              <w:rPr>
                <w:spacing w:val="-15"/>
              </w:rPr>
              <w:t xml:space="preserve"> </w:t>
            </w:r>
            <w:r>
              <w:t>manufacturer.</w:t>
            </w:r>
            <w:r>
              <w:rPr>
                <w:spacing w:val="-13"/>
              </w:rPr>
              <w:t xml:space="preserve"> </w:t>
            </w:r>
            <w:r>
              <w:t>It</w:t>
            </w:r>
            <w:r>
              <w:rPr>
                <w:spacing w:val="-13"/>
              </w:rPr>
              <w:t xml:space="preserve"> </w:t>
            </w:r>
            <w:r>
              <w:t>shall</w:t>
            </w:r>
            <w:r>
              <w:rPr>
                <w:spacing w:val="-15"/>
              </w:rPr>
              <w:t xml:space="preserve"> </w:t>
            </w:r>
            <w:r>
              <w:t>consist</w:t>
            </w:r>
            <w:r>
              <w:rPr>
                <w:spacing w:val="-13"/>
              </w:rPr>
              <w:t xml:space="preserve"> </w:t>
            </w:r>
            <w:r>
              <w:t>of</w:t>
            </w:r>
            <w:r>
              <w:rPr>
                <w:spacing w:val="-13"/>
              </w:rPr>
              <w:t xml:space="preserve"> </w:t>
            </w:r>
            <w:r>
              <w:t>a</w:t>
            </w:r>
            <w:r>
              <w:rPr>
                <w:spacing w:val="-12"/>
              </w:rPr>
              <w:t xml:space="preserve"> </w:t>
            </w:r>
            <w:r>
              <w:t>corrugated</w:t>
            </w:r>
            <w:r>
              <w:rPr>
                <w:spacing w:val="-12"/>
              </w:rPr>
              <w:t xml:space="preserve"> </w:t>
            </w:r>
            <w:r>
              <w:t>or</w:t>
            </w:r>
            <w:r>
              <w:rPr>
                <w:spacing w:val="-15"/>
              </w:rPr>
              <w:t xml:space="preserve"> </w:t>
            </w:r>
            <w:r>
              <w:t>studded</w:t>
            </w:r>
            <w:r>
              <w:rPr>
                <w:spacing w:val="-12"/>
              </w:rPr>
              <w:t xml:space="preserve"> </w:t>
            </w:r>
            <w:r>
              <w:t>or</w:t>
            </w:r>
            <w:r>
              <w:rPr>
                <w:spacing w:val="-15"/>
              </w:rPr>
              <w:t xml:space="preserve"> </w:t>
            </w:r>
            <w:r>
              <w:t>3-dimensional</w:t>
            </w:r>
            <w:r>
              <w:rPr>
                <w:spacing w:val="-14"/>
              </w:rPr>
              <w:t xml:space="preserve"> </w:t>
            </w:r>
            <w:r>
              <w:t xml:space="preserve">mesh </w:t>
            </w:r>
            <w:r>
              <w:lastRenderedPageBreak/>
              <w:t>consisting of an inner core of thick polyester fused at intersection, wrapped in a non-woven geotextile.</w:t>
            </w:r>
            <w:r>
              <w:rPr>
                <w:spacing w:val="-3"/>
              </w:rPr>
              <w:t xml:space="preserve"> </w:t>
            </w:r>
            <w:r>
              <w:t>Band drain</w:t>
            </w:r>
            <w:r>
              <w:rPr>
                <w:spacing w:val="-3"/>
              </w:rPr>
              <w:t xml:space="preserve"> </w:t>
            </w:r>
            <w:r>
              <w:t>shall</w:t>
            </w:r>
            <w:r>
              <w:rPr>
                <w:spacing w:val="-1"/>
              </w:rPr>
              <w:t xml:space="preserve"> </w:t>
            </w:r>
            <w:r>
              <w:t>be</w:t>
            </w:r>
            <w:r>
              <w:rPr>
                <w:spacing w:val="-3"/>
              </w:rPr>
              <w:t xml:space="preserve"> </w:t>
            </w:r>
            <w:r>
              <w:t>of width</w:t>
            </w:r>
            <w:r>
              <w:rPr>
                <w:spacing w:val="-3"/>
              </w:rPr>
              <w:t xml:space="preserve"> </w:t>
            </w:r>
            <w:r>
              <w:t>and thickness</w:t>
            </w:r>
            <w:r>
              <w:rPr>
                <w:spacing w:val="-4"/>
              </w:rPr>
              <w:t xml:space="preserve"> </w:t>
            </w:r>
            <w:r>
              <w:t>as specified</w:t>
            </w:r>
            <w:r>
              <w:rPr>
                <w:spacing w:val="-3"/>
              </w:rPr>
              <w:t xml:space="preserve"> </w:t>
            </w:r>
            <w:r>
              <w:t>in</w:t>
            </w:r>
            <w:r>
              <w:rPr>
                <w:spacing w:val="-3"/>
              </w:rPr>
              <w:t xml:space="preserve"> </w:t>
            </w:r>
            <w:r>
              <w:t>the</w:t>
            </w:r>
            <w:r>
              <w:rPr>
                <w:spacing w:val="-3"/>
              </w:rPr>
              <w:t xml:space="preserve"> </w:t>
            </w:r>
            <w:r>
              <w:t>design</w:t>
            </w:r>
            <w:r>
              <w:rPr>
                <w:spacing w:val="-3"/>
              </w:rPr>
              <w:t xml:space="preserve"> </w:t>
            </w:r>
            <w:r>
              <w:t>and</w:t>
            </w:r>
            <w:r>
              <w:rPr>
                <w:spacing w:val="-3"/>
              </w:rPr>
              <w:t xml:space="preserve"> </w:t>
            </w:r>
            <w:r>
              <w:t>shall</w:t>
            </w:r>
            <w:r>
              <w:rPr>
                <w:spacing w:val="-1"/>
              </w:rPr>
              <w:t xml:space="preserve"> </w:t>
            </w:r>
            <w:r>
              <w:t>be a minimum of 100 mm width and 5 mm thickness. The core shall serve as the drainage medium conveying the core water from the soft subsoil to the drainage layer at the top. The core shall be of three-dimensional mesh, made of polyester or equivalent. The filter should be non-woven needle punched adhesive-bonded fabric. The filter and the core shall be ultrasonically welded</w:t>
            </w:r>
            <w:r>
              <w:rPr>
                <w:spacing w:val="-2"/>
              </w:rPr>
              <w:t xml:space="preserve"> </w:t>
            </w:r>
            <w:r>
              <w:t>together at</w:t>
            </w:r>
            <w:r>
              <w:rPr>
                <w:spacing w:val="-2"/>
              </w:rPr>
              <w:t xml:space="preserve"> </w:t>
            </w:r>
            <w:r>
              <w:t>edges to</w:t>
            </w:r>
            <w:r>
              <w:rPr>
                <w:spacing w:val="-2"/>
              </w:rPr>
              <w:t xml:space="preserve"> </w:t>
            </w:r>
            <w:r>
              <w:t>produce</w:t>
            </w:r>
            <w:r>
              <w:rPr>
                <w:spacing w:val="-2"/>
              </w:rPr>
              <w:t xml:space="preserve"> </w:t>
            </w:r>
            <w:r>
              <w:t>a</w:t>
            </w:r>
            <w:r>
              <w:rPr>
                <w:spacing w:val="-2"/>
              </w:rPr>
              <w:t xml:space="preserve"> </w:t>
            </w:r>
            <w:r>
              <w:t>fully integrated</w:t>
            </w:r>
            <w:r>
              <w:rPr>
                <w:spacing w:val="-2"/>
              </w:rPr>
              <w:t xml:space="preserve"> </w:t>
            </w:r>
            <w:r>
              <w:t>product. The</w:t>
            </w:r>
            <w:r>
              <w:rPr>
                <w:spacing w:val="-2"/>
              </w:rPr>
              <w:t xml:space="preserve"> </w:t>
            </w:r>
            <w:r>
              <w:t>drain</w:t>
            </w:r>
            <w:r>
              <w:rPr>
                <w:spacing w:val="-2"/>
              </w:rPr>
              <w:t xml:space="preserve"> </w:t>
            </w:r>
            <w:r>
              <w:t>shall meet the properties specified in Table 700-3.</w:t>
            </w:r>
          </w:p>
          <w:p w14:paraId="54CC9B89" w14:textId="77777777" w:rsidR="0020109D" w:rsidRDefault="0020109D" w:rsidP="00943707">
            <w:pPr>
              <w:pStyle w:val="ListParagraph"/>
              <w:widowControl w:val="0"/>
              <w:autoSpaceDE w:val="0"/>
              <w:autoSpaceDN w:val="0"/>
              <w:spacing w:before="126" w:after="240" w:line="244" w:lineRule="auto"/>
              <w:ind w:left="459" w:right="321"/>
              <w:contextualSpacing w:val="0"/>
              <w:jc w:val="both"/>
            </w:pPr>
          </w:p>
          <w:p w14:paraId="532D2470" w14:textId="77777777" w:rsidR="0020109D" w:rsidRDefault="0020109D" w:rsidP="00943707">
            <w:pPr>
              <w:spacing w:line="244" w:lineRule="auto"/>
              <w:ind w:left="459" w:right="321"/>
              <w:jc w:val="both"/>
            </w:pPr>
          </w:p>
          <w:p w14:paraId="58A5AE56" w14:textId="77777777" w:rsidR="0020109D" w:rsidRDefault="0020109D" w:rsidP="00943707">
            <w:pPr>
              <w:spacing w:line="244" w:lineRule="auto"/>
              <w:ind w:left="459" w:right="321"/>
              <w:jc w:val="both"/>
            </w:pPr>
          </w:p>
          <w:p w14:paraId="02FD7E90" w14:textId="77777777" w:rsidR="0020109D" w:rsidRDefault="0020109D" w:rsidP="00943707">
            <w:pPr>
              <w:spacing w:line="244" w:lineRule="auto"/>
              <w:ind w:left="459" w:right="321"/>
              <w:jc w:val="both"/>
            </w:pPr>
          </w:p>
          <w:p w14:paraId="0F61C29C" w14:textId="77777777" w:rsidR="0020109D" w:rsidRDefault="0020109D" w:rsidP="00943707">
            <w:pPr>
              <w:spacing w:line="244" w:lineRule="auto"/>
              <w:ind w:left="459" w:right="321"/>
              <w:jc w:val="both"/>
            </w:pPr>
          </w:p>
          <w:p w14:paraId="661250AD" w14:textId="51ED1594" w:rsidR="0020109D" w:rsidRDefault="0020109D" w:rsidP="00943707">
            <w:pPr>
              <w:spacing w:line="244" w:lineRule="auto"/>
              <w:ind w:left="459" w:right="321"/>
              <w:jc w:val="both"/>
              <w:rPr>
                <w:spacing w:val="-2"/>
              </w:rPr>
            </w:pPr>
            <w:r>
              <w:t>The drains shall be installed to depths and at spacing as per the design and drawings. The Contractor shall</w:t>
            </w:r>
            <w:r>
              <w:rPr>
                <w:spacing w:val="-2"/>
              </w:rPr>
              <w:t xml:space="preserve"> </w:t>
            </w:r>
            <w:r>
              <w:t>submit to the Engineer the complete scheme</w:t>
            </w:r>
            <w:r>
              <w:rPr>
                <w:spacing w:val="-4"/>
              </w:rPr>
              <w:t xml:space="preserve"> </w:t>
            </w:r>
            <w:r>
              <w:t>for</w:t>
            </w:r>
            <w:r>
              <w:rPr>
                <w:spacing w:val="-2"/>
              </w:rPr>
              <w:t xml:space="preserve"> </w:t>
            </w:r>
            <w:r>
              <w:t>installation</w:t>
            </w:r>
            <w:r>
              <w:rPr>
                <w:spacing w:val="-4"/>
              </w:rPr>
              <w:t xml:space="preserve"> </w:t>
            </w:r>
            <w:r>
              <w:t>of vertical</w:t>
            </w:r>
            <w:r>
              <w:rPr>
                <w:spacing w:val="-2"/>
              </w:rPr>
              <w:t xml:space="preserve"> </w:t>
            </w:r>
            <w:r>
              <w:t>band drains</w:t>
            </w:r>
            <w:r>
              <w:rPr>
                <w:spacing w:val="-15"/>
              </w:rPr>
              <w:t xml:space="preserve"> </w:t>
            </w:r>
            <w:r>
              <w:t>along</w:t>
            </w:r>
            <w:r>
              <w:rPr>
                <w:spacing w:val="-14"/>
              </w:rPr>
              <w:t xml:space="preserve"> </w:t>
            </w:r>
            <w:r>
              <w:t>with</w:t>
            </w:r>
            <w:r>
              <w:rPr>
                <w:spacing w:val="-13"/>
              </w:rPr>
              <w:t xml:space="preserve"> </w:t>
            </w:r>
            <w:r>
              <w:t>the</w:t>
            </w:r>
            <w:r>
              <w:rPr>
                <w:spacing w:val="-13"/>
              </w:rPr>
              <w:t xml:space="preserve"> </w:t>
            </w:r>
            <w:r>
              <w:t>particulars</w:t>
            </w:r>
            <w:r>
              <w:rPr>
                <w:spacing w:val="-15"/>
              </w:rPr>
              <w:t xml:space="preserve"> </w:t>
            </w:r>
            <w:r>
              <w:t>and</w:t>
            </w:r>
            <w:r>
              <w:rPr>
                <w:spacing w:val="-13"/>
              </w:rPr>
              <w:t xml:space="preserve"> </w:t>
            </w:r>
            <w:r>
              <w:t>test</w:t>
            </w:r>
            <w:r>
              <w:rPr>
                <w:spacing w:val="-10"/>
              </w:rPr>
              <w:t xml:space="preserve"> </w:t>
            </w:r>
            <w:r>
              <w:t>results</w:t>
            </w:r>
            <w:r>
              <w:rPr>
                <w:spacing w:val="-15"/>
              </w:rPr>
              <w:t xml:space="preserve"> </w:t>
            </w:r>
            <w:r>
              <w:t>from</w:t>
            </w:r>
            <w:r>
              <w:rPr>
                <w:spacing w:val="-12"/>
              </w:rPr>
              <w:t xml:space="preserve"> </w:t>
            </w:r>
            <w:r>
              <w:t>the</w:t>
            </w:r>
            <w:r>
              <w:rPr>
                <w:spacing w:val="-9"/>
              </w:rPr>
              <w:t xml:space="preserve"> </w:t>
            </w:r>
            <w:r>
              <w:t>manufacturer</w:t>
            </w:r>
            <w:r>
              <w:rPr>
                <w:spacing w:val="-13"/>
              </w:rPr>
              <w:t xml:space="preserve"> </w:t>
            </w:r>
            <w:r>
              <w:t>showing</w:t>
            </w:r>
            <w:r>
              <w:rPr>
                <w:spacing w:val="-9"/>
              </w:rPr>
              <w:t xml:space="preserve"> </w:t>
            </w:r>
            <w:r>
              <w:t xml:space="preserve">conformance to the specifications. Unless specified otherwise, the design of the ground improvement measures shall be to achieve 90 per cent consolidation in the time prescribed by the Employer. The equipment and the methodology for installation of the drains shall satisfy the specified requirement of prescribed degree of consolidation and the time for achieving the </w:t>
            </w:r>
            <w:r>
              <w:rPr>
                <w:spacing w:val="-2"/>
              </w:rPr>
              <w:t>same.</w:t>
            </w:r>
          </w:p>
          <w:p w14:paraId="52855DEE" w14:textId="77777777" w:rsidR="0020109D" w:rsidRDefault="0020109D" w:rsidP="00943707">
            <w:pPr>
              <w:spacing w:line="244" w:lineRule="auto"/>
              <w:ind w:left="459" w:right="321"/>
              <w:jc w:val="both"/>
              <w:rPr>
                <w:spacing w:val="-2"/>
              </w:rPr>
            </w:pPr>
          </w:p>
          <w:p w14:paraId="534D6D88" w14:textId="77777777" w:rsidR="0020109D" w:rsidRDefault="0020109D" w:rsidP="00943707">
            <w:pPr>
              <w:spacing w:line="244" w:lineRule="auto"/>
              <w:ind w:left="459" w:right="321"/>
              <w:jc w:val="both"/>
              <w:rPr>
                <w:spacing w:val="-2"/>
              </w:rPr>
            </w:pPr>
          </w:p>
          <w:p w14:paraId="49A42142" w14:textId="77777777" w:rsidR="0020109D" w:rsidRDefault="0020109D" w:rsidP="00943707">
            <w:pPr>
              <w:spacing w:line="244" w:lineRule="auto"/>
              <w:ind w:left="459" w:right="321"/>
              <w:jc w:val="both"/>
              <w:rPr>
                <w:spacing w:val="-2"/>
              </w:rPr>
            </w:pPr>
          </w:p>
          <w:p w14:paraId="6D537124" w14:textId="77777777" w:rsidR="0020109D" w:rsidRDefault="0020109D" w:rsidP="00943707">
            <w:pPr>
              <w:spacing w:line="244" w:lineRule="auto"/>
              <w:ind w:left="459" w:right="321"/>
              <w:jc w:val="both"/>
              <w:rPr>
                <w:spacing w:val="-2"/>
              </w:rPr>
            </w:pPr>
          </w:p>
          <w:p w14:paraId="6AF46E7E" w14:textId="77777777" w:rsidR="0020109D" w:rsidRDefault="0020109D" w:rsidP="00943707">
            <w:pPr>
              <w:spacing w:line="244" w:lineRule="auto"/>
              <w:ind w:left="459" w:right="321"/>
              <w:jc w:val="both"/>
              <w:rPr>
                <w:spacing w:val="-2"/>
              </w:rPr>
            </w:pPr>
          </w:p>
          <w:p w14:paraId="2D9EB993" w14:textId="77777777" w:rsidR="0020109D" w:rsidRDefault="0020109D" w:rsidP="00943707">
            <w:pPr>
              <w:spacing w:line="244" w:lineRule="auto"/>
              <w:ind w:left="459" w:right="321"/>
              <w:jc w:val="both"/>
              <w:rPr>
                <w:spacing w:val="-2"/>
              </w:rPr>
            </w:pPr>
          </w:p>
          <w:p w14:paraId="2673F2B6" w14:textId="77777777" w:rsidR="0020109D" w:rsidRDefault="0020109D" w:rsidP="00943707">
            <w:pPr>
              <w:spacing w:line="244" w:lineRule="auto"/>
              <w:ind w:left="459" w:right="321"/>
              <w:jc w:val="both"/>
            </w:pPr>
          </w:p>
          <w:p w14:paraId="67ADED2A" w14:textId="77777777" w:rsidR="0020109D" w:rsidRDefault="0020109D">
            <w:pPr>
              <w:pStyle w:val="ListParagraph"/>
              <w:widowControl w:val="0"/>
              <w:numPr>
                <w:ilvl w:val="3"/>
                <w:numId w:val="49"/>
              </w:numPr>
              <w:tabs>
                <w:tab w:val="left" w:pos="601"/>
              </w:tabs>
              <w:autoSpaceDE w:val="0"/>
              <w:autoSpaceDN w:val="0"/>
              <w:spacing w:before="236" w:after="0" w:line="240" w:lineRule="auto"/>
              <w:ind w:left="1390" w:hanging="1215"/>
              <w:contextualSpacing w:val="0"/>
              <w:jc w:val="both"/>
              <w:rPr>
                <w:rFonts w:ascii="Arial"/>
                <w:b/>
              </w:rPr>
            </w:pPr>
            <w:r>
              <w:rPr>
                <w:rFonts w:ascii="Arial"/>
                <w:b/>
              </w:rPr>
              <w:t>Granular</w:t>
            </w:r>
            <w:r>
              <w:rPr>
                <w:rFonts w:ascii="Arial"/>
                <w:b/>
                <w:spacing w:val="-5"/>
              </w:rPr>
              <w:t xml:space="preserve"> </w:t>
            </w:r>
            <w:r>
              <w:rPr>
                <w:rFonts w:ascii="Arial"/>
                <w:b/>
              </w:rPr>
              <w:t xml:space="preserve">Sand </w:t>
            </w:r>
            <w:r>
              <w:rPr>
                <w:rFonts w:ascii="Arial"/>
                <w:b/>
                <w:spacing w:val="-2"/>
              </w:rPr>
              <w:t>Blanket</w:t>
            </w:r>
          </w:p>
          <w:p w14:paraId="58BBC3D3" w14:textId="571A3FD5" w:rsidR="0020109D" w:rsidRDefault="0020109D" w:rsidP="00943707">
            <w:pPr>
              <w:spacing w:line="244" w:lineRule="auto"/>
              <w:ind w:left="317" w:right="836" w:hanging="142"/>
              <w:jc w:val="both"/>
            </w:pPr>
            <w:r>
              <w:t xml:space="preserve">   After</w:t>
            </w:r>
            <w:r>
              <w:rPr>
                <w:spacing w:val="-6"/>
              </w:rPr>
              <w:t xml:space="preserve"> </w:t>
            </w:r>
            <w:r>
              <w:t>installation</w:t>
            </w:r>
            <w:r>
              <w:rPr>
                <w:spacing w:val="-7"/>
              </w:rPr>
              <w:t xml:space="preserve"> </w:t>
            </w:r>
            <w:r>
              <w:t>of the</w:t>
            </w:r>
            <w:r>
              <w:rPr>
                <w:spacing w:val="-3"/>
              </w:rPr>
              <w:t xml:space="preserve"> </w:t>
            </w:r>
            <w:r>
              <w:t>vertical</w:t>
            </w:r>
            <w:r>
              <w:rPr>
                <w:spacing w:val="-10"/>
              </w:rPr>
              <w:t xml:space="preserve"> </w:t>
            </w:r>
            <w:r>
              <w:t>band</w:t>
            </w:r>
            <w:r>
              <w:rPr>
                <w:spacing w:val="-7"/>
              </w:rPr>
              <w:t xml:space="preserve"> </w:t>
            </w:r>
            <w:r>
              <w:t>drains</w:t>
            </w:r>
            <w:r>
              <w:rPr>
                <w:spacing w:val="-4"/>
              </w:rPr>
              <w:t xml:space="preserve"> </w:t>
            </w:r>
            <w:r>
              <w:t>in</w:t>
            </w:r>
            <w:r>
              <w:rPr>
                <w:spacing w:val="-7"/>
              </w:rPr>
              <w:t xml:space="preserve"> </w:t>
            </w:r>
            <w:r>
              <w:t>the</w:t>
            </w:r>
            <w:r>
              <w:rPr>
                <w:spacing w:val="-3"/>
              </w:rPr>
              <w:t xml:space="preserve"> </w:t>
            </w:r>
            <w:r>
              <w:t>sub-soil,</w:t>
            </w:r>
            <w:r>
              <w:rPr>
                <w:spacing w:val="-3"/>
              </w:rPr>
              <w:t xml:space="preserve"> </w:t>
            </w:r>
            <w:r>
              <w:t>a</w:t>
            </w:r>
            <w:r>
              <w:rPr>
                <w:spacing w:val="-7"/>
              </w:rPr>
              <w:t xml:space="preserve"> </w:t>
            </w:r>
            <w:r>
              <w:t>blanket</w:t>
            </w:r>
            <w:r>
              <w:rPr>
                <w:spacing w:val="-3"/>
              </w:rPr>
              <w:t xml:space="preserve"> </w:t>
            </w:r>
            <w:r>
              <w:t>of well-draining</w:t>
            </w:r>
            <w:r>
              <w:rPr>
                <w:spacing w:val="-6"/>
              </w:rPr>
              <w:t xml:space="preserve"> </w:t>
            </w:r>
            <w:r>
              <w:t>granular material/</w:t>
            </w:r>
            <w:r>
              <w:rPr>
                <w:spacing w:val="-2"/>
              </w:rPr>
              <w:t xml:space="preserve"> </w:t>
            </w:r>
            <w:r>
              <w:t>coarse sand (natural</w:t>
            </w:r>
            <w:r>
              <w:rPr>
                <w:spacing w:val="-4"/>
              </w:rPr>
              <w:t xml:space="preserve"> </w:t>
            </w:r>
            <w:r>
              <w:t>or crushed) conforming to Class</w:t>
            </w:r>
            <w:r>
              <w:rPr>
                <w:spacing w:val="-4"/>
              </w:rPr>
              <w:t xml:space="preserve"> </w:t>
            </w:r>
            <w:r>
              <w:t>I</w:t>
            </w:r>
            <w:r>
              <w:rPr>
                <w:spacing w:val="-2"/>
              </w:rPr>
              <w:t xml:space="preserve"> </w:t>
            </w:r>
            <w:r>
              <w:t>grading</w:t>
            </w:r>
            <w:r>
              <w:rPr>
                <w:spacing w:val="-2"/>
              </w:rPr>
              <w:t xml:space="preserve"> </w:t>
            </w:r>
            <w:r>
              <w:t>given in Table</w:t>
            </w:r>
            <w:r>
              <w:rPr>
                <w:spacing w:val="-2"/>
              </w:rPr>
              <w:t xml:space="preserve"> </w:t>
            </w:r>
            <w:r>
              <w:t>300- 4 of specified thickness compacted to a density of 75 to 80 percent of maximum dry density obtained</w:t>
            </w:r>
            <w:r>
              <w:rPr>
                <w:spacing w:val="-7"/>
              </w:rPr>
              <w:t xml:space="preserve"> </w:t>
            </w:r>
            <w:r>
              <w:t>by</w:t>
            </w:r>
            <w:r>
              <w:rPr>
                <w:spacing w:val="-8"/>
              </w:rPr>
              <w:t xml:space="preserve"> </w:t>
            </w:r>
            <w:r>
              <w:t>heavy</w:t>
            </w:r>
            <w:r>
              <w:rPr>
                <w:spacing w:val="-4"/>
              </w:rPr>
              <w:t xml:space="preserve"> </w:t>
            </w:r>
            <w:r>
              <w:t>compaction</w:t>
            </w:r>
            <w:r>
              <w:rPr>
                <w:spacing w:val="-3"/>
              </w:rPr>
              <w:t xml:space="preserve"> </w:t>
            </w:r>
            <w:r>
              <w:t>(IS</w:t>
            </w:r>
            <w:r>
              <w:rPr>
                <w:spacing w:val="-3"/>
              </w:rPr>
              <w:t xml:space="preserve"> </w:t>
            </w:r>
            <w:r>
              <w:t>2720-Part</w:t>
            </w:r>
            <w:r>
              <w:rPr>
                <w:spacing w:val="-3"/>
              </w:rPr>
              <w:t xml:space="preserve"> </w:t>
            </w:r>
            <w:r>
              <w:t>8)</w:t>
            </w:r>
            <w:r>
              <w:rPr>
                <w:spacing w:val="-6"/>
              </w:rPr>
              <w:t xml:space="preserve"> </w:t>
            </w:r>
            <w:r>
              <w:t>shall</w:t>
            </w:r>
            <w:r>
              <w:rPr>
                <w:spacing w:val="-5"/>
              </w:rPr>
              <w:t xml:space="preserve"> </w:t>
            </w:r>
            <w:r>
              <w:t>be</w:t>
            </w:r>
            <w:r>
              <w:rPr>
                <w:spacing w:val="-7"/>
              </w:rPr>
              <w:t xml:space="preserve"> </w:t>
            </w:r>
            <w:r>
              <w:t>provided.</w:t>
            </w:r>
            <w:r>
              <w:rPr>
                <w:spacing w:val="-3"/>
              </w:rPr>
              <w:t xml:space="preserve"> </w:t>
            </w:r>
            <w:r>
              <w:t>The</w:t>
            </w:r>
            <w:r>
              <w:rPr>
                <w:spacing w:val="-7"/>
              </w:rPr>
              <w:t xml:space="preserve"> </w:t>
            </w:r>
            <w:r>
              <w:t>granular</w:t>
            </w:r>
            <w:r>
              <w:rPr>
                <w:spacing w:val="-6"/>
              </w:rPr>
              <w:t xml:space="preserve"> </w:t>
            </w:r>
            <w:r>
              <w:t>sand</w:t>
            </w:r>
            <w:r>
              <w:rPr>
                <w:spacing w:val="-7"/>
              </w:rPr>
              <w:t xml:space="preserve"> </w:t>
            </w:r>
            <w:r>
              <w:t>blanket shall be exposed to atmosphere at its periphery for dissipation of pore water pressure. If a geotextile</w:t>
            </w:r>
            <w:r>
              <w:rPr>
                <w:spacing w:val="-2"/>
              </w:rPr>
              <w:t xml:space="preserve"> </w:t>
            </w:r>
            <w:r>
              <w:t>is</w:t>
            </w:r>
            <w:r>
              <w:rPr>
                <w:spacing w:val="-13"/>
              </w:rPr>
              <w:t xml:space="preserve"> </w:t>
            </w:r>
            <w:r>
              <w:t>also</w:t>
            </w:r>
            <w:r>
              <w:rPr>
                <w:spacing w:val="-6"/>
              </w:rPr>
              <w:t xml:space="preserve"> </w:t>
            </w:r>
            <w:r>
              <w:t>provided</w:t>
            </w:r>
            <w:r>
              <w:rPr>
                <w:spacing w:val="-6"/>
              </w:rPr>
              <w:t xml:space="preserve"> </w:t>
            </w:r>
            <w:r>
              <w:t>along</w:t>
            </w:r>
            <w:r>
              <w:rPr>
                <w:spacing w:val="-6"/>
              </w:rPr>
              <w:t xml:space="preserve"> </w:t>
            </w:r>
            <w:r>
              <w:t>with</w:t>
            </w:r>
            <w:r>
              <w:rPr>
                <w:spacing w:val="-6"/>
              </w:rPr>
              <w:t xml:space="preserve"> </w:t>
            </w:r>
            <w:r>
              <w:t>sand</w:t>
            </w:r>
            <w:r>
              <w:rPr>
                <w:spacing w:val="-6"/>
              </w:rPr>
              <w:t xml:space="preserve"> </w:t>
            </w:r>
            <w:r>
              <w:t>blanket,</w:t>
            </w:r>
            <w:r>
              <w:rPr>
                <w:spacing w:val="-7"/>
              </w:rPr>
              <w:t xml:space="preserve"> </w:t>
            </w:r>
            <w:r>
              <w:t>the</w:t>
            </w:r>
            <w:r>
              <w:rPr>
                <w:spacing w:val="-6"/>
              </w:rPr>
              <w:t xml:space="preserve"> </w:t>
            </w:r>
            <w:r>
              <w:t>geotextile</w:t>
            </w:r>
            <w:r>
              <w:rPr>
                <w:spacing w:val="-6"/>
              </w:rPr>
              <w:t xml:space="preserve"> </w:t>
            </w:r>
            <w:r>
              <w:t>shall</w:t>
            </w:r>
            <w:r>
              <w:rPr>
                <w:spacing w:val="-9"/>
              </w:rPr>
              <w:t xml:space="preserve"> </w:t>
            </w:r>
            <w:r>
              <w:t>be</w:t>
            </w:r>
            <w:r>
              <w:rPr>
                <w:spacing w:val="-11"/>
              </w:rPr>
              <w:t xml:space="preserve"> </w:t>
            </w:r>
            <w:r>
              <w:t>as</w:t>
            </w:r>
            <w:r>
              <w:rPr>
                <w:spacing w:val="-8"/>
              </w:rPr>
              <w:t xml:space="preserve"> </w:t>
            </w:r>
            <w:r>
              <w:t>per</w:t>
            </w:r>
            <w:r>
              <w:rPr>
                <w:spacing w:val="-10"/>
              </w:rPr>
              <w:t xml:space="preserve"> </w:t>
            </w:r>
            <w:r>
              <w:t>Section</w:t>
            </w:r>
            <w:r>
              <w:rPr>
                <w:spacing w:val="-6"/>
              </w:rPr>
              <w:t xml:space="preserve"> </w:t>
            </w:r>
            <w:r>
              <w:t>700 of these specifications and design shall be as per IRC-113.</w:t>
            </w:r>
          </w:p>
          <w:p w14:paraId="36544B5F" w14:textId="52CAC11F" w:rsidR="0020109D" w:rsidRDefault="0020109D">
            <w:pPr>
              <w:pStyle w:val="ListParagraph"/>
              <w:widowControl w:val="0"/>
              <w:numPr>
                <w:ilvl w:val="3"/>
                <w:numId w:val="49"/>
              </w:numPr>
              <w:tabs>
                <w:tab w:val="left" w:pos="601"/>
              </w:tabs>
              <w:autoSpaceDE w:val="0"/>
              <w:autoSpaceDN w:val="0"/>
              <w:spacing w:before="240" w:after="0" w:line="244" w:lineRule="auto"/>
              <w:ind w:left="317" w:right="847" w:hanging="142"/>
              <w:contextualSpacing w:val="0"/>
            </w:pPr>
            <w:r>
              <w:rPr>
                <w:noProof/>
                <w:lang w:val="en-IN" w:eastAsia="en-IN"/>
              </w:rPr>
              <mc:AlternateContent>
                <mc:Choice Requires="wps">
                  <w:drawing>
                    <wp:anchor distT="0" distB="0" distL="0" distR="0" simplePos="0" relativeHeight="251879424" behindDoc="1" locked="0" layoutInCell="1" allowOverlap="1" wp14:anchorId="4DB94C95" wp14:editId="59956183">
                      <wp:simplePos x="0" y="0"/>
                      <wp:positionH relativeFrom="page">
                        <wp:posOffset>745490</wp:posOffset>
                      </wp:positionH>
                      <wp:positionV relativeFrom="paragraph">
                        <wp:posOffset>276860</wp:posOffset>
                      </wp:positionV>
                      <wp:extent cx="5863590" cy="5863590"/>
                      <wp:effectExtent l="2540" t="6350" r="1270" b="6985"/>
                      <wp:wrapNone/>
                      <wp:docPr id="1458017125"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C64E" id="Freeform: Shape 47" o:spid="_x0000_s1026" style="position:absolute;margin-left:58.7pt;margin-top:21.8pt;width:461.7pt;height:461.7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 xml:space="preserve">Geotextile Fabric for Separation and Drainage: </w:t>
            </w:r>
            <w:r>
              <w:t>The requirements of synthetic geotextile shall be as given in Table 700-1.</w:t>
            </w:r>
          </w:p>
          <w:p w14:paraId="45AD3234" w14:textId="77777777" w:rsidR="0020109D" w:rsidRDefault="0020109D" w:rsidP="005B589A">
            <w:pPr>
              <w:pStyle w:val="ListParagraph"/>
              <w:widowControl w:val="0"/>
              <w:tabs>
                <w:tab w:val="left" w:pos="601"/>
              </w:tabs>
              <w:autoSpaceDE w:val="0"/>
              <w:autoSpaceDN w:val="0"/>
              <w:spacing w:before="240" w:after="0" w:line="244" w:lineRule="auto"/>
              <w:ind w:left="317" w:right="847"/>
              <w:contextualSpacing w:val="0"/>
            </w:pPr>
          </w:p>
          <w:p w14:paraId="5ADC4D8F" w14:textId="77777777" w:rsidR="0020109D" w:rsidRPr="006D7672" w:rsidRDefault="0020109D">
            <w:pPr>
              <w:pStyle w:val="ListParagraph"/>
              <w:widowControl w:val="0"/>
              <w:numPr>
                <w:ilvl w:val="2"/>
                <w:numId w:val="52"/>
              </w:numPr>
              <w:tabs>
                <w:tab w:val="left" w:pos="1282"/>
              </w:tabs>
              <w:autoSpaceDE w:val="0"/>
              <w:autoSpaceDN w:val="0"/>
              <w:spacing w:before="247" w:after="0" w:line="240" w:lineRule="auto"/>
              <w:ind w:hanging="1152"/>
              <w:contextualSpacing w:val="0"/>
              <w:rPr>
                <w:rFonts w:ascii="Arial"/>
                <w:b/>
              </w:rPr>
            </w:pPr>
            <w:r>
              <w:rPr>
                <w:rFonts w:ascii="Arial"/>
                <w:b/>
              </w:rPr>
              <w:t>Construction</w:t>
            </w:r>
            <w:r>
              <w:rPr>
                <w:rFonts w:ascii="Arial"/>
                <w:b/>
                <w:spacing w:val="-9"/>
              </w:rPr>
              <w:t xml:space="preserve"> </w:t>
            </w:r>
            <w:r>
              <w:rPr>
                <w:rFonts w:ascii="Arial"/>
                <w:b/>
              </w:rPr>
              <w:t>and</w:t>
            </w:r>
            <w:r>
              <w:rPr>
                <w:rFonts w:ascii="Arial"/>
                <w:b/>
                <w:spacing w:val="-8"/>
              </w:rPr>
              <w:t xml:space="preserve"> </w:t>
            </w:r>
            <w:r>
              <w:rPr>
                <w:rFonts w:ascii="Arial"/>
                <w:b/>
              </w:rPr>
              <w:t>Installation</w:t>
            </w:r>
            <w:r>
              <w:rPr>
                <w:rFonts w:ascii="Arial"/>
                <w:b/>
                <w:spacing w:val="-8"/>
              </w:rPr>
              <w:t xml:space="preserve"> </w:t>
            </w:r>
            <w:r>
              <w:rPr>
                <w:rFonts w:ascii="Arial"/>
                <w:b/>
                <w:spacing w:val="-2"/>
              </w:rPr>
              <w:t>Requirements</w:t>
            </w:r>
          </w:p>
          <w:p w14:paraId="2F47BFEC" w14:textId="77777777" w:rsidR="0020109D" w:rsidRDefault="0020109D" w:rsidP="006D7672">
            <w:pPr>
              <w:pStyle w:val="ListParagraph"/>
              <w:widowControl w:val="0"/>
              <w:tabs>
                <w:tab w:val="left" w:pos="1282"/>
              </w:tabs>
              <w:autoSpaceDE w:val="0"/>
              <w:autoSpaceDN w:val="0"/>
              <w:spacing w:before="247" w:after="0" w:line="240" w:lineRule="auto"/>
              <w:ind w:left="1282"/>
              <w:contextualSpacing w:val="0"/>
              <w:rPr>
                <w:rFonts w:ascii="Arial"/>
                <w:b/>
              </w:rPr>
            </w:pPr>
          </w:p>
          <w:p w14:paraId="50983CD1" w14:textId="77777777" w:rsidR="0020109D" w:rsidRDefault="0020109D">
            <w:pPr>
              <w:pStyle w:val="ListParagraph"/>
              <w:widowControl w:val="0"/>
              <w:numPr>
                <w:ilvl w:val="0"/>
                <w:numId w:val="51"/>
              </w:numPr>
              <w:tabs>
                <w:tab w:val="left" w:pos="674"/>
                <w:tab w:val="left" w:pos="677"/>
              </w:tabs>
              <w:autoSpaceDE w:val="0"/>
              <w:autoSpaceDN w:val="0"/>
              <w:spacing w:before="126" w:after="0" w:line="244" w:lineRule="auto"/>
              <w:ind w:right="321"/>
              <w:contextualSpacing w:val="0"/>
              <w:jc w:val="both"/>
            </w:pPr>
            <w:r>
              <w:rPr>
                <w:rFonts w:ascii="Arial"/>
                <w:b/>
              </w:rPr>
              <w:t xml:space="preserve">Shipment and Storage: </w:t>
            </w:r>
            <w:r>
              <w:t>The Geosynthetic Band Drain shall be dry and wrapped such that it is protected</w:t>
            </w:r>
            <w:r>
              <w:rPr>
                <w:spacing w:val="-11"/>
              </w:rPr>
              <w:t xml:space="preserve"> </w:t>
            </w:r>
            <w:r>
              <w:t>from</w:t>
            </w:r>
            <w:r>
              <w:rPr>
                <w:spacing w:val="-10"/>
              </w:rPr>
              <w:t xml:space="preserve"> </w:t>
            </w:r>
            <w:r>
              <w:t>the</w:t>
            </w:r>
            <w:r>
              <w:rPr>
                <w:spacing w:val="-11"/>
              </w:rPr>
              <w:t xml:space="preserve"> </w:t>
            </w:r>
            <w:r>
              <w:t>exposure</w:t>
            </w:r>
            <w:r>
              <w:rPr>
                <w:spacing w:val="-6"/>
              </w:rPr>
              <w:t xml:space="preserve"> </w:t>
            </w:r>
            <w:r>
              <w:t>to</w:t>
            </w:r>
            <w:r>
              <w:rPr>
                <w:spacing w:val="-11"/>
              </w:rPr>
              <w:t xml:space="preserve"> </w:t>
            </w:r>
            <w:r>
              <w:t>ultraviolet</w:t>
            </w:r>
            <w:r>
              <w:rPr>
                <w:spacing w:val="-7"/>
              </w:rPr>
              <w:t xml:space="preserve"> </w:t>
            </w:r>
            <w:r>
              <w:t>light</w:t>
            </w:r>
            <w:r>
              <w:rPr>
                <w:spacing w:val="-7"/>
              </w:rPr>
              <w:t xml:space="preserve"> </w:t>
            </w:r>
            <w:r>
              <w:t>during</w:t>
            </w:r>
            <w:r>
              <w:rPr>
                <w:spacing w:val="-6"/>
              </w:rPr>
              <w:t xml:space="preserve"> </w:t>
            </w:r>
            <w:r>
              <w:t>shipping</w:t>
            </w:r>
            <w:r>
              <w:rPr>
                <w:spacing w:val="-11"/>
              </w:rPr>
              <w:t xml:space="preserve"> </w:t>
            </w:r>
            <w:r>
              <w:t>and</w:t>
            </w:r>
            <w:r>
              <w:rPr>
                <w:spacing w:val="-6"/>
              </w:rPr>
              <w:t xml:space="preserve"> </w:t>
            </w:r>
            <w:r>
              <w:t>storage.</w:t>
            </w:r>
            <w:r>
              <w:rPr>
                <w:spacing w:val="-7"/>
              </w:rPr>
              <w:t xml:space="preserve"> </w:t>
            </w:r>
            <w:r>
              <w:t>At</w:t>
            </w:r>
            <w:r>
              <w:rPr>
                <w:spacing w:val="-7"/>
              </w:rPr>
              <w:t xml:space="preserve"> </w:t>
            </w:r>
            <w:r>
              <w:t>no</w:t>
            </w:r>
            <w:r>
              <w:rPr>
                <w:spacing w:val="-11"/>
              </w:rPr>
              <w:t xml:space="preserve"> </w:t>
            </w:r>
            <w:r>
              <w:lastRenderedPageBreak/>
              <w:t>time</w:t>
            </w:r>
            <w:r>
              <w:rPr>
                <w:spacing w:val="-6"/>
              </w:rPr>
              <w:t xml:space="preserve"> </w:t>
            </w:r>
            <w:r>
              <w:t>shall</w:t>
            </w:r>
            <w:r>
              <w:rPr>
                <w:spacing w:val="-9"/>
              </w:rPr>
              <w:t xml:space="preserve"> </w:t>
            </w:r>
            <w:r>
              <w:t>the</w:t>
            </w:r>
            <w:r>
              <w:rPr>
                <w:spacing w:val="-6"/>
              </w:rPr>
              <w:t xml:space="preserve"> </w:t>
            </w:r>
            <w:r>
              <w:t>band drain</w:t>
            </w:r>
            <w:r>
              <w:rPr>
                <w:spacing w:val="-12"/>
              </w:rPr>
              <w:t xml:space="preserve"> </w:t>
            </w:r>
            <w:r>
              <w:t>be</w:t>
            </w:r>
            <w:r>
              <w:rPr>
                <w:spacing w:val="-12"/>
              </w:rPr>
              <w:t xml:space="preserve"> </w:t>
            </w:r>
            <w:r>
              <w:t>exposed</w:t>
            </w:r>
            <w:r>
              <w:rPr>
                <w:spacing w:val="-12"/>
              </w:rPr>
              <w:t xml:space="preserve"> </w:t>
            </w:r>
            <w:r>
              <w:t>to</w:t>
            </w:r>
            <w:r>
              <w:rPr>
                <w:spacing w:val="-12"/>
              </w:rPr>
              <w:t xml:space="preserve"> </w:t>
            </w:r>
            <w:r>
              <w:t>ultraviolet</w:t>
            </w:r>
            <w:r>
              <w:rPr>
                <w:spacing w:val="-12"/>
              </w:rPr>
              <w:t xml:space="preserve"> </w:t>
            </w:r>
            <w:r>
              <w:t>light</w:t>
            </w:r>
            <w:r>
              <w:rPr>
                <w:spacing w:val="-12"/>
              </w:rPr>
              <w:t xml:space="preserve"> </w:t>
            </w:r>
            <w:r>
              <w:t>for</w:t>
            </w:r>
            <w:r>
              <w:rPr>
                <w:spacing w:val="-11"/>
              </w:rPr>
              <w:t xml:space="preserve"> </w:t>
            </w:r>
            <w:r>
              <w:t>a</w:t>
            </w:r>
            <w:r>
              <w:rPr>
                <w:spacing w:val="-12"/>
              </w:rPr>
              <w:t xml:space="preserve"> </w:t>
            </w:r>
            <w:r>
              <w:t>period</w:t>
            </w:r>
            <w:r>
              <w:rPr>
                <w:spacing w:val="-12"/>
              </w:rPr>
              <w:t xml:space="preserve"> </w:t>
            </w:r>
            <w:r>
              <w:t>exceeding</w:t>
            </w:r>
            <w:r>
              <w:rPr>
                <w:spacing w:val="-6"/>
              </w:rPr>
              <w:t xml:space="preserve"> </w:t>
            </w:r>
            <w:r>
              <w:t>fourteen</w:t>
            </w:r>
            <w:r>
              <w:rPr>
                <w:spacing w:val="-12"/>
              </w:rPr>
              <w:t xml:space="preserve"> </w:t>
            </w:r>
            <w:r>
              <w:t>days.</w:t>
            </w:r>
            <w:r>
              <w:rPr>
                <w:spacing w:val="-8"/>
              </w:rPr>
              <w:t xml:space="preserve"> </w:t>
            </w:r>
            <w:r>
              <w:t>If</w:t>
            </w:r>
            <w:r>
              <w:rPr>
                <w:spacing w:val="-4"/>
              </w:rPr>
              <w:t xml:space="preserve"> </w:t>
            </w:r>
            <w:r>
              <w:t>stored</w:t>
            </w:r>
            <w:r>
              <w:rPr>
                <w:spacing w:val="-7"/>
              </w:rPr>
              <w:t xml:space="preserve"> </w:t>
            </w:r>
            <w:r>
              <w:t>outdoor,</w:t>
            </w:r>
            <w:r>
              <w:rPr>
                <w:spacing w:val="-8"/>
              </w:rPr>
              <w:t xml:space="preserve"> </w:t>
            </w:r>
            <w:r>
              <w:t>they</w:t>
            </w:r>
            <w:r>
              <w:rPr>
                <w:spacing w:val="-13"/>
              </w:rPr>
              <w:t xml:space="preserve"> </w:t>
            </w:r>
            <w:r>
              <w:t>shall be elevated and protected with a waterproof cover</w:t>
            </w:r>
          </w:p>
          <w:p w14:paraId="6173DE49" w14:textId="77777777" w:rsidR="0020109D" w:rsidRDefault="0020109D" w:rsidP="006D7672">
            <w:pPr>
              <w:pStyle w:val="ListParagraph"/>
              <w:widowControl w:val="0"/>
              <w:tabs>
                <w:tab w:val="left" w:pos="674"/>
                <w:tab w:val="left" w:pos="677"/>
              </w:tabs>
              <w:autoSpaceDE w:val="0"/>
              <w:autoSpaceDN w:val="0"/>
              <w:spacing w:before="126" w:after="0" w:line="244" w:lineRule="auto"/>
              <w:ind w:left="677" w:right="321"/>
              <w:contextualSpacing w:val="0"/>
              <w:jc w:val="right"/>
            </w:pPr>
          </w:p>
          <w:p w14:paraId="3823B960" w14:textId="77777777" w:rsidR="0020109D" w:rsidRDefault="0020109D" w:rsidP="006D7672">
            <w:pPr>
              <w:pStyle w:val="ListParagraph"/>
              <w:widowControl w:val="0"/>
              <w:tabs>
                <w:tab w:val="left" w:pos="674"/>
                <w:tab w:val="left" w:pos="677"/>
              </w:tabs>
              <w:autoSpaceDE w:val="0"/>
              <w:autoSpaceDN w:val="0"/>
              <w:spacing w:before="126" w:after="0" w:line="244" w:lineRule="auto"/>
              <w:ind w:left="677" w:right="321"/>
              <w:contextualSpacing w:val="0"/>
              <w:jc w:val="right"/>
            </w:pPr>
          </w:p>
          <w:p w14:paraId="7B61FDE8" w14:textId="77777777" w:rsidR="0020109D" w:rsidRDefault="0020109D">
            <w:pPr>
              <w:pStyle w:val="ListParagraph"/>
              <w:widowControl w:val="0"/>
              <w:numPr>
                <w:ilvl w:val="0"/>
                <w:numId w:val="51"/>
              </w:numPr>
              <w:tabs>
                <w:tab w:val="left" w:pos="674"/>
                <w:tab w:val="left" w:pos="677"/>
              </w:tabs>
              <w:autoSpaceDE w:val="0"/>
              <w:autoSpaceDN w:val="0"/>
              <w:spacing w:before="243" w:after="0" w:line="244" w:lineRule="auto"/>
              <w:ind w:right="321"/>
              <w:contextualSpacing w:val="0"/>
              <w:jc w:val="both"/>
            </w:pPr>
            <w:r>
              <w:rPr>
                <w:rFonts w:ascii="Arial"/>
                <w:b/>
              </w:rPr>
              <w:t xml:space="preserve">Drain Installation Requirements: </w:t>
            </w:r>
            <w:r>
              <w:t>Band Drains in roll shall be installed using an installation rig/stitcher mounted on a base machine (Hydraulic or Mechanical). The end of the drain shall be attached</w:t>
            </w:r>
            <w:r>
              <w:rPr>
                <w:spacing w:val="-15"/>
              </w:rPr>
              <w:t xml:space="preserve"> </w:t>
            </w:r>
            <w:r>
              <w:t>to</w:t>
            </w:r>
            <w:r>
              <w:rPr>
                <w:spacing w:val="-15"/>
              </w:rPr>
              <w:t xml:space="preserve"> </w:t>
            </w:r>
            <w:r>
              <w:t>a</w:t>
            </w:r>
            <w:r>
              <w:rPr>
                <w:spacing w:val="-14"/>
              </w:rPr>
              <w:t xml:space="preserve"> </w:t>
            </w:r>
            <w:r>
              <w:t>hollow</w:t>
            </w:r>
            <w:r>
              <w:rPr>
                <w:spacing w:val="-15"/>
              </w:rPr>
              <w:t xml:space="preserve"> </w:t>
            </w:r>
            <w:r>
              <w:t>rectangular</w:t>
            </w:r>
            <w:r>
              <w:rPr>
                <w:spacing w:val="-15"/>
              </w:rPr>
              <w:t xml:space="preserve"> </w:t>
            </w:r>
            <w:r>
              <w:t>mandrel</w:t>
            </w:r>
            <w:r>
              <w:rPr>
                <w:spacing w:val="-14"/>
              </w:rPr>
              <w:t xml:space="preserve"> </w:t>
            </w:r>
            <w:r>
              <w:t>or</w:t>
            </w:r>
            <w:r>
              <w:rPr>
                <w:spacing w:val="-15"/>
              </w:rPr>
              <w:t xml:space="preserve"> </w:t>
            </w:r>
            <w:r>
              <w:t>shoe,</w:t>
            </w:r>
            <w:r>
              <w:rPr>
                <w:spacing w:val="-14"/>
              </w:rPr>
              <w:t xml:space="preserve"> </w:t>
            </w:r>
            <w:r>
              <w:t>which</w:t>
            </w:r>
            <w:r>
              <w:rPr>
                <w:spacing w:val="-15"/>
              </w:rPr>
              <w:t xml:space="preserve"> </w:t>
            </w:r>
            <w:r>
              <w:t>will</w:t>
            </w:r>
            <w:r>
              <w:rPr>
                <w:spacing w:val="-15"/>
              </w:rPr>
              <w:t xml:space="preserve"> </w:t>
            </w:r>
            <w:r>
              <w:t>be</w:t>
            </w:r>
            <w:r>
              <w:rPr>
                <w:spacing w:val="-14"/>
              </w:rPr>
              <w:t xml:space="preserve"> </w:t>
            </w:r>
            <w:r>
              <w:t>driven</w:t>
            </w:r>
            <w:r>
              <w:rPr>
                <w:spacing w:val="-15"/>
              </w:rPr>
              <w:t xml:space="preserve"> </w:t>
            </w:r>
            <w:r>
              <w:t>into</w:t>
            </w:r>
            <w:r>
              <w:rPr>
                <w:spacing w:val="-13"/>
              </w:rPr>
              <w:t xml:space="preserve"> </w:t>
            </w:r>
            <w:r>
              <w:t>the</w:t>
            </w:r>
            <w:r>
              <w:rPr>
                <w:spacing w:val="-15"/>
              </w:rPr>
              <w:t xml:space="preserve"> </w:t>
            </w:r>
            <w:r>
              <w:t>soft</w:t>
            </w:r>
            <w:r>
              <w:rPr>
                <w:spacing w:val="-11"/>
              </w:rPr>
              <w:t xml:space="preserve"> </w:t>
            </w:r>
            <w:r>
              <w:t>clay</w:t>
            </w:r>
            <w:r>
              <w:rPr>
                <w:spacing w:val="-15"/>
              </w:rPr>
              <w:t xml:space="preserve"> </w:t>
            </w:r>
            <w:r>
              <w:t>by</w:t>
            </w:r>
            <w:r>
              <w:rPr>
                <w:spacing w:val="-14"/>
              </w:rPr>
              <w:t xml:space="preserve"> </w:t>
            </w:r>
            <w:r>
              <w:t>appropriate mechanism,</w:t>
            </w:r>
            <w:r>
              <w:rPr>
                <w:spacing w:val="-4"/>
              </w:rPr>
              <w:t xml:space="preserve"> </w:t>
            </w:r>
            <w:r>
              <w:t>such</w:t>
            </w:r>
            <w:r>
              <w:rPr>
                <w:spacing w:val="-8"/>
              </w:rPr>
              <w:t xml:space="preserve"> </w:t>
            </w:r>
            <w:r>
              <w:t>as</w:t>
            </w:r>
            <w:r>
              <w:rPr>
                <w:spacing w:val="-5"/>
              </w:rPr>
              <w:t xml:space="preserve"> </w:t>
            </w:r>
            <w:r>
              <w:t>lance.</w:t>
            </w:r>
            <w:r>
              <w:rPr>
                <w:spacing w:val="-4"/>
              </w:rPr>
              <w:t xml:space="preserve"> </w:t>
            </w:r>
            <w:r>
              <w:t>On</w:t>
            </w:r>
            <w:r>
              <w:rPr>
                <w:spacing w:val="-4"/>
              </w:rPr>
              <w:t xml:space="preserve"> </w:t>
            </w:r>
            <w:r>
              <w:t>reaching</w:t>
            </w:r>
            <w:r>
              <w:rPr>
                <w:spacing w:val="-4"/>
              </w:rPr>
              <w:t xml:space="preserve"> </w:t>
            </w:r>
            <w:r>
              <w:t>the</w:t>
            </w:r>
            <w:r>
              <w:rPr>
                <w:spacing w:val="-4"/>
              </w:rPr>
              <w:t xml:space="preserve"> </w:t>
            </w:r>
            <w:r>
              <w:t>refusal</w:t>
            </w:r>
            <w:r>
              <w:rPr>
                <w:spacing w:val="-6"/>
              </w:rPr>
              <w:t xml:space="preserve"> </w:t>
            </w:r>
            <w:r>
              <w:t>strata</w:t>
            </w:r>
            <w:r>
              <w:rPr>
                <w:spacing w:val="-4"/>
              </w:rPr>
              <w:t xml:space="preserve"> </w:t>
            </w:r>
            <w:r>
              <w:t>(stiff soil),</w:t>
            </w:r>
            <w:r>
              <w:rPr>
                <w:spacing w:val="-4"/>
              </w:rPr>
              <w:t xml:space="preserve"> </w:t>
            </w:r>
            <w:r>
              <w:t>the</w:t>
            </w:r>
            <w:r>
              <w:rPr>
                <w:spacing w:val="-4"/>
              </w:rPr>
              <w:t xml:space="preserve"> </w:t>
            </w:r>
            <w:r>
              <w:t>mandrel</w:t>
            </w:r>
            <w:r>
              <w:rPr>
                <w:spacing w:val="-6"/>
              </w:rPr>
              <w:t xml:space="preserve"> </w:t>
            </w:r>
            <w:r>
              <w:t>with</w:t>
            </w:r>
            <w:r>
              <w:rPr>
                <w:spacing w:val="-4"/>
              </w:rPr>
              <w:t xml:space="preserve"> </w:t>
            </w:r>
            <w:r>
              <w:t>the</w:t>
            </w:r>
            <w:r>
              <w:rPr>
                <w:spacing w:val="-8"/>
              </w:rPr>
              <w:t xml:space="preserve"> </w:t>
            </w:r>
            <w:r>
              <w:t>drain</w:t>
            </w:r>
            <w:r>
              <w:rPr>
                <w:spacing w:val="-4"/>
              </w:rPr>
              <w:t xml:space="preserve"> </w:t>
            </w:r>
            <w:r>
              <w:t>shall be left behind and the lance withdrawn. The top of the drain above the ground level shall be cut off at design level (150 mm into the drainage blanket). The rig/ stitcher moves on to the next location.</w:t>
            </w:r>
          </w:p>
          <w:p w14:paraId="7956A144" w14:textId="77777777" w:rsidR="0020109D" w:rsidRDefault="0020109D" w:rsidP="0084540F">
            <w:pPr>
              <w:pStyle w:val="BodyText"/>
              <w:spacing w:before="3"/>
              <w:rPr>
                <w:sz w:val="22"/>
              </w:rPr>
            </w:pPr>
          </w:p>
          <w:p w14:paraId="3076F319" w14:textId="77777777" w:rsidR="0020109D" w:rsidRDefault="0020109D" w:rsidP="0084540F">
            <w:pPr>
              <w:pStyle w:val="BodyText"/>
              <w:spacing w:before="3"/>
              <w:rPr>
                <w:sz w:val="22"/>
              </w:rPr>
            </w:pPr>
          </w:p>
          <w:p w14:paraId="0B75B4CD" w14:textId="77777777" w:rsidR="0020109D" w:rsidRDefault="0020109D">
            <w:pPr>
              <w:pStyle w:val="ListParagraph"/>
              <w:widowControl w:val="0"/>
              <w:numPr>
                <w:ilvl w:val="0"/>
                <w:numId w:val="51"/>
              </w:numPr>
              <w:tabs>
                <w:tab w:val="left" w:pos="673"/>
                <w:tab w:val="left" w:pos="677"/>
              </w:tabs>
              <w:autoSpaceDE w:val="0"/>
              <w:autoSpaceDN w:val="0"/>
              <w:spacing w:after="0" w:line="244" w:lineRule="auto"/>
              <w:ind w:right="321"/>
              <w:contextualSpacing w:val="0"/>
              <w:jc w:val="both"/>
            </w:pPr>
            <w:r>
              <w:t>After</w:t>
            </w:r>
            <w:r>
              <w:rPr>
                <w:spacing w:val="-5"/>
              </w:rPr>
              <w:t xml:space="preserve"> </w:t>
            </w:r>
            <w:r>
              <w:t>installation</w:t>
            </w:r>
            <w:r>
              <w:rPr>
                <w:spacing w:val="-6"/>
              </w:rPr>
              <w:t xml:space="preserve"> </w:t>
            </w:r>
            <w:r>
              <w:t>of vertical</w:t>
            </w:r>
            <w:r>
              <w:rPr>
                <w:spacing w:val="-4"/>
              </w:rPr>
              <w:t xml:space="preserve"> </w:t>
            </w:r>
            <w:r>
              <w:t>band</w:t>
            </w:r>
            <w:r>
              <w:rPr>
                <w:spacing w:val="-6"/>
              </w:rPr>
              <w:t xml:space="preserve"> </w:t>
            </w:r>
            <w:r>
              <w:t>drains,</w:t>
            </w:r>
            <w:r>
              <w:rPr>
                <w:spacing w:val="-3"/>
              </w:rPr>
              <w:t xml:space="preserve"> </w:t>
            </w:r>
            <w:r>
              <w:t>a</w:t>
            </w:r>
            <w:r>
              <w:rPr>
                <w:spacing w:val="-6"/>
              </w:rPr>
              <w:t xml:space="preserve"> </w:t>
            </w:r>
            <w:r>
              <w:t>blanket</w:t>
            </w:r>
            <w:r>
              <w:rPr>
                <w:spacing w:val="-7"/>
              </w:rPr>
              <w:t xml:space="preserve"> </w:t>
            </w:r>
            <w:r>
              <w:t>of granular</w:t>
            </w:r>
            <w:r>
              <w:rPr>
                <w:spacing w:val="-5"/>
              </w:rPr>
              <w:t xml:space="preserve"> </w:t>
            </w:r>
            <w:r>
              <w:t>coarse</w:t>
            </w:r>
            <w:r>
              <w:rPr>
                <w:spacing w:val="-6"/>
              </w:rPr>
              <w:t xml:space="preserve"> </w:t>
            </w:r>
            <w:r>
              <w:t>sand</w:t>
            </w:r>
            <w:r>
              <w:rPr>
                <w:spacing w:val="-6"/>
              </w:rPr>
              <w:t xml:space="preserve"> </w:t>
            </w:r>
            <w:r>
              <w:t>as</w:t>
            </w:r>
            <w:r>
              <w:rPr>
                <w:spacing w:val="-4"/>
              </w:rPr>
              <w:t xml:space="preserve"> </w:t>
            </w:r>
            <w:r>
              <w:t>mentioned</w:t>
            </w:r>
            <w:r>
              <w:rPr>
                <w:spacing w:val="-6"/>
              </w:rPr>
              <w:t xml:space="preserve"> </w:t>
            </w:r>
            <w:r>
              <w:t>above</w:t>
            </w:r>
            <w:r>
              <w:rPr>
                <w:spacing w:val="-6"/>
              </w:rPr>
              <w:t xml:space="preserve"> </w:t>
            </w:r>
            <w:r>
              <w:t>shall be spread over the entire area and covered with geotextile layer on top and bottom as directed by the Engineer.</w:t>
            </w:r>
          </w:p>
          <w:p w14:paraId="461ECEE4" w14:textId="77777777" w:rsidR="0020109D" w:rsidRDefault="0020109D" w:rsidP="004911DB">
            <w:pPr>
              <w:pStyle w:val="ListParagraph"/>
              <w:widowControl w:val="0"/>
              <w:tabs>
                <w:tab w:val="left" w:pos="673"/>
                <w:tab w:val="left" w:pos="677"/>
              </w:tabs>
              <w:autoSpaceDE w:val="0"/>
              <w:autoSpaceDN w:val="0"/>
              <w:spacing w:after="0" w:line="244" w:lineRule="auto"/>
              <w:ind w:left="677" w:right="321"/>
              <w:contextualSpacing w:val="0"/>
              <w:jc w:val="right"/>
            </w:pPr>
          </w:p>
          <w:p w14:paraId="7665EFE1" w14:textId="77777777" w:rsidR="0020109D" w:rsidRDefault="0020109D" w:rsidP="006D7672">
            <w:pPr>
              <w:pStyle w:val="ListParagraph"/>
              <w:widowControl w:val="0"/>
              <w:tabs>
                <w:tab w:val="left" w:pos="673"/>
                <w:tab w:val="left" w:pos="677"/>
              </w:tabs>
              <w:autoSpaceDE w:val="0"/>
              <w:autoSpaceDN w:val="0"/>
              <w:spacing w:after="0" w:line="244" w:lineRule="auto"/>
              <w:ind w:left="677" w:right="321"/>
              <w:contextualSpacing w:val="0"/>
              <w:jc w:val="right"/>
            </w:pPr>
          </w:p>
          <w:p w14:paraId="3DA5E321" w14:textId="77777777" w:rsidR="0020109D" w:rsidRPr="004911DB" w:rsidRDefault="0020109D">
            <w:pPr>
              <w:pStyle w:val="ListParagraph"/>
              <w:widowControl w:val="0"/>
              <w:numPr>
                <w:ilvl w:val="0"/>
                <w:numId w:val="51"/>
              </w:numPr>
              <w:tabs>
                <w:tab w:val="left" w:pos="677"/>
              </w:tabs>
              <w:autoSpaceDE w:val="0"/>
              <w:autoSpaceDN w:val="0"/>
              <w:spacing w:before="242" w:after="480" w:line="240" w:lineRule="auto"/>
              <w:ind w:hanging="547"/>
              <w:contextualSpacing w:val="0"/>
              <w:jc w:val="left"/>
              <w:rPr>
                <w:rFonts w:ascii="Arial"/>
                <w:b/>
              </w:rPr>
            </w:pPr>
            <w:r>
              <w:rPr>
                <w:rFonts w:ascii="Arial"/>
                <w:b/>
              </w:rPr>
              <w:t>Installation</w:t>
            </w:r>
            <w:r>
              <w:rPr>
                <w:rFonts w:ascii="Arial"/>
                <w:b/>
                <w:spacing w:val="-8"/>
              </w:rPr>
              <w:t xml:space="preserve"> </w:t>
            </w:r>
            <w:r>
              <w:rPr>
                <w:rFonts w:ascii="Arial"/>
                <w:b/>
              </w:rPr>
              <w:t>of</w:t>
            </w:r>
            <w:r>
              <w:rPr>
                <w:rFonts w:ascii="Arial"/>
                <w:b/>
                <w:spacing w:val="-6"/>
              </w:rPr>
              <w:t xml:space="preserve"> </w:t>
            </w:r>
            <w:r>
              <w:rPr>
                <w:rFonts w:ascii="Arial"/>
                <w:b/>
              </w:rPr>
              <w:t>Geotextile</w:t>
            </w:r>
            <w:r>
              <w:rPr>
                <w:rFonts w:ascii="Arial"/>
                <w:b/>
                <w:spacing w:val="-3"/>
              </w:rPr>
              <w:t xml:space="preserve"> </w:t>
            </w:r>
            <w:r>
              <w:rPr>
                <w:rFonts w:ascii="Arial"/>
                <w:b/>
              </w:rPr>
              <w:t>Fabric</w:t>
            </w:r>
            <w:r>
              <w:rPr>
                <w:rFonts w:ascii="Arial"/>
                <w:b/>
                <w:spacing w:val="-3"/>
              </w:rPr>
              <w:t xml:space="preserve"> </w:t>
            </w:r>
            <w:r>
              <w:rPr>
                <w:rFonts w:ascii="Arial"/>
                <w:b/>
              </w:rPr>
              <w:t>for</w:t>
            </w:r>
            <w:r>
              <w:rPr>
                <w:rFonts w:ascii="Arial"/>
                <w:b/>
                <w:spacing w:val="-4"/>
              </w:rPr>
              <w:t xml:space="preserve"> </w:t>
            </w:r>
            <w:r>
              <w:rPr>
                <w:rFonts w:ascii="Arial"/>
                <w:b/>
              </w:rPr>
              <w:t>Separation</w:t>
            </w:r>
            <w:r>
              <w:rPr>
                <w:rFonts w:ascii="Arial"/>
                <w:b/>
                <w:spacing w:val="-5"/>
              </w:rPr>
              <w:t xml:space="preserve"> </w:t>
            </w:r>
            <w:r>
              <w:rPr>
                <w:rFonts w:ascii="Arial"/>
                <w:b/>
              </w:rPr>
              <w:t>and</w:t>
            </w:r>
            <w:r>
              <w:rPr>
                <w:rFonts w:ascii="Arial"/>
                <w:b/>
                <w:spacing w:val="-5"/>
              </w:rPr>
              <w:t xml:space="preserve"> </w:t>
            </w:r>
            <w:r>
              <w:rPr>
                <w:rFonts w:ascii="Arial"/>
                <w:b/>
                <w:spacing w:val="-2"/>
              </w:rPr>
              <w:lastRenderedPageBreak/>
              <w:t>Drainage:</w:t>
            </w:r>
          </w:p>
          <w:p w14:paraId="76184CC5" w14:textId="77777777" w:rsidR="0020109D" w:rsidRDefault="0020109D" w:rsidP="004911DB">
            <w:pPr>
              <w:pStyle w:val="ListParagraph"/>
              <w:widowControl w:val="0"/>
              <w:tabs>
                <w:tab w:val="left" w:pos="677"/>
              </w:tabs>
              <w:autoSpaceDE w:val="0"/>
              <w:autoSpaceDN w:val="0"/>
              <w:spacing w:before="242" w:after="480" w:line="240" w:lineRule="auto"/>
              <w:ind w:left="677"/>
              <w:contextualSpacing w:val="0"/>
              <w:jc w:val="right"/>
              <w:rPr>
                <w:rFonts w:ascii="Arial"/>
                <w:b/>
              </w:rPr>
            </w:pPr>
          </w:p>
          <w:p w14:paraId="20074DD8" w14:textId="77777777" w:rsidR="0020109D" w:rsidRDefault="0020109D">
            <w:pPr>
              <w:pStyle w:val="ListParagraph"/>
              <w:widowControl w:val="0"/>
              <w:numPr>
                <w:ilvl w:val="1"/>
                <w:numId w:val="51"/>
              </w:numPr>
              <w:tabs>
                <w:tab w:val="left" w:pos="977"/>
                <w:tab w:val="left" w:pos="979"/>
              </w:tabs>
              <w:autoSpaceDE w:val="0"/>
              <w:autoSpaceDN w:val="0"/>
              <w:spacing w:before="127" w:after="0" w:line="244" w:lineRule="auto"/>
              <w:ind w:left="742" w:right="321" w:hanging="425"/>
              <w:contextualSpacing w:val="0"/>
              <w:jc w:val="both"/>
            </w:pPr>
            <w:r>
              <w:rPr>
                <w:rFonts w:ascii="Arial"/>
                <w:b/>
              </w:rPr>
              <w:t>Shipment and Storage</w:t>
            </w:r>
            <w:r>
              <w:t>: The geotextile shall be kept dry and wrapped such that it is protected from</w:t>
            </w:r>
            <w:r>
              <w:rPr>
                <w:spacing w:val="-15"/>
              </w:rPr>
              <w:t xml:space="preserve"> </w:t>
            </w:r>
            <w:r>
              <w:t>the</w:t>
            </w:r>
            <w:r>
              <w:rPr>
                <w:spacing w:val="-15"/>
              </w:rPr>
              <w:t xml:space="preserve"> </w:t>
            </w:r>
            <w:r>
              <w:t>exposure</w:t>
            </w:r>
            <w:r>
              <w:rPr>
                <w:spacing w:val="-14"/>
              </w:rPr>
              <w:t xml:space="preserve"> </w:t>
            </w:r>
            <w:r>
              <w:t>to</w:t>
            </w:r>
            <w:r>
              <w:rPr>
                <w:spacing w:val="-15"/>
              </w:rPr>
              <w:t xml:space="preserve"> </w:t>
            </w:r>
            <w:r>
              <w:t>ultraviolet</w:t>
            </w:r>
            <w:r>
              <w:rPr>
                <w:spacing w:val="-7"/>
              </w:rPr>
              <w:t xml:space="preserve"> </w:t>
            </w:r>
            <w:r>
              <w:t>light</w:t>
            </w:r>
            <w:r>
              <w:rPr>
                <w:spacing w:val="-13"/>
              </w:rPr>
              <w:t xml:space="preserve"> </w:t>
            </w:r>
            <w:r>
              <w:t>during</w:t>
            </w:r>
            <w:r>
              <w:rPr>
                <w:spacing w:val="-12"/>
              </w:rPr>
              <w:t xml:space="preserve"> </w:t>
            </w:r>
            <w:r>
              <w:t>shipping</w:t>
            </w:r>
            <w:r>
              <w:rPr>
                <w:spacing w:val="-12"/>
              </w:rPr>
              <w:t xml:space="preserve"> </w:t>
            </w:r>
            <w:r>
              <w:t>and</w:t>
            </w:r>
            <w:r>
              <w:rPr>
                <w:spacing w:val="-12"/>
              </w:rPr>
              <w:t xml:space="preserve"> </w:t>
            </w:r>
            <w:r>
              <w:t>storage.</w:t>
            </w:r>
            <w:r>
              <w:rPr>
                <w:spacing w:val="-15"/>
              </w:rPr>
              <w:t xml:space="preserve"> </w:t>
            </w:r>
            <w:r>
              <w:t>At</w:t>
            </w:r>
            <w:r>
              <w:rPr>
                <w:spacing w:val="-15"/>
              </w:rPr>
              <w:t xml:space="preserve"> </w:t>
            </w:r>
            <w:r>
              <w:t>no</w:t>
            </w:r>
            <w:r>
              <w:rPr>
                <w:spacing w:val="-12"/>
              </w:rPr>
              <w:t xml:space="preserve"> </w:t>
            </w:r>
            <w:r>
              <w:t>time</w:t>
            </w:r>
            <w:r>
              <w:rPr>
                <w:spacing w:val="-12"/>
              </w:rPr>
              <w:t xml:space="preserve"> </w:t>
            </w:r>
            <w:r>
              <w:t>shall</w:t>
            </w:r>
            <w:r>
              <w:rPr>
                <w:spacing w:val="-15"/>
              </w:rPr>
              <w:t xml:space="preserve"> </w:t>
            </w:r>
            <w:r>
              <w:t>the</w:t>
            </w:r>
            <w:r>
              <w:rPr>
                <w:spacing w:val="-12"/>
              </w:rPr>
              <w:t xml:space="preserve"> </w:t>
            </w:r>
            <w:r>
              <w:t>paving</w:t>
            </w:r>
            <w:r>
              <w:rPr>
                <w:spacing w:val="-15"/>
              </w:rPr>
              <w:t xml:space="preserve"> </w:t>
            </w:r>
            <w:r>
              <w:t>fabric be</w:t>
            </w:r>
            <w:r>
              <w:rPr>
                <w:spacing w:val="-15"/>
              </w:rPr>
              <w:t xml:space="preserve"> </w:t>
            </w:r>
            <w:r>
              <w:t>exposed</w:t>
            </w:r>
            <w:r>
              <w:rPr>
                <w:spacing w:val="-15"/>
              </w:rPr>
              <w:t xml:space="preserve"> </w:t>
            </w:r>
            <w:r>
              <w:t>to</w:t>
            </w:r>
            <w:r>
              <w:rPr>
                <w:spacing w:val="-13"/>
              </w:rPr>
              <w:t xml:space="preserve"> </w:t>
            </w:r>
            <w:r>
              <w:t>ultraviolet</w:t>
            </w:r>
            <w:r>
              <w:rPr>
                <w:spacing w:val="-12"/>
              </w:rPr>
              <w:t xml:space="preserve"> </w:t>
            </w:r>
            <w:r>
              <w:t>light</w:t>
            </w:r>
            <w:r>
              <w:rPr>
                <w:spacing w:val="-15"/>
              </w:rPr>
              <w:t xml:space="preserve"> </w:t>
            </w:r>
            <w:r>
              <w:t>for</w:t>
            </w:r>
            <w:r>
              <w:rPr>
                <w:spacing w:val="-15"/>
              </w:rPr>
              <w:t xml:space="preserve"> </w:t>
            </w:r>
            <w:r>
              <w:t>a</w:t>
            </w:r>
            <w:r>
              <w:rPr>
                <w:spacing w:val="-14"/>
              </w:rPr>
              <w:t xml:space="preserve"> </w:t>
            </w:r>
            <w:r>
              <w:t>period</w:t>
            </w:r>
            <w:r>
              <w:rPr>
                <w:spacing w:val="-11"/>
              </w:rPr>
              <w:t xml:space="preserve"> </w:t>
            </w:r>
            <w:r>
              <w:t>exceeding</w:t>
            </w:r>
            <w:r>
              <w:rPr>
                <w:spacing w:val="-15"/>
              </w:rPr>
              <w:t xml:space="preserve"> </w:t>
            </w:r>
            <w:r>
              <w:t>fourteen</w:t>
            </w:r>
            <w:r>
              <w:rPr>
                <w:spacing w:val="-15"/>
              </w:rPr>
              <w:t xml:space="preserve"> </w:t>
            </w:r>
            <w:r>
              <w:t>days.</w:t>
            </w:r>
            <w:r>
              <w:rPr>
                <w:spacing w:val="-12"/>
              </w:rPr>
              <w:t xml:space="preserve"> </w:t>
            </w:r>
            <w:r>
              <w:t>Geotextile</w:t>
            </w:r>
            <w:r>
              <w:rPr>
                <w:spacing w:val="-11"/>
              </w:rPr>
              <w:t xml:space="preserve"> </w:t>
            </w:r>
            <w:r>
              <w:t>rolls</w:t>
            </w:r>
            <w:r>
              <w:rPr>
                <w:spacing w:val="-13"/>
              </w:rPr>
              <w:t xml:space="preserve"> </w:t>
            </w:r>
            <w:r>
              <w:t>shall</w:t>
            </w:r>
            <w:r>
              <w:rPr>
                <w:spacing w:val="-14"/>
              </w:rPr>
              <w:t xml:space="preserve"> </w:t>
            </w:r>
            <w:r>
              <w:t>be</w:t>
            </w:r>
            <w:r>
              <w:rPr>
                <w:spacing w:val="-11"/>
              </w:rPr>
              <w:t xml:space="preserve"> </w:t>
            </w:r>
            <w:r>
              <w:t>stored in a manner, which protects them from elements. If stored outdoor, they shall be elevated and protected with a waterproof cover.</w:t>
            </w:r>
          </w:p>
          <w:p w14:paraId="25C6DD1C" w14:textId="77777777" w:rsidR="0020109D" w:rsidRDefault="0020109D" w:rsidP="004911DB">
            <w:pPr>
              <w:pStyle w:val="ListParagraph"/>
              <w:widowControl w:val="0"/>
              <w:tabs>
                <w:tab w:val="left" w:pos="977"/>
                <w:tab w:val="left" w:pos="979"/>
              </w:tabs>
              <w:autoSpaceDE w:val="0"/>
              <w:autoSpaceDN w:val="0"/>
              <w:spacing w:before="127" w:after="0" w:line="244" w:lineRule="auto"/>
              <w:ind w:left="742" w:right="321"/>
              <w:contextualSpacing w:val="0"/>
              <w:jc w:val="right"/>
            </w:pPr>
          </w:p>
          <w:p w14:paraId="53421DAD" w14:textId="77777777" w:rsidR="0020109D" w:rsidRDefault="0020109D">
            <w:pPr>
              <w:pStyle w:val="ListParagraph"/>
              <w:widowControl w:val="0"/>
              <w:numPr>
                <w:ilvl w:val="1"/>
                <w:numId w:val="51"/>
              </w:numPr>
              <w:tabs>
                <w:tab w:val="left" w:pos="979"/>
                <w:tab w:val="left" w:pos="1016"/>
              </w:tabs>
              <w:autoSpaceDE w:val="0"/>
              <w:autoSpaceDN w:val="0"/>
              <w:spacing w:before="244" w:after="0" w:line="244" w:lineRule="auto"/>
              <w:ind w:left="742" w:right="321" w:hanging="425"/>
              <w:contextualSpacing w:val="0"/>
              <w:jc w:val="both"/>
            </w:pPr>
            <w:r>
              <w:rPr>
                <w:rFonts w:ascii="Arial"/>
                <w:b/>
              </w:rPr>
              <w:t xml:space="preserve">Fabric Placement: </w:t>
            </w:r>
            <w:r>
              <w:t>The geotextile shall be laid smooth without wrinkles or folds on the sand blanket in the</w:t>
            </w:r>
            <w:r>
              <w:rPr>
                <w:spacing w:val="-3"/>
              </w:rPr>
              <w:t xml:space="preserve"> </w:t>
            </w:r>
            <w:r>
              <w:t>direction of construction traffic.</w:t>
            </w:r>
            <w:r>
              <w:rPr>
                <w:spacing w:val="-3"/>
              </w:rPr>
              <w:t xml:space="preserve"> </w:t>
            </w:r>
            <w:r>
              <w:t>Adjacent</w:t>
            </w:r>
            <w:r>
              <w:rPr>
                <w:spacing w:val="-3"/>
              </w:rPr>
              <w:t xml:space="preserve"> </w:t>
            </w:r>
            <w:r>
              <w:t>geotextile rolls</w:t>
            </w:r>
            <w:r>
              <w:rPr>
                <w:spacing w:val="-1"/>
              </w:rPr>
              <w:t xml:space="preserve"> </w:t>
            </w:r>
            <w:r>
              <w:t>shall</w:t>
            </w:r>
            <w:r>
              <w:rPr>
                <w:spacing w:val="-1"/>
              </w:rPr>
              <w:t xml:space="preserve"> </w:t>
            </w:r>
            <w:r>
              <w:t>be</w:t>
            </w:r>
            <w:r>
              <w:rPr>
                <w:spacing w:val="-3"/>
              </w:rPr>
              <w:t xml:space="preserve"> </w:t>
            </w:r>
            <w:r>
              <w:t>overlapped, sewn or jointed.</w:t>
            </w:r>
            <w:r>
              <w:rPr>
                <w:spacing w:val="-2"/>
              </w:rPr>
              <w:t xml:space="preserve"> </w:t>
            </w:r>
            <w:r>
              <w:t>On</w:t>
            </w:r>
            <w:r>
              <w:rPr>
                <w:spacing w:val="-1"/>
              </w:rPr>
              <w:t xml:space="preserve"> </w:t>
            </w:r>
            <w:r>
              <w:t>curves the</w:t>
            </w:r>
            <w:r>
              <w:rPr>
                <w:spacing w:val="-2"/>
              </w:rPr>
              <w:t xml:space="preserve"> </w:t>
            </w:r>
            <w:r>
              <w:t>geotextile may</w:t>
            </w:r>
            <w:r>
              <w:rPr>
                <w:spacing w:val="-4"/>
              </w:rPr>
              <w:t xml:space="preserve"> </w:t>
            </w:r>
            <w:r>
              <w:t>be</w:t>
            </w:r>
            <w:r>
              <w:rPr>
                <w:spacing w:val="-2"/>
              </w:rPr>
              <w:t xml:space="preserve"> </w:t>
            </w:r>
            <w:r>
              <w:t>folded</w:t>
            </w:r>
            <w:r>
              <w:rPr>
                <w:spacing w:val="-6"/>
              </w:rPr>
              <w:t xml:space="preserve"> </w:t>
            </w:r>
            <w:r>
              <w:t>or cut &amp;</w:t>
            </w:r>
            <w:r>
              <w:rPr>
                <w:spacing w:val="-2"/>
              </w:rPr>
              <w:t xml:space="preserve"> </w:t>
            </w:r>
            <w:r>
              <w:t>overlap</w:t>
            </w:r>
            <w:r>
              <w:rPr>
                <w:spacing w:val="-2"/>
              </w:rPr>
              <w:t xml:space="preserve"> </w:t>
            </w:r>
            <w:r>
              <w:t>to conform to the</w:t>
            </w:r>
            <w:r>
              <w:rPr>
                <w:spacing w:val="-2"/>
              </w:rPr>
              <w:t xml:space="preserve"> </w:t>
            </w:r>
            <w:r>
              <w:t>curves.</w:t>
            </w:r>
            <w:r>
              <w:rPr>
                <w:spacing w:val="-2"/>
              </w:rPr>
              <w:t xml:space="preserve"> </w:t>
            </w:r>
            <w:r>
              <w:t>The fold</w:t>
            </w:r>
            <w:r>
              <w:rPr>
                <w:spacing w:val="-2"/>
              </w:rPr>
              <w:t xml:space="preserve"> </w:t>
            </w:r>
            <w:r>
              <w:t>or overlap shall be in the</w:t>
            </w:r>
            <w:r>
              <w:rPr>
                <w:spacing w:val="-2"/>
              </w:rPr>
              <w:t xml:space="preserve"> </w:t>
            </w:r>
            <w:r>
              <w:t>direction</w:t>
            </w:r>
            <w:r>
              <w:rPr>
                <w:spacing w:val="-2"/>
              </w:rPr>
              <w:t xml:space="preserve"> </w:t>
            </w:r>
            <w:r>
              <w:t>of construction</w:t>
            </w:r>
            <w:r>
              <w:rPr>
                <w:spacing w:val="-2"/>
              </w:rPr>
              <w:t xml:space="preserve"> </w:t>
            </w:r>
            <w:r>
              <w:t>and held in</w:t>
            </w:r>
            <w:r>
              <w:rPr>
                <w:spacing w:val="-2"/>
              </w:rPr>
              <w:t xml:space="preserve"> </w:t>
            </w:r>
            <w:r>
              <w:t>place by</w:t>
            </w:r>
            <w:r>
              <w:rPr>
                <w:spacing w:val="-3"/>
              </w:rPr>
              <w:t xml:space="preserve"> </w:t>
            </w:r>
            <w:r>
              <w:t>pins, staples, or piles of fill or rock. Prior to covering, the geotextile shall be inspected by the Engineer to ensure that the geotextile has not been damaged (i.e. holes, tears, rips) during installation. Damaged geotextiles, as identified by the Engineer, shall not be allowed. The surcharge shall be placed such that atleast the minimum specified lift thickness shall be between the geotextile and the equipment tyres or tracks at all times. Turning of vehicles shall not be permitted on the first lift above the geotextile.</w:t>
            </w:r>
          </w:p>
          <w:p w14:paraId="44BA0582" w14:textId="77777777" w:rsidR="0020109D" w:rsidRDefault="0020109D" w:rsidP="004911DB">
            <w:pPr>
              <w:pStyle w:val="ListParagraph"/>
            </w:pPr>
          </w:p>
          <w:p w14:paraId="7B4FF013"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7433DF3B"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17674778"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1AE4BF65"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6FD4BE42"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753E9E7A"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43910CC7" w14:textId="77777777" w:rsidR="0020109D" w:rsidRDefault="0020109D" w:rsidP="004911DB">
            <w:pPr>
              <w:pStyle w:val="ListParagraph"/>
              <w:widowControl w:val="0"/>
              <w:tabs>
                <w:tab w:val="left" w:pos="979"/>
                <w:tab w:val="left" w:pos="1016"/>
              </w:tabs>
              <w:autoSpaceDE w:val="0"/>
              <w:autoSpaceDN w:val="0"/>
              <w:spacing w:before="244" w:after="0" w:line="244" w:lineRule="auto"/>
              <w:ind w:left="742" w:right="321"/>
              <w:contextualSpacing w:val="0"/>
              <w:jc w:val="right"/>
            </w:pPr>
          </w:p>
          <w:p w14:paraId="4CAA63FA" w14:textId="6224D773" w:rsidR="0020109D" w:rsidRDefault="0020109D">
            <w:pPr>
              <w:pStyle w:val="ListParagraph"/>
              <w:widowControl w:val="0"/>
              <w:numPr>
                <w:ilvl w:val="1"/>
                <w:numId w:val="51"/>
              </w:numPr>
              <w:tabs>
                <w:tab w:val="left" w:pos="979"/>
              </w:tabs>
              <w:autoSpaceDE w:val="0"/>
              <w:autoSpaceDN w:val="0"/>
              <w:spacing w:before="240" w:after="0" w:line="244" w:lineRule="auto"/>
              <w:ind w:left="742" w:right="321" w:hanging="186"/>
              <w:contextualSpacing w:val="0"/>
              <w:jc w:val="both"/>
            </w:pPr>
            <w:r w:rsidRPr="00B97C98">
              <w:rPr>
                <w:rFonts w:ascii="Arial"/>
                <w:b/>
              </w:rPr>
              <w:t xml:space="preserve">Seaming: </w:t>
            </w:r>
            <w:r>
              <w:t>A sewn seam is to be used for the seaming of the geotextile. The thread used shall consist of high strength polypropylene or polyester. Nylon thread shall not be used. The thread shall</w:t>
            </w:r>
            <w:r w:rsidRPr="00B97C98">
              <w:rPr>
                <w:spacing w:val="-9"/>
              </w:rPr>
              <w:t xml:space="preserve"> </w:t>
            </w:r>
            <w:r>
              <w:t>also</w:t>
            </w:r>
            <w:r w:rsidRPr="00B97C98">
              <w:rPr>
                <w:spacing w:val="-11"/>
              </w:rPr>
              <w:t xml:space="preserve"> </w:t>
            </w:r>
            <w:r>
              <w:t>be</w:t>
            </w:r>
            <w:r w:rsidRPr="00B97C98">
              <w:rPr>
                <w:spacing w:val="-6"/>
              </w:rPr>
              <w:t xml:space="preserve"> </w:t>
            </w:r>
            <w:r>
              <w:t>resistant</w:t>
            </w:r>
            <w:r w:rsidRPr="00B97C98">
              <w:rPr>
                <w:spacing w:val="-7"/>
              </w:rPr>
              <w:t xml:space="preserve"> </w:t>
            </w:r>
            <w:r>
              <w:t>to</w:t>
            </w:r>
            <w:r w:rsidRPr="00B97C98">
              <w:rPr>
                <w:spacing w:val="-11"/>
              </w:rPr>
              <w:t xml:space="preserve"> </w:t>
            </w:r>
            <w:r>
              <w:t>ultraviolet</w:t>
            </w:r>
            <w:r w:rsidRPr="00B97C98">
              <w:rPr>
                <w:spacing w:val="-7"/>
              </w:rPr>
              <w:t xml:space="preserve"> </w:t>
            </w:r>
            <w:r>
              <w:t>radiation.</w:t>
            </w:r>
            <w:r w:rsidRPr="00B97C98">
              <w:rPr>
                <w:spacing w:val="-7"/>
              </w:rPr>
              <w:t xml:space="preserve"> </w:t>
            </w:r>
            <w:r>
              <w:t>The</w:t>
            </w:r>
            <w:r w:rsidRPr="00B97C98">
              <w:rPr>
                <w:spacing w:val="-6"/>
              </w:rPr>
              <w:t xml:space="preserve"> </w:t>
            </w:r>
            <w:r>
              <w:t>thread</w:t>
            </w:r>
            <w:r w:rsidRPr="00B97C98">
              <w:rPr>
                <w:spacing w:val="-6"/>
              </w:rPr>
              <w:t xml:space="preserve"> </w:t>
            </w:r>
            <w:r>
              <w:t>shall</w:t>
            </w:r>
            <w:r w:rsidRPr="00B97C98">
              <w:rPr>
                <w:spacing w:val="-9"/>
              </w:rPr>
              <w:t xml:space="preserve"> </w:t>
            </w:r>
            <w:r>
              <w:t>be</w:t>
            </w:r>
            <w:r w:rsidRPr="00B97C98">
              <w:rPr>
                <w:spacing w:val="-6"/>
              </w:rPr>
              <w:t xml:space="preserve"> </w:t>
            </w:r>
            <w:r>
              <w:t>of</w:t>
            </w:r>
            <w:r w:rsidRPr="00B97C98">
              <w:rPr>
                <w:spacing w:val="-7"/>
              </w:rPr>
              <w:t xml:space="preserve"> </w:t>
            </w:r>
            <w:r>
              <w:t>contrasting</w:t>
            </w:r>
            <w:r w:rsidRPr="00B97C98">
              <w:rPr>
                <w:spacing w:val="-6"/>
              </w:rPr>
              <w:t xml:space="preserve"> </w:t>
            </w:r>
            <w:r>
              <w:t>color</w:t>
            </w:r>
            <w:r w:rsidRPr="00B97C98">
              <w:rPr>
                <w:spacing w:val="-10"/>
              </w:rPr>
              <w:t xml:space="preserve"> </w:t>
            </w:r>
            <w:r>
              <w:t>to</w:t>
            </w:r>
            <w:r w:rsidRPr="00B97C98">
              <w:rPr>
                <w:spacing w:val="-6"/>
              </w:rPr>
              <w:t xml:space="preserve"> </w:t>
            </w:r>
            <w:r>
              <w:t>that</w:t>
            </w:r>
            <w:r w:rsidRPr="00B97C98">
              <w:rPr>
                <w:spacing w:val="-7"/>
              </w:rPr>
              <w:t xml:space="preserve"> </w:t>
            </w:r>
            <w:r>
              <w:t>of</w:t>
            </w:r>
            <w:r w:rsidRPr="00B97C98">
              <w:rPr>
                <w:spacing w:val="-3"/>
              </w:rPr>
              <w:t xml:space="preserve"> </w:t>
            </w:r>
            <w:r>
              <w:t>the geotextile itself. For seams which are sewn in the field, the Contractor shall provide at least a 2 metre length sewn seam for sampling by the Engineer before the geo-textile is installed. For seams which are sewn in the factory, the Engineer shall obtain samples of the factory seams at random</w:t>
            </w:r>
            <w:r w:rsidRPr="00B97C98">
              <w:rPr>
                <w:spacing w:val="-9"/>
              </w:rPr>
              <w:t xml:space="preserve"> </w:t>
            </w:r>
            <w:r>
              <w:t>from</w:t>
            </w:r>
            <w:r w:rsidRPr="00B97C98">
              <w:rPr>
                <w:spacing w:val="-9"/>
              </w:rPr>
              <w:t xml:space="preserve"> </w:t>
            </w:r>
            <w:r>
              <w:t>any</w:t>
            </w:r>
            <w:r w:rsidRPr="00B97C98">
              <w:rPr>
                <w:spacing w:val="-7"/>
              </w:rPr>
              <w:t xml:space="preserve"> </w:t>
            </w:r>
            <w:r>
              <w:t>roll</w:t>
            </w:r>
            <w:r w:rsidRPr="00B97C98">
              <w:rPr>
                <w:spacing w:val="-8"/>
              </w:rPr>
              <w:t xml:space="preserve"> </w:t>
            </w:r>
            <w:r>
              <w:t>of</w:t>
            </w:r>
            <w:r w:rsidRPr="00B97C98">
              <w:rPr>
                <w:spacing w:val="-6"/>
              </w:rPr>
              <w:t xml:space="preserve"> </w:t>
            </w:r>
            <w:r>
              <w:t>geotextile</w:t>
            </w:r>
            <w:r w:rsidRPr="00B97C98">
              <w:rPr>
                <w:spacing w:val="-5"/>
              </w:rPr>
              <w:t xml:space="preserve"> </w:t>
            </w:r>
            <w:r>
              <w:t>which</w:t>
            </w:r>
            <w:r w:rsidRPr="00B97C98">
              <w:rPr>
                <w:spacing w:val="-5"/>
              </w:rPr>
              <w:t xml:space="preserve"> </w:t>
            </w:r>
            <w:r>
              <w:t>is</w:t>
            </w:r>
            <w:r w:rsidRPr="00B97C98">
              <w:rPr>
                <w:spacing w:val="-7"/>
              </w:rPr>
              <w:t xml:space="preserve"> </w:t>
            </w:r>
            <w:r>
              <w:t>used</w:t>
            </w:r>
            <w:r w:rsidRPr="00B97C98">
              <w:rPr>
                <w:spacing w:val="-10"/>
              </w:rPr>
              <w:t xml:space="preserve"> </w:t>
            </w:r>
            <w:r>
              <w:t>on</w:t>
            </w:r>
            <w:r w:rsidRPr="00B97C98">
              <w:rPr>
                <w:spacing w:val="-5"/>
              </w:rPr>
              <w:t xml:space="preserve"> </w:t>
            </w:r>
            <w:r>
              <w:t>the</w:t>
            </w:r>
            <w:r w:rsidRPr="00B97C98">
              <w:rPr>
                <w:spacing w:val="-5"/>
              </w:rPr>
              <w:t xml:space="preserve"> </w:t>
            </w:r>
            <w:r>
              <w:t>project.</w:t>
            </w:r>
            <w:r w:rsidRPr="00B97C98">
              <w:rPr>
                <w:spacing w:val="-6"/>
              </w:rPr>
              <w:t xml:space="preserve"> </w:t>
            </w:r>
            <w:r>
              <w:t>For</w:t>
            </w:r>
            <w:r w:rsidRPr="00B97C98">
              <w:rPr>
                <w:spacing w:val="-4"/>
              </w:rPr>
              <w:t xml:space="preserve"> </w:t>
            </w:r>
            <w:r>
              <w:t>seams</w:t>
            </w:r>
            <w:r w:rsidRPr="00B97C98">
              <w:rPr>
                <w:spacing w:val="-7"/>
              </w:rPr>
              <w:t xml:space="preserve"> </w:t>
            </w:r>
            <w:r>
              <w:t>that</w:t>
            </w:r>
            <w:r w:rsidRPr="00B97C98">
              <w:rPr>
                <w:spacing w:val="-6"/>
              </w:rPr>
              <w:t xml:space="preserve"> </w:t>
            </w:r>
            <w:r>
              <w:t>are</w:t>
            </w:r>
            <w:r w:rsidRPr="00B97C98">
              <w:rPr>
                <w:spacing w:val="-5"/>
              </w:rPr>
              <w:t xml:space="preserve"> </w:t>
            </w:r>
            <w:r>
              <w:t>field</w:t>
            </w:r>
            <w:r w:rsidRPr="00B97C98">
              <w:rPr>
                <w:spacing w:val="-5"/>
              </w:rPr>
              <w:t xml:space="preserve"> </w:t>
            </w:r>
            <w:r>
              <w:t>sewn,</w:t>
            </w:r>
            <w:r w:rsidRPr="00B97C98">
              <w:rPr>
                <w:spacing w:val="-6"/>
              </w:rPr>
              <w:t xml:space="preserve"> </w:t>
            </w:r>
            <w:r>
              <w:t xml:space="preserve">the seams sewn for sampling shall be sewn using the same equipment and procedures as will be used for the production seams. If seams area sewn in both the machine and cross machine direction, samples of seams from both directions shall be provided. The seam assembly description shall be submitted by the Contractor along with the sample </w:t>
            </w:r>
            <w:r>
              <w:lastRenderedPageBreak/>
              <w:t>of the seam. The description shall include the seam type, stitch type, sewing thread and stitch density.</w:t>
            </w:r>
          </w:p>
          <w:p w14:paraId="191D4F6E" w14:textId="77777777" w:rsidR="0020109D" w:rsidRDefault="0020109D" w:rsidP="004911DB">
            <w:pPr>
              <w:pStyle w:val="ListParagraph"/>
              <w:widowControl w:val="0"/>
              <w:tabs>
                <w:tab w:val="left" w:pos="979"/>
              </w:tabs>
              <w:autoSpaceDE w:val="0"/>
              <w:autoSpaceDN w:val="0"/>
              <w:spacing w:before="240" w:after="0" w:line="244" w:lineRule="auto"/>
              <w:ind w:left="742" w:right="321"/>
              <w:contextualSpacing w:val="0"/>
              <w:jc w:val="both"/>
              <w:rPr>
                <w:rFonts w:ascii="Arial"/>
                <w:b/>
              </w:rPr>
            </w:pPr>
          </w:p>
          <w:p w14:paraId="1646F184" w14:textId="77777777" w:rsidR="0020109D" w:rsidRDefault="0020109D" w:rsidP="004911DB">
            <w:pPr>
              <w:pStyle w:val="ListParagraph"/>
              <w:widowControl w:val="0"/>
              <w:tabs>
                <w:tab w:val="left" w:pos="979"/>
              </w:tabs>
              <w:autoSpaceDE w:val="0"/>
              <w:autoSpaceDN w:val="0"/>
              <w:spacing w:before="240" w:after="0" w:line="244" w:lineRule="auto"/>
              <w:ind w:left="742" w:right="321"/>
              <w:contextualSpacing w:val="0"/>
              <w:jc w:val="both"/>
              <w:rPr>
                <w:rFonts w:ascii="Arial"/>
                <w:b/>
              </w:rPr>
            </w:pPr>
          </w:p>
          <w:p w14:paraId="6FDFCF30" w14:textId="77777777" w:rsidR="0020109D" w:rsidRDefault="0020109D" w:rsidP="004911DB">
            <w:pPr>
              <w:pStyle w:val="ListParagraph"/>
              <w:widowControl w:val="0"/>
              <w:tabs>
                <w:tab w:val="left" w:pos="979"/>
              </w:tabs>
              <w:autoSpaceDE w:val="0"/>
              <w:autoSpaceDN w:val="0"/>
              <w:spacing w:before="240" w:after="0" w:line="244" w:lineRule="auto"/>
              <w:ind w:left="742" w:right="321"/>
              <w:contextualSpacing w:val="0"/>
              <w:jc w:val="both"/>
            </w:pPr>
          </w:p>
          <w:p w14:paraId="3FCA4D21" w14:textId="4E990C77" w:rsidR="0020109D" w:rsidRDefault="0020109D">
            <w:pPr>
              <w:pStyle w:val="ListParagraph"/>
              <w:widowControl w:val="0"/>
              <w:numPr>
                <w:ilvl w:val="0"/>
                <w:numId w:val="51"/>
              </w:numPr>
              <w:tabs>
                <w:tab w:val="left" w:pos="675"/>
                <w:tab w:val="left" w:pos="677"/>
              </w:tabs>
              <w:autoSpaceDE w:val="0"/>
              <w:autoSpaceDN w:val="0"/>
              <w:spacing w:before="239" w:after="0" w:line="244" w:lineRule="auto"/>
              <w:ind w:right="846"/>
              <w:contextualSpacing w:val="0"/>
              <w:jc w:val="both"/>
            </w:pPr>
            <w:r>
              <w:rPr>
                <w:noProof/>
                <w:lang w:val="en-IN" w:eastAsia="en-IN"/>
              </w:rPr>
              <mc:AlternateContent>
                <mc:Choice Requires="wps">
                  <w:drawing>
                    <wp:anchor distT="0" distB="0" distL="0" distR="0" simplePos="0" relativeHeight="251880448" behindDoc="1" locked="0" layoutInCell="1" allowOverlap="1" wp14:anchorId="3988B592" wp14:editId="4DC30B65">
                      <wp:simplePos x="0" y="0"/>
                      <wp:positionH relativeFrom="page">
                        <wp:posOffset>745490</wp:posOffset>
                      </wp:positionH>
                      <wp:positionV relativeFrom="paragraph">
                        <wp:posOffset>599440</wp:posOffset>
                      </wp:positionV>
                      <wp:extent cx="5863590" cy="5863590"/>
                      <wp:effectExtent l="2540" t="6350" r="1270" b="6985"/>
                      <wp:wrapNone/>
                      <wp:docPr id="135360587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E525" id="Freeform: Shape 48" o:spid="_x0000_s1026" style="position:absolute;margin-left:58.7pt;margin-top:47.2pt;width:461.7pt;height:461.7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 xml:space="preserve">Addition of Surcharge: </w:t>
            </w:r>
            <w:r>
              <w:t>Addition of surcharge load by approved embankment material shall be placed over the geotextile layer upto a height as per the design requirement. The addition of surcharge shall be placed with adequate side slope to avoid any slope failure. The addition of surcharge shall be kept in place for a period as per the design to achieve desired degree of consolidation.</w:t>
            </w:r>
            <w:r>
              <w:rPr>
                <w:spacing w:val="-4"/>
              </w:rPr>
              <w:t xml:space="preserve"> </w:t>
            </w:r>
            <w:r>
              <w:t>After</w:t>
            </w:r>
            <w:r>
              <w:rPr>
                <w:spacing w:val="-7"/>
              </w:rPr>
              <w:t xml:space="preserve"> </w:t>
            </w:r>
            <w:r>
              <w:t>ascertaining</w:t>
            </w:r>
            <w:r>
              <w:rPr>
                <w:spacing w:val="-4"/>
              </w:rPr>
              <w:t xml:space="preserve"> </w:t>
            </w:r>
            <w:r>
              <w:t>that</w:t>
            </w:r>
            <w:r>
              <w:rPr>
                <w:spacing w:val="-4"/>
              </w:rPr>
              <w:t xml:space="preserve"> </w:t>
            </w:r>
            <w:r>
              <w:t>the</w:t>
            </w:r>
            <w:r>
              <w:rPr>
                <w:spacing w:val="-8"/>
              </w:rPr>
              <w:t xml:space="preserve"> </w:t>
            </w:r>
            <w:r>
              <w:t>desired</w:t>
            </w:r>
            <w:r>
              <w:rPr>
                <w:spacing w:val="-4"/>
              </w:rPr>
              <w:t xml:space="preserve"> </w:t>
            </w:r>
            <w:r>
              <w:t>degree</w:t>
            </w:r>
            <w:r>
              <w:rPr>
                <w:spacing w:val="-4"/>
              </w:rPr>
              <w:t xml:space="preserve"> </w:t>
            </w:r>
            <w:r>
              <w:t>of consolidation</w:t>
            </w:r>
            <w:r>
              <w:rPr>
                <w:spacing w:val="-4"/>
              </w:rPr>
              <w:t xml:space="preserve"> </w:t>
            </w:r>
            <w:r>
              <w:t>is</w:t>
            </w:r>
            <w:r>
              <w:rPr>
                <w:spacing w:val="-5"/>
              </w:rPr>
              <w:t xml:space="preserve"> </w:t>
            </w:r>
            <w:r>
              <w:t>achieved,</w:t>
            </w:r>
            <w:r>
              <w:rPr>
                <w:spacing w:val="-9"/>
              </w:rPr>
              <w:t xml:space="preserve"> </w:t>
            </w:r>
            <w:r>
              <w:t>the</w:t>
            </w:r>
            <w:r>
              <w:rPr>
                <w:spacing w:val="-4"/>
              </w:rPr>
              <w:t xml:space="preserve"> </w:t>
            </w:r>
            <w:r>
              <w:t>addition</w:t>
            </w:r>
            <w:r>
              <w:rPr>
                <w:spacing w:val="-4"/>
              </w:rPr>
              <w:t xml:space="preserve"> </w:t>
            </w:r>
            <w:r>
              <w:t>of surcharge which is not forming part of permanent work/ embankment shall be removed to the required level as per drawings. Removal of additional surcharge material shall be done without damaging the road embankment. After removal</w:t>
            </w:r>
            <w:r>
              <w:rPr>
                <w:spacing w:val="-2"/>
              </w:rPr>
              <w:t xml:space="preserve"> </w:t>
            </w:r>
            <w:r>
              <w:t>of additional surcharge, the</w:t>
            </w:r>
            <w:r>
              <w:rPr>
                <w:spacing w:val="-4"/>
              </w:rPr>
              <w:t xml:space="preserve"> </w:t>
            </w:r>
            <w:r>
              <w:t>damaged embankment top,</w:t>
            </w:r>
            <w:r>
              <w:rPr>
                <w:spacing w:val="-9"/>
              </w:rPr>
              <w:t xml:space="preserve"> </w:t>
            </w:r>
            <w:r>
              <w:t>if</w:t>
            </w:r>
            <w:r>
              <w:rPr>
                <w:spacing w:val="-5"/>
              </w:rPr>
              <w:t xml:space="preserve"> </w:t>
            </w:r>
            <w:r>
              <w:t>any,</w:t>
            </w:r>
            <w:r>
              <w:rPr>
                <w:spacing w:val="-9"/>
              </w:rPr>
              <w:t xml:space="preserve"> </w:t>
            </w:r>
            <w:r>
              <w:t>shall</w:t>
            </w:r>
            <w:r>
              <w:rPr>
                <w:spacing w:val="-11"/>
              </w:rPr>
              <w:t xml:space="preserve"> </w:t>
            </w:r>
            <w:r>
              <w:t>be</w:t>
            </w:r>
            <w:r>
              <w:rPr>
                <w:spacing w:val="-8"/>
              </w:rPr>
              <w:t xml:space="preserve"> </w:t>
            </w:r>
            <w:r>
              <w:t>made</w:t>
            </w:r>
            <w:r>
              <w:rPr>
                <w:spacing w:val="-8"/>
              </w:rPr>
              <w:t xml:space="preserve"> </w:t>
            </w:r>
            <w:r>
              <w:t>good</w:t>
            </w:r>
            <w:r>
              <w:rPr>
                <w:spacing w:val="-8"/>
              </w:rPr>
              <w:t xml:space="preserve"> </w:t>
            </w:r>
            <w:r>
              <w:t>as</w:t>
            </w:r>
            <w:r>
              <w:rPr>
                <w:spacing w:val="-10"/>
              </w:rPr>
              <w:t xml:space="preserve"> </w:t>
            </w:r>
            <w:r>
              <w:t>instructed</w:t>
            </w:r>
            <w:r>
              <w:rPr>
                <w:spacing w:val="-8"/>
              </w:rPr>
              <w:t xml:space="preserve"> </w:t>
            </w:r>
            <w:r>
              <w:t>by</w:t>
            </w:r>
            <w:r>
              <w:rPr>
                <w:spacing w:val="-10"/>
              </w:rPr>
              <w:t xml:space="preserve"> </w:t>
            </w:r>
            <w:r>
              <w:t>the</w:t>
            </w:r>
            <w:r>
              <w:rPr>
                <w:spacing w:val="-5"/>
              </w:rPr>
              <w:t xml:space="preserve"> </w:t>
            </w:r>
            <w:r>
              <w:t>Engineer.</w:t>
            </w:r>
            <w:r>
              <w:rPr>
                <w:spacing w:val="-9"/>
              </w:rPr>
              <w:t xml:space="preserve"> </w:t>
            </w:r>
            <w:r>
              <w:t>The</w:t>
            </w:r>
            <w:r>
              <w:rPr>
                <w:spacing w:val="-8"/>
              </w:rPr>
              <w:t xml:space="preserve"> </w:t>
            </w:r>
            <w:r>
              <w:t>addition</w:t>
            </w:r>
            <w:r>
              <w:rPr>
                <w:spacing w:val="-13"/>
              </w:rPr>
              <w:t xml:space="preserve"> </w:t>
            </w:r>
            <w:r>
              <w:t>and</w:t>
            </w:r>
            <w:r>
              <w:rPr>
                <w:spacing w:val="-8"/>
              </w:rPr>
              <w:t xml:space="preserve"> </w:t>
            </w:r>
            <w:r>
              <w:t>removal</w:t>
            </w:r>
            <w:r>
              <w:rPr>
                <w:spacing w:val="-11"/>
              </w:rPr>
              <w:t xml:space="preserve"> </w:t>
            </w:r>
            <w:r>
              <w:t>of</w:t>
            </w:r>
            <w:r>
              <w:rPr>
                <w:spacing w:val="-5"/>
              </w:rPr>
              <w:t xml:space="preserve"> </w:t>
            </w:r>
            <w:r>
              <w:t>surcharge shall be incidental to the work except for payment of additional surcharge quantity forming part of permanent embankment. The quantity for payment will be determined based on the settlements readings observed through instrumentation.</w:t>
            </w:r>
          </w:p>
          <w:p w14:paraId="742E1AAB" w14:textId="77777777" w:rsidR="0020109D" w:rsidRDefault="0020109D" w:rsidP="004911DB">
            <w:pPr>
              <w:pStyle w:val="ListParagraph"/>
              <w:widowControl w:val="0"/>
              <w:tabs>
                <w:tab w:val="left" w:pos="675"/>
                <w:tab w:val="left" w:pos="677"/>
              </w:tabs>
              <w:autoSpaceDE w:val="0"/>
              <w:autoSpaceDN w:val="0"/>
              <w:spacing w:before="239" w:after="0" w:line="244" w:lineRule="auto"/>
              <w:ind w:left="677" w:right="846"/>
              <w:contextualSpacing w:val="0"/>
              <w:jc w:val="right"/>
            </w:pPr>
          </w:p>
          <w:p w14:paraId="4EFDC6A0" w14:textId="77777777" w:rsidR="0020109D" w:rsidRDefault="0020109D">
            <w:pPr>
              <w:pStyle w:val="ListParagraph"/>
              <w:widowControl w:val="0"/>
              <w:numPr>
                <w:ilvl w:val="0"/>
                <w:numId w:val="51"/>
              </w:numPr>
              <w:tabs>
                <w:tab w:val="left" w:pos="674"/>
                <w:tab w:val="left" w:pos="677"/>
              </w:tabs>
              <w:autoSpaceDE w:val="0"/>
              <w:autoSpaceDN w:val="0"/>
              <w:spacing w:before="237" w:after="0" w:line="247" w:lineRule="auto"/>
              <w:ind w:right="843"/>
              <w:contextualSpacing w:val="0"/>
              <w:jc w:val="both"/>
            </w:pPr>
            <w:r>
              <w:rPr>
                <w:rFonts w:ascii="Arial"/>
                <w:b/>
              </w:rPr>
              <w:t xml:space="preserve">Instrumentation and Monitoring the Behaviour of Sub-Soil/ Embankment: </w:t>
            </w:r>
            <w:r>
              <w:t>Monitoring the behavior of the sub-soil/ embankment construction shall form part of the work. The design shall be based on the gain in the shear strength of the subsoil due to consolidation process. The following critical parameters shall be monitored:</w:t>
            </w:r>
          </w:p>
          <w:p w14:paraId="07E07D4B" w14:textId="77777777" w:rsidR="0020109D" w:rsidRDefault="0020109D" w:rsidP="004911DB">
            <w:pPr>
              <w:pStyle w:val="ListParagraph"/>
            </w:pPr>
          </w:p>
          <w:p w14:paraId="5C42C084" w14:textId="77777777" w:rsidR="0020109D" w:rsidRDefault="0020109D" w:rsidP="004911DB">
            <w:pPr>
              <w:pStyle w:val="ListParagraph"/>
              <w:widowControl w:val="0"/>
              <w:tabs>
                <w:tab w:val="left" w:pos="674"/>
                <w:tab w:val="left" w:pos="677"/>
              </w:tabs>
              <w:autoSpaceDE w:val="0"/>
              <w:autoSpaceDN w:val="0"/>
              <w:spacing w:before="237" w:after="0" w:line="247" w:lineRule="auto"/>
              <w:ind w:left="677" w:right="843"/>
              <w:contextualSpacing w:val="0"/>
              <w:jc w:val="right"/>
            </w:pPr>
          </w:p>
          <w:p w14:paraId="78B9C795" w14:textId="77777777" w:rsidR="0020109D" w:rsidRDefault="0020109D">
            <w:pPr>
              <w:pStyle w:val="ListParagraph"/>
              <w:widowControl w:val="0"/>
              <w:numPr>
                <w:ilvl w:val="1"/>
                <w:numId w:val="51"/>
              </w:numPr>
              <w:tabs>
                <w:tab w:val="left" w:pos="944"/>
              </w:tabs>
              <w:autoSpaceDE w:val="0"/>
              <w:autoSpaceDN w:val="0"/>
              <w:spacing w:before="238" w:after="0" w:line="247" w:lineRule="auto"/>
              <w:ind w:right="841" w:firstLine="0"/>
              <w:contextualSpacing w:val="0"/>
              <w:jc w:val="both"/>
              <w:rPr>
                <w:rFonts w:ascii="Arial"/>
                <w:b/>
              </w:rPr>
            </w:pPr>
            <w:r>
              <w:rPr>
                <w:rFonts w:ascii="Arial"/>
                <w:b/>
              </w:rPr>
              <w:t xml:space="preserve">Monitoring the Buildup and Dissipation of Pore Pressure: </w:t>
            </w:r>
            <w:r>
              <w:t>Casagrande open standpipe type piezometers shall</w:t>
            </w:r>
            <w:r>
              <w:rPr>
                <w:spacing w:val="-3"/>
              </w:rPr>
              <w:t xml:space="preserve"> </w:t>
            </w:r>
            <w:r>
              <w:t>be used</w:t>
            </w:r>
            <w:r>
              <w:rPr>
                <w:spacing w:val="-1"/>
              </w:rPr>
              <w:t xml:space="preserve"> </w:t>
            </w:r>
            <w:r>
              <w:t>for the measurement of</w:t>
            </w:r>
            <w:r>
              <w:rPr>
                <w:spacing w:val="-1"/>
              </w:rPr>
              <w:t xml:space="preserve"> </w:t>
            </w:r>
            <w:r>
              <w:t>changes in pore</w:t>
            </w:r>
            <w:r>
              <w:rPr>
                <w:spacing w:val="-1"/>
              </w:rPr>
              <w:t xml:space="preserve"> </w:t>
            </w:r>
            <w:r>
              <w:t>pressure. The specifications</w:t>
            </w:r>
            <w:r>
              <w:rPr>
                <w:spacing w:val="-2"/>
              </w:rPr>
              <w:t xml:space="preserve"> </w:t>
            </w:r>
            <w:r>
              <w:t>for the Casagrande piezometer shall be as follows.</w:t>
            </w:r>
          </w:p>
          <w:p w14:paraId="06EF00E8" w14:textId="77777777" w:rsidR="0020109D" w:rsidRDefault="0020109D" w:rsidP="0084540F"/>
          <w:p w14:paraId="0A6B5431" w14:textId="3F8492E5" w:rsidR="0020109D" w:rsidRDefault="0020109D" w:rsidP="007D3EA1">
            <w:pPr>
              <w:ind w:left="629"/>
            </w:pPr>
            <w:r>
              <w:t>The</w:t>
            </w:r>
            <w:r>
              <w:rPr>
                <w:spacing w:val="-4"/>
              </w:rPr>
              <w:t xml:space="preserve"> </w:t>
            </w:r>
            <w:r>
              <w:t>piezometer</w:t>
            </w:r>
            <w:r>
              <w:rPr>
                <w:spacing w:val="-2"/>
              </w:rPr>
              <w:t xml:space="preserve"> </w:t>
            </w:r>
            <w:r>
              <w:t>shall</w:t>
            </w:r>
            <w:r>
              <w:rPr>
                <w:spacing w:val="-2"/>
              </w:rPr>
              <w:t xml:space="preserve"> </w:t>
            </w:r>
            <w:r>
              <w:t>be</w:t>
            </w:r>
            <w:r>
              <w:rPr>
                <w:spacing w:val="-4"/>
              </w:rPr>
              <w:t xml:space="preserve"> </w:t>
            </w:r>
            <w:r>
              <w:t>38 mm</w:t>
            </w:r>
            <w:r>
              <w:rPr>
                <w:spacing w:val="-2"/>
              </w:rPr>
              <w:t xml:space="preserve"> </w:t>
            </w:r>
            <w:r>
              <w:t>in</w:t>
            </w:r>
            <w:r>
              <w:rPr>
                <w:spacing w:val="-4"/>
              </w:rPr>
              <w:t xml:space="preserve"> </w:t>
            </w:r>
            <w:r>
              <w:t>dia</w:t>
            </w:r>
            <w:r>
              <w:rPr>
                <w:spacing w:val="-4"/>
              </w:rPr>
              <w:t xml:space="preserve"> </w:t>
            </w:r>
            <w:r>
              <w:t>and 300</w:t>
            </w:r>
            <w:r>
              <w:rPr>
                <w:spacing w:val="-4"/>
              </w:rPr>
              <w:t xml:space="preserve"> </w:t>
            </w:r>
            <w:r>
              <w:t>mm</w:t>
            </w:r>
            <w:r>
              <w:rPr>
                <w:spacing w:val="-2"/>
              </w:rPr>
              <w:t xml:space="preserve"> </w:t>
            </w:r>
            <w:r>
              <w:t>in length; The air entry value shall be of the order of 0.3 kg/cm</w:t>
            </w:r>
            <w:r>
              <w:rPr>
                <w:vertAlign w:val="superscript"/>
              </w:rPr>
              <w:t>2</w:t>
            </w:r>
            <w:r>
              <w:t>.</w:t>
            </w:r>
          </w:p>
          <w:p w14:paraId="7E2A35F8" w14:textId="77777777" w:rsidR="0020109D" w:rsidRDefault="0020109D" w:rsidP="008378FB"/>
          <w:p w14:paraId="528987B5" w14:textId="77777777" w:rsidR="0020109D" w:rsidRDefault="0020109D" w:rsidP="00682901">
            <w:pPr>
              <w:spacing w:line="246" w:lineRule="exact"/>
              <w:ind w:left="850"/>
            </w:pPr>
            <w:r>
              <w:t>The</w:t>
            </w:r>
            <w:r>
              <w:rPr>
                <w:spacing w:val="-1"/>
              </w:rPr>
              <w:t xml:space="preserve"> </w:t>
            </w:r>
            <w:r>
              <w:t>standpipe</w:t>
            </w:r>
            <w:r>
              <w:rPr>
                <w:spacing w:val="-1"/>
              </w:rPr>
              <w:t xml:space="preserve"> </w:t>
            </w:r>
            <w:r>
              <w:t>shall</w:t>
            </w:r>
            <w:r>
              <w:rPr>
                <w:spacing w:val="-3"/>
              </w:rPr>
              <w:t xml:space="preserve"> </w:t>
            </w:r>
            <w:r>
              <w:t>be more</w:t>
            </w:r>
            <w:r>
              <w:rPr>
                <w:spacing w:val="-1"/>
              </w:rPr>
              <w:t xml:space="preserve"> </w:t>
            </w:r>
            <w:r>
              <w:t>than</w:t>
            </w:r>
            <w:r>
              <w:rPr>
                <w:spacing w:val="-5"/>
              </w:rPr>
              <w:t xml:space="preserve"> </w:t>
            </w:r>
            <w:r>
              <w:t>16</w:t>
            </w:r>
            <w:r>
              <w:rPr>
                <w:spacing w:val="-1"/>
              </w:rPr>
              <w:t xml:space="preserve"> </w:t>
            </w:r>
            <w:r>
              <w:t>mm</w:t>
            </w:r>
            <w:r>
              <w:rPr>
                <w:spacing w:val="-3"/>
              </w:rPr>
              <w:t xml:space="preserve"> </w:t>
            </w:r>
            <w:r>
              <w:t>in</w:t>
            </w:r>
            <w:r>
              <w:rPr>
                <w:spacing w:val="-1"/>
              </w:rPr>
              <w:t xml:space="preserve"> </w:t>
            </w:r>
            <w:r>
              <w:rPr>
                <w:spacing w:val="-2"/>
              </w:rPr>
              <w:t>diameter;</w:t>
            </w:r>
          </w:p>
          <w:p w14:paraId="01281588" w14:textId="77777777" w:rsidR="0020109D" w:rsidRDefault="0020109D" w:rsidP="00682901">
            <w:pPr>
              <w:spacing w:before="121" w:line="244" w:lineRule="auto"/>
              <w:ind w:left="850"/>
            </w:pPr>
            <w:r>
              <w:t>The</w:t>
            </w:r>
            <w:r>
              <w:rPr>
                <w:spacing w:val="-3"/>
              </w:rPr>
              <w:t xml:space="preserve"> </w:t>
            </w:r>
            <w:r>
              <w:t>piezometer</w:t>
            </w:r>
            <w:r>
              <w:rPr>
                <w:spacing w:val="-6"/>
              </w:rPr>
              <w:t xml:space="preserve"> </w:t>
            </w:r>
            <w:r>
              <w:t>shall</w:t>
            </w:r>
            <w:r>
              <w:rPr>
                <w:spacing w:val="-5"/>
              </w:rPr>
              <w:t xml:space="preserve"> </w:t>
            </w:r>
            <w:r>
              <w:t>be</w:t>
            </w:r>
            <w:r>
              <w:rPr>
                <w:spacing w:val="-3"/>
              </w:rPr>
              <w:t xml:space="preserve"> </w:t>
            </w:r>
            <w:r>
              <w:t>installed</w:t>
            </w:r>
            <w:r>
              <w:rPr>
                <w:spacing w:val="-3"/>
              </w:rPr>
              <w:t xml:space="preserve"> </w:t>
            </w:r>
            <w:r>
              <w:t>in</w:t>
            </w:r>
            <w:r>
              <w:rPr>
                <w:spacing w:val="-7"/>
              </w:rPr>
              <w:t xml:space="preserve"> </w:t>
            </w:r>
            <w:r>
              <w:t>150</w:t>
            </w:r>
            <w:r>
              <w:rPr>
                <w:spacing w:val="-3"/>
              </w:rPr>
              <w:t xml:space="preserve"> </w:t>
            </w:r>
            <w:r>
              <w:t>mm</w:t>
            </w:r>
            <w:r>
              <w:rPr>
                <w:spacing w:val="-6"/>
              </w:rPr>
              <w:t xml:space="preserve"> </w:t>
            </w:r>
            <w:r>
              <w:t>borehole,</w:t>
            </w:r>
            <w:r>
              <w:rPr>
                <w:spacing w:val="-3"/>
              </w:rPr>
              <w:t xml:space="preserve"> </w:t>
            </w:r>
            <w:r>
              <w:t>at</w:t>
            </w:r>
            <w:r>
              <w:rPr>
                <w:spacing w:val="-3"/>
              </w:rPr>
              <w:t xml:space="preserve"> </w:t>
            </w:r>
            <w:r>
              <w:t>specified</w:t>
            </w:r>
            <w:r>
              <w:rPr>
                <w:spacing w:val="-3"/>
              </w:rPr>
              <w:t xml:space="preserve"> </w:t>
            </w:r>
            <w:r>
              <w:t>depths.</w:t>
            </w:r>
            <w:r>
              <w:rPr>
                <w:spacing w:val="-3"/>
              </w:rPr>
              <w:t xml:space="preserve"> </w:t>
            </w:r>
            <w:r>
              <w:t>Sand</w:t>
            </w:r>
            <w:r>
              <w:rPr>
                <w:spacing w:val="-3"/>
              </w:rPr>
              <w:t xml:space="preserve"> </w:t>
            </w:r>
            <w:r>
              <w:t>cover</w:t>
            </w:r>
            <w:r>
              <w:rPr>
                <w:spacing w:val="-6"/>
              </w:rPr>
              <w:t xml:space="preserve"> </w:t>
            </w:r>
            <w:r>
              <w:t>around</w:t>
            </w:r>
            <w:r>
              <w:rPr>
                <w:spacing w:val="-3"/>
              </w:rPr>
              <w:t xml:space="preserve"> </w:t>
            </w:r>
            <w:r>
              <w:t>the piezometer tip and bentonite seal above shall be provided;</w:t>
            </w:r>
          </w:p>
          <w:p w14:paraId="79CEAFA9" w14:textId="77777777" w:rsidR="0020109D" w:rsidRDefault="0020109D" w:rsidP="00682901">
            <w:pPr>
              <w:spacing w:before="121"/>
              <w:ind w:left="850"/>
            </w:pPr>
            <w:r>
              <w:t>Suitable</w:t>
            </w:r>
            <w:r>
              <w:rPr>
                <w:spacing w:val="-6"/>
              </w:rPr>
              <w:t xml:space="preserve"> </w:t>
            </w:r>
            <w:r>
              <w:t>electronic</w:t>
            </w:r>
            <w:r>
              <w:rPr>
                <w:spacing w:val="-3"/>
              </w:rPr>
              <w:t xml:space="preserve"> </w:t>
            </w:r>
            <w:r>
              <w:t>sensor</w:t>
            </w:r>
            <w:r>
              <w:rPr>
                <w:spacing w:val="-4"/>
              </w:rPr>
              <w:t xml:space="preserve"> </w:t>
            </w:r>
            <w:r>
              <w:t>shall</w:t>
            </w:r>
            <w:r>
              <w:rPr>
                <w:spacing w:val="-4"/>
              </w:rPr>
              <w:t xml:space="preserve"> </w:t>
            </w:r>
            <w:r>
              <w:t>be</w:t>
            </w:r>
            <w:r>
              <w:rPr>
                <w:spacing w:val="-1"/>
              </w:rPr>
              <w:t xml:space="preserve"> </w:t>
            </w:r>
            <w:r>
              <w:t>used</w:t>
            </w:r>
            <w:r>
              <w:rPr>
                <w:spacing w:val="-6"/>
              </w:rPr>
              <w:t xml:space="preserve"> </w:t>
            </w:r>
            <w:r>
              <w:t>to</w:t>
            </w:r>
            <w:r>
              <w:rPr>
                <w:spacing w:val="-1"/>
              </w:rPr>
              <w:t xml:space="preserve"> </w:t>
            </w:r>
            <w:r>
              <w:t>record</w:t>
            </w:r>
            <w:r>
              <w:rPr>
                <w:spacing w:val="-5"/>
              </w:rPr>
              <w:t xml:space="preserve"> </w:t>
            </w:r>
            <w:r>
              <w:t>the</w:t>
            </w:r>
            <w:r>
              <w:rPr>
                <w:spacing w:val="-6"/>
              </w:rPr>
              <w:t xml:space="preserve"> </w:t>
            </w:r>
            <w:r>
              <w:t>water</w:t>
            </w:r>
            <w:r>
              <w:rPr>
                <w:spacing w:val="5"/>
              </w:rPr>
              <w:t xml:space="preserve"> </w:t>
            </w:r>
            <w:r>
              <w:t>level:</w:t>
            </w:r>
            <w:r>
              <w:rPr>
                <w:spacing w:val="-6"/>
              </w:rPr>
              <w:t xml:space="preserve"> </w:t>
            </w:r>
            <w:r>
              <w:rPr>
                <w:spacing w:val="-5"/>
              </w:rPr>
              <w:t>and</w:t>
            </w:r>
          </w:p>
          <w:p w14:paraId="0935DB83" w14:textId="77777777" w:rsidR="0020109D" w:rsidRDefault="0020109D" w:rsidP="00682901">
            <w:pPr>
              <w:spacing w:before="126"/>
              <w:ind w:left="850"/>
            </w:pPr>
            <w:r>
              <w:rPr>
                <w:spacing w:val="-2"/>
              </w:rPr>
              <w:t>Piezometers</w:t>
            </w:r>
            <w:r>
              <w:rPr>
                <w:spacing w:val="-7"/>
              </w:rPr>
              <w:t xml:space="preserve"> </w:t>
            </w:r>
            <w:r>
              <w:rPr>
                <w:spacing w:val="-2"/>
              </w:rPr>
              <w:t>including</w:t>
            </w:r>
            <w:r>
              <w:rPr>
                <w:spacing w:val="-4"/>
              </w:rPr>
              <w:t xml:space="preserve"> </w:t>
            </w:r>
            <w:r>
              <w:rPr>
                <w:spacing w:val="-2"/>
              </w:rPr>
              <w:t>dummy</w:t>
            </w:r>
            <w:r>
              <w:rPr>
                <w:spacing w:val="-7"/>
              </w:rPr>
              <w:t xml:space="preserve"> </w:t>
            </w:r>
            <w:r>
              <w:rPr>
                <w:spacing w:val="-2"/>
              </w:rPr>
              <w:t>piezometers</w:t>
            </w:r>
            <w:r>
              <w:rPr>
                <w:spacing w:val="-6"/>
              </w:rPr>
              <w:t xml:space="preserve"> </w:t>
            </w:r>
            <w:r>
              <w:rPr>
                <w:spacing w:val="-2"/>
              </w:rPr>
              <w:t>shall</w:t>
            </w:r>
            <w:r>
              <w:rPr>
                <w:spacing w:val="-8"/>
              </w:rPr>
              <w:t xml:space="preserve"> </w:t>
            </w:r>
            <w:r>
              <w:rPr>
                <w:spacing w:val="-2"/>
              </w:rPr>
              <w:t>be</w:t>
            </w:r>
            <w:r>
              <w:rPr>
                <w:spacing w:val="-4"/>
              </w:rPr>
              <w:t xml:space="preserve"> </w:t>
            </w:r>
            <w:r>
              <w:rPr>
                <w:spacing w:val="-2"/>
              </w:rPr>
              <w:t>installed</w:t>
            </w:r>
            <w:r>
              <w:rPr>
                <w:spacing w:val="-10"/>
              </w:rPr>
              <w:t xml:space="preserve"> </w:t>
            </w:r>
            <w:r>
              <w:rPr>
                <w:spacing w:val="-2"/>
              </w:rPr>
              <w:t>at</w:t>
            </w:r>
            <w:r>
              <w:rPr>
                <w:spacing w:val="-5"/>
              </w:rPr>
              <w:t xml:space="preserve"> </w:t>
            </w:r>
            <w:r>
              <w:rPr>
                <w:spacing w:val="-2"/>
              </w:rPr>
              <w:t>locations</w:t>
            </w:r>
            <w:r>
              <w:rPr>
                <w:spacing w:val="-7"/>
              </w:rPr>
              <w:t xml:space="preserve"> </w:t>
            </w:r>
            <w:r>
              <w:rPr>
                <w:spacing w:val="-2"/>
              </w:rPr>
              <w:t>specified</w:t>
            </w:r>
            <w:r>
              <w:rPr>
                <w:spacing w:val="-4"/>
              </w:rPr>
              <w:t xml:space="preserve"> </w:t>
            </w:r>
            <w:r>
              <w:rPr>
                <w:spacing w:val="-2"/>
              </w:rPr>
              <w:t>by</w:t>
            </w:r>
            <w:r>
              <w:rPr>
                <w:spacing w:val="-12"/>
              </w:rPr>
              <w:t xml:space="preserve"> </w:t>
            </w:r>
            <w:r>
              <w:rPr>
                <w:spacing w:val="-2"/>
              </w:rPr>
              <w:t>the</w:t>
            </w:r>
            <w:r>
              <w:rPr>
                <w:spacing w:val="11"/>
              </w:rPr>
              <w:t xml:space="preserve"> </w:t>
            </w:r>
            <w:r>
              <w:rPr>
                <w:spacing w:val="-2"/>
              </w:rPr>
              <w:t>Engineer.</w:t>
            </w:r>
          </w:p>
          <w:p w14:paraId="7232EC01" w14:textId="77777777" w:rsidR="0020109D" w:rsidRDefault="0020109D" w:rsidP="00682901">
            <w:pPr>
              <w:pStyle w:val="BodyText"/>
              <w:spacing w:before="117"/>
              <w:rPr>
                <w:sz w:val="22"/>
              </w:rPr>
            </w:pPr>
          </w:p>
          <w:p w14:paraId="0F3DED1D" w14:textId="77777777" w:rsidR="0020109D" w:rsidRDefault="0020109D" w:rsidP="00682901">
            <w:pPr>
              <w:pStyle w:val="BodyText"/>
              <w:spacing w:before="117"/>
              <w:rPr>
                <w:sz w:val="22"/>
              </w:rPr>
            </w:pPr>
          </w:p>
          <w:p w14:paraId="7AA47580" w14:textId="77777777" w:rsidR="0020109D" w:rsidRDefault="0020109D" w:rsidP="00682901">
            <w:pPr>
              <w:pStyle w:val="BodyText"/>
              <w:spacing w:before="117"/>
              <w:rPr>
                <w:sz w:val="22"/>
              </w:rPr>
            </w:pPr>
          </w:p>
          <w:p w14:paraId="3BDFED24" w14:textId="77777777" w:rsidR="0020109D" w:rsidRDefault="0020109D" w:rsidP="00682901">
            <w:pPr>
              <w:pStyle w:val="BodyText"/>
              <w:spacing w:before="117"/>
              <w:rPr>
                <w:sz w:val="22"/>
              </w:rPr>
            </w:pPr>
          </w:p>
          <w:p w14:paraId="2694E424" w14:textId="77777777" w:rsidR="0020109D" w:rsidRDefault="0020109D">
            <w:pPr>
              <w:pStyle w:val="ListParagraph"/>
              <w:widowControl w:val="0"/>
              <w:numPr>
                <w:ilvl w:val="1"/>
                <w:numId w:val="51"/>
              </w:numPr>
              <w:tabs>
                <w:tab w:val="left" w:pos="997"/>
              </w:tabs>
              <w:autoSpaceDE w:val="0"/>
              <w:autoSpaceDN w:val="0"/>
              <w:spacing w:after="360" w:line="244" w:lineRule="auto"/>
              <w:ind w:left="696" w:right="844" w:firstLine="0"/>
              <w:contextualSpacing w:val="0"/>
              <w:jc w:val="both"/>
              <w:rPr>
                <w:rFonts w:ascii="Arial"/>
                <w:b/>
              </w:rPr>
            </w:pPr>
            <w:r>
              <w:rPr>
                <w:rFonts w:ascii="Arial"/>
                <w:b/>
              </w:rPr>
              <w:t xml:space="preserve">Rate and Magnitude of Vertical Settlements of the Subsoil under the Surcharge Load: </w:t>
            </w:r>
            <w:r>
              <w:t xml:space="preserve">Settlements shall be measured by installing platform type settlement gauges, which consist of the </w:t>
            </w:r>
            <w:r>
              <w:rPr>
                <w:spacing w:val="-2"/>
              </w:rPr>
              <w:t>following:</w:t>
            </w:r>
          </w:p>
          <w:p w14:paraId="390103A2" w14:textId="77777777" w:rsidR="0020109D" w:rsidRDefault="0020109D" w:rsidP="004911DB">
            <w:pPr>
              <w:spacing w:before="121" w:after="360"/>
              <w:ind w:left="850"/>
            </w:pPr>
            <w:r>
              <w:t>Wooden</w:t>
            </w:r>
            <w:r>
              <w:rPr>
                <w:spacing w:val="-4"/>
              </w:rPr>
              <w:t xml:space="preserve"> </w:t>
            </w:r>
            <w:r>
              <w:t>base</w:t>
            </w:r>
            <w:r>
              <w:rPr>
                <w:spacing w:val="-3"/>
              </w:rPr>
              <w:t xml:space="preserve"> </w:t>
            </w:r>
            <w:r>
              <w:t>plate</w:t>
            </w:r>
            <w:r>
              <w:rPr>
                <w:spacing w:val="-3"/>
              </w:rPr>
              <w:t xml:space="preserve"> </w:t>
            </w:r>
            <w:r>
              <w:t>1000</w:t>
            </w:r>
            <w:r>
              <w:rPr>
                <w:spacing w:val="-3"/>
              </w:rPr>
              <w:t xml:space="preserve"> </w:t>
            </w:r>
            <w:r>
              <w:t>mm</w:t>
            </w:r>
            <w:r>
              <w:rPr>
                <w:spacing w:val="-1"/>
              </w:rPr>
              <w:t xml:space="preserve"> </w:t>
            </w:r>
            <w:r>
              <w:t>square</w:t>
            </w:r>
            <w:r>
              <w:rPr>
                <w:spacing w:val="2"/>
              </w:rPr>
              <w:t xml:space="preserve"> </w:t>
            </w:r>
            <w:r>
              <w:t>and</w:t>
            </w:r>
            <w:r>
              <w:rPr>
                <w:spacing w:val="-3"/>
              </w:rPr>
              <w:t xml:space="preserve"> </w:t>
            </w:r>
            <w:r>
              <w:t>50</w:t>
            </w:r>
            <w:r>
              <w:rPr>
                <w:spacing w:val="1"/>
              </w:rPr>
              <w:t xml:space="preserve"> </w:t>
            </w:r>
            <w:r>
              <w:t>mm</w:t>
            </w:r>
            <w:r>
              <w:rPr>
                <w:spacing w:val="-1"/>
              </w:rPr>
              <w:t xml:space="preserve"> </w:t>
            </w:r>
            <w:r>
              <w:rPr>
                <w:spacing w:val="-2"/>
              </w:rPr>
              <w:t>thick;</w:t>
            </w:r>
          </w:p>
          <w:p w14:paraId="76F52D6C" w14:textId="77777777" w:rsidR="0020109D" w:rsidRDefault="0020109D" w:rsidP="004911DB">
            <w:pPr>
              <w:spacing w:before="126" w:after="360" w:line="244" w:lineRule="auto"/>
              <w:ind w:left="850" w:right="709"/>
            </w:pPr>
            <w:r>
              <w:t>GI</w:t>
            </w:r>
            <w:r>
              <w:rPr>
                <w:spacing w:val="-12"/>
              </w:rPr>
              <w:t xml:space="preserve"> </w:t>
            </w:r>
            <w:r>
              <w:t>pipe</w:t>
            </w:r>
            <w:r>
              <w:rPr>
                <w:spacing w:val="-6"/>
              </w:rPr>
              <w:t xml:space="preserve"> </w:t>
            </w:r>
            <w:r>
              <w:t>of</w:t>
            </w:r>
            <w:r>
              <w:rPr>
                <w:spacing w:val="-7"/>
              </w:rPr>
              <w:t xml:space="preserve"> </w:t>
            </w:r>
            <w:r>
              <w:t>25</w:t>
            </w:r>
            <w:r>
              <w:rPr>
                <w:spacing w:val="-6"/>
              </w:rPr>
              <w:t xml:space="preserve"> </w:t>
            </w:r>
            <w:r>
              <w:t>mm</w:t>
            </w:r>
            <w:r>
              <w:rPr>
                <w:spacing w:val="-10"/>
              </w:rPr>
              <w:t xml:space="preserve"> </w:t>
            </w:r>
            <w:r>
              <w:t>diameter</w:t>
            </w:r>
            <w:r>
              <w:rPr>
                <w:spacing w:val="-15"/>
              </w:rPr>
              <w:t xml:space="preserve"> </w:t>
            </w:r>
            <w:r>
              <w:t>fitted</w:t>
            </w:r>
            <w:r>
              <w:rPr>
                <w:spacing w:val="-6"/>
              </w:rPr>
              <w:t xml:space="preserve"> </w:t>
            </w:r>
            <w:r>
              <w:t>to</w:t>
            </w:r>
            <w:r>
              <w:rPr>
                <w:spacing w:val="-6"/>
              </w:rPr>
              <w:t xml:space="preserve"> </w:t>
            </w:r>
            <w:r>
              <w:t>the</w:t>
            </w:r>
            <w:r>
              <w:rPr>
                <w:spacing w:val="-6"/>
              </w:rPr>
              <w:t xml:space="preserve"> </w:t>
            </w:r>
            <w:r>
              <w:t>base</w:t>
            </w:r>
            <w:r>
              <w:rPr>
                <w:spacing w:val="-11"/>
              </w:rPr>
              <w:t xml:space="preserve"> </w:t>
            </w:r>
            <w:r>
              <w:t>plate</w:t>
            </w:r>
            <w:r>
              <w:rPr>
                <w:spacing w:val="-11"/>
              </w:rPr>
              <w:t xml:space="preserve"> </w:t>
            </w:r>
            <w:r>
              <w:t>with</w:t>
            </w:r>
            <w:r>
              <w:rPr>
                <w:spacing w:val="-6"/>
              </w:rPr>
              <w:t xml:space="preserve"> </w:t>
            </w:r>
            <w:r>
              <w:t>a</w:t>
            </w:r>
            <w:r>
              <w:rPr>
                <w:spacing w:val="-6"/>
              </w:rPr>
              <w:t xml:space="preserve"> </w:t>
            </w:r>
            <w:r>
              <w:t>suitable</w:t>
            </w:r>
            <w:r>
              <w:rPr>
                <w:spacing w:val="-6"/>
              </w:rPr>
              <w:t xml:space="preserve"> </w:t>
            </w:r>
            <w:r>
              <w:t>sleeve</w:t>
            </w:r>
            <w:r>
              <w:rPr>
                <w:spacing w:val="-11"/>
              </w:rPr>
              <w:t xml:space="preserve"> </w:t>
            </w:r>
            <w:r>
              <w:t>arrangement</w:t>
            </w:r>
            <w:r>
              <w:rPr>
                <w:spacing w:val="-12"/>
              </w:rPr>
              <w:t xml:space="preserve"> </w:t>
            </w:r>
            <w:r>
              <w:t>and</w:t>
            </w:r>
            <w:r>
              <w:rPr>
                <w:spacing w:val="-6"/>
              </w:rPr>
              <w:t xml:space="preserve"> </w:t>
            </w:r>
            <w:r>
              <w:t>nuts</w:t>
            </w:r>
            <w:r>
              <w:rPr>
                <w:spacing w:val="-8"/>
              </w:rPr>
              <w:t xml:space="preserve"> </w:t>
            </w:r>
            <w:r>
              <w:t xml:space="preserve">and </w:t>
            </w:r>
            <w:r>
              <w:rPr>
                <w:spacing w:val="-2"/>
              </w:rPr>
              <w:t>bolts;</w:t>
            </w:r>
          </w:p>
          <w:p w14:paraId="36DC84B1" w14:textId="77777777" w:rsidR="0020109D" w:rsidRDefault="0020109D" w:rsidP="00682901">
            <w:pPr>
              <w:spacing w:before="116"/>
              <w:ind w:left="850"/>
            </w:pPr>
            <w:r>
              <w:t>Outer</w:t>
            </w:r>
            <w:r>
              <w:rPr>
                <w:spacing w:val="-4"/>
              </w:rPr>
              <w:t xml:space="preserve"> </w:t>
            </w:r>
            <w:r>
              <w:t>loose</w:t>
            </w:r>
            <w:r>
              <w:rPr>
                <w:spacing w:val="-5"/>
              </w:rPr>
              <w:t xml:space="preserve"> </w:t>
            </w:r>
            <w:r>
              <w:t>fitting</w:t>
            </w:r>
            <w:r>
              <w:rPr>
                <w:spacing w:val="-1"/>
              </w:rPr>
              <w:t xml:space="preserve"> </w:t>
            </w:r>
            <w:r>
              <w:t>sleeve,</w:t>
            </w:r>
            <w:r>
              <w:rPr>
                <w:spacing w:val="-1"/>
              </w:rPr>
              <w:t xml:space="preserve"> </w:t>
            </w:r>
            <w:r>
              <w:t>to</w:t>
            </w:r>
            <w:r>
              <w:rPr>
                <w:spacing w:val="-5"/>
              </w:rPr>
              <w:t xml:space="preserve"> </w:t>
            </w:r>
            <w:r>
              <w:t>prevent</w:t>
            </w:r>
            <w:r>
              <w:rPr>
                <w:spacing w:val="-5"/>
              </w:rPr>
              <w:t xml:space="preserve"> </w:t>
            </w:r>
            <w:r>
              <w:t>soil</w:t>
            </w:r>
            <w:r>
              <w:rPr>
                <w:spacing w:val="-7"/>
              </w:rPr>
              <w:t xml:space="preserve"> </w:t>
            </w:r>
            <w:r>
              <w:t>form</w:t>
            </w:r>
            <w:r>
              <w:rPr>
                <w:spacing w:val="-4"/>
              </w:rPr>
              <w:t xml:space="preserve"> </w:t>
            </w:r>
            <w:r>
              <w:t>coming into</w:t>
            </w:r>
            <w:r>
              <w:rPr>
                <w:spacing w:val="-6"/>
              </w:rPr>
              <w:t xml:space="preserve"> </w:t>
            </w:r>
            <w:r>
              <w:t>contact</w:t>
            </w:r>
            <w:r>
              <w:rPr>
                <w:spacing w:val="-1"/>
              </w:rPr>
              <w:t xml:space="preserve"> </w:t>
            </w:r>
            <w:r>
              <w:t>with</w:t>
            </w:r>
            <w:r>
              <w:rPr>
                <w:spacing w:val="-1"/>
              </w:rPr>
              <w:t xml:space="preserve"> </w:t>
            </w:r>
            <w:r>
              <w:t>the inner</w:t>
            </w:r>
            <w:r>
              <w:rPr>
                <w:spacing w:val="-4"/>
              </w:rPr>
              <w:t xml:space="preserve"> </w:t>
            </w:r>
            <w:r>
              <w:rPr>
                <w:spacing w:val="-2"/>
              </w:rPr>
              <w:t>pipe;</w:t>
            </w:r>
          </w:p>
          <w:p w14:paraId="44DB48E7" w14:textId="77777777" w:rsidR="0020109D" w:rsidRDefault="0020109D" w:rsidP="00682901">
            <w:pPr>
              <w:pStyle w:val="BodyText"/>
              <w:spacing w:before="126"/>
              <w:rPr>
                <w:sz w:val="22"/>
              </w:rPr>
            </w:pPr>
          </w:p>
          <w:p w14:paraId="2B888E27" w14:textId="77777777" w:rsidR="0020109D" w:rsidRDefault="0020109D" w:rsidP="00682901">
            <w:pPr>
              <w:spacing w:line="244" w:lineRule="auto"/>
              <w:ind w:left="130"/>
            </w:pPr>
            <w:r>
              <w:t>The</w:t>
            </w:r>
            <w:r>
              <w:rPr>
                <w:spacing w:val="-2"/>
              </w:rPr>
              <w:t xml:space="preserve"> </w:t>
            </w:r>
            <w:r>
              <w:t>pipe</w:t>
            </w:r>
            <w:r>
              <w:rPr>
                <w:spacing w:val="-2"/>
              </w:rPr>
              <w:t xml:space="preserve"> </w:t>
            </w:r>
            <w:r>
              <w:t>and</w:t>
            </w:r>
            <w:r>
              <w:rPr>
                <w:spacing w:val="-2"/>
              </w:rPr>
              <w:t xml:space="preserve"> </w:t>
            </w:r>
            <w:r>
              <w:t>the</w:t>
            </w:r>
            <w:r>
              <w:rPr>
                <w:spacing w:val="-2"/>
              </w:rPr>
              <w:t xml:space="preserve"> </w:t>
            </w:r>
            <w:r>
              <w:t>sleeve consist</w:t>
            </w:r>
            <w:r>
              <w:rPr>
                <w:spacing w:val="-2"/>
              </w:rPr>
              <w:t xml:space="preserve"> </w:t>
            </w:r>
            <w:r>
              <w:t>of 1.5m</w:t>
            </w:r>
            <w:r>
              <w:rPr>
                <w:spacing w:val="-5"/>
              </w:rPr>
              <w:t xml:space="preserve"> </w:t>
            </w:r>
            <w:r>
              <w:t>long</w:t>
            </w:r>
            <w:r>
              <w:rPr>
                <w:spacing w:val="-2"/>
              </w:rPr>
              <w:t xml:space="preserve"> </w:t>
            </w:r>
            <w:r>
              <w:t>sections,</w:t>
            </w:r>
            <w:r>
              <w:rPr>
                <w:spacing w:val="-2"/>
              </w:rPr>
              <w:t xml:space="preserve"> </w:t>
            </w:r>
            <w:r>
              <w:t>which</w:t>
            </w:r>
            <w:r>
              <w:rPr>
                <w:spacing w:val="-2"/>
              </w:rPr>
              <w:t xml:space="preserve"> </w:t>
            </w:r>
            <w:r>
              <w:t>can</w:t>
            </w:r>
            <w:r>
              <w:rPr>
                <w:spacing w:val="-2"/>
              </w:rPr>
              <w:t xml:space="preserve"> </w:t>
            </w:r>
            <w:r>
              <w:t>be</w:t>
            </w:r>
            <w:r>
              <w:rPr>
                <w:spacing w:val="-2"/>
              </w:rPr>
              <w:t xml:space="preserve"> </w:t>
            </w:r>
            <w:r>
              <w:t>screwed</w:t>
            </w:r>
            <w:r>
              <w:rPr>
                <w:spacing w:val="-6"/>
              </w:rPr>
              <w:t xml:space="preserve"> </w:t>
            </w:r>
            <w:r>
              <w:t>on</w:t>
            </w:r>
            <w:r>
              <w:rPr>
                <w:spacing w:val="-2"/>
              </w:rPr>
              <w:t xml:space="preserve"> </w:t>
            </w:r>
            <w:r>
              <w:t>at</w:t>
            </w:r>
            <w:r>
              <w:rPr>
                <w:spacing w:val="-2"/>
              </w:rPr>
              <w:t xml:space="preserve"> </w:t>
            </w:r>
            <w:r>
              <w:t>the</w:t>
            </w:r>
            <w:r>
              <w:rPr>
                <w:spacing w:val="-2"/>
              </w:rPr>
              <w:t xml:space="preserve"> </w:t>
            </w:r>
            <w:r>
              <w:t>top,</w:t>
            </w:r>
            <w:r>
              <w:rPr>
                <w:spacing w:val="-2"/>
              </w:rPr>
              <w:t xml:space="preserve"> </w:t>
            </w:r>
            <w:r>
              <w:t>so</w:t>
            </w:r>
            <w:r>
              <w:rPr>
                <w:spacing w:val="-2"/>
              </w:rPr>
              <w:t xml:space="preserve"> </w:t>
            </w:r>
            <w:r>
              <w:t>that</w:t>
            </w:r>
            <w:r>
              <w:rPr>
                <w:spacing w:val="-7"/>
              </w:rPr>
              <w:t xml:space="preserve"> </w:t>
            </w:r>
            <w:r>
              <w:t>as the surcharge is built up, the top of the pipe is well clear of the fill;</w:t>
            </w:r>
          </w:p>
          <w:p w14:paraId="30C2258B" w14:textId="77777777" w:rsidR="0020109D" w:rsidRDefault="0020109D" w:rsidP="004911DB">
            <w:pPr>
              <w:pStyle w:val="BodyText"/>
              <w:spacing w:before="2" w:after="480"/>
              <w:rPr>
                <w:sz w:val="22"/>
              </w:rPr>
            </w:pPr>
          </w:p>
          <w:p w14:paraId="3D0DE971" w14:textId="77777777" w:rsidR="0020109D" w:rsidRDefault="0020109D" w:rsidP="004911DB">
            <w:pPr>
              <w:spacing w:after="120" w:line="244" w:lineRule="auto"/>
              <w:ind w:left="130" w:right="709"/>
            </w:pPr>
            <w:r>
              <w:t>Settlement gauges shall be installed at the ground level, before the starting of the</w:t>
            </w:r>
            <w:r>
              <w:rPr>
                <w:spacing w:val="-2"/>
              </w:rPr>
              <w:t xml:space="preserve"> </w:t>
            </w:r>
            <w:r>
              <w:t>fill construction. These shall</w:t>
            </w:r>
            <w:r>
              <w:rPr>
                <w:spacing w:val="10"/>
              </w:rPr>
              <w:t xml:space="preserve"> </w:t>
            </w:r>
            <w:r>
              <w:t>be</w:t>
            </w:r>
            <w:r>
              <w:rPr>
                <w:spacing w:val="13"/>
              </w:rPr>
              <w:t xml:space="preserve"> </w:t>
            </w:r>
            <w:r>
              <w:t>installed</w:t>
            </w:r>
            <w:r>
              <w:rPr>
                <w:spacing w:val="16"/>
              </w:rPr>
              <w:t xml:space="preserve"> </w:t>
            </w:r>
            <w:r>
              <w:t>locations</w:t>
            </w:r>
            <w:r>
              <w:rPr>
                <w:spacing w:val="11"/>
              </w:rPr>
              <w:t xml:space="preserve"> </w:t>
            </w:r>
            <w:r>
              <w:t>specified</w:t>
            </w:r>
            <w:r>
              <w:rPr>
                <w:spacing w:val="12"/>
              </w:rPr>
              <w:t xml:space="preserve"> </w:t>
            </w:r>
            <w:r>
              <w:t>by</w:t>
            </w:r>
            <w:r>
              <w:rPr>
                <w:spacing w:val="16"/>
              </w:rPr>
              <w:t xml:space="preserve"> </w:t>
            </w:r>
            <w:r>
              <w:t>the</w:t>
            </w:r>
            <w:r>
              <w:rPr>
                <w:spacing w:val="19"/>
              </w:rPr>
              <w:t xml:space="preserve"> </w:t>
            </w:r>
            <w:r>
              <w:t>Engineer.</w:t>
            </w:r>
            <w:r>
              <w:rPr>
                <w:spacing w:val="15"/>
              </w:rPr>
              <w:t xml:space="preserve"> </w:t>
            </w:r>
            <w:r>
              <w:t>The</w:t>
            </w:r>
            <w:r>
              <w:rPr>
                <w:spacing w:val="17"/>
              </w:rPr>
              <w:t xml:space="preserve"> </w:t>
            </w:r>
            <w:r>
              <w:t>readings</w:t>
            </w:r>
            <w:r>
              <w:rPr>
                <w:spacing w:val="11"/>
              </w:rPr>
              <w:t xml:space="preserve"> </w:t>
            </w:r>
            <w:r>
              <w:t>of</w:t>
            </w:r>
            <w:r>
              <w:rPr>
                <w:spacing w:val="16"/>
              </w:rPr>
              <w:t xml:space="preserve"> </w:t>
            </w:r>
            <w:r>
              <w:t>settlement</w:t>
            </w:r>
            <w:r>
              <w:rPr>
                <w:spacing w:val="12"/>
              </w:rPr>
              <w:t xml:space="preserve"> </w:t>
            </w:r>
            <w:r>
              <w:t>gauges</w:t>
            </w:r>
            <w:r>
              <w:rPr>
                <w:spacing w:val="15"/>
              </w:rPr>
              <w:t xml:space="preserve"> </w:t>
            </w:r>
            <w:r>
              <w:t>also</w:t>
            </w:r>
            <w:r>
              <w:rPr>
                <w:spacing w:val="12"/>
              </w:rPr>
              <w:t xml:space="preserve"> </w:t>
            </w:r>
            <w:r>
              <w:t>form</w:t>
            </w:r>
            <w:r>
              <w:rPr>
                <w:spacing w:val="14"/>
              </w:rPr>
              <w:t xml:space="preserve"> </w:t>
            </w:r>
            <w:r>
              <w:rPr>
                <w:spacing w:val="-5"/>
              </w:rPr>
              <w:t xml:space="preserve">the </w:t>
            </w:r>
            <w:r>
              <w:t>basis to</w:t>
            </w:r>
            <w:r>
              <w:rPr>
                <w:spacing w:val="22"/>
              </w:rPr>
              <w:t xml:space="preserve"> </w:t>
            </w:r>
            <w:r>
              <w:t>estimate</w:t>
            </w:r>
            <w:r>
              <w:rPr>
                <w:spacing w:val="22"/>
              </w:rPr>
              <w:t xml:space="preserve"> </w:t>
            </w:r>
            <w:r>
              <w:t>the</w:t>
            </w:r>
            <w:r>
              <w:rPr>
                <w:spacing w:val="22"/>
              </w:rPr>
              <w:t xml:space="preserve"> </w:t>
            </w:r>
            <w:r>
              <w:t>quantity of</w:t>
            </w:r>
            <w:r>
              <w:rPr>
                <w:spacing w:val="26"/>
              </w:rPr>
              <w:t xml:space="preserve"> </w:t>
            </w:r>
            <w:r>
              <w:t>surcharge forming</w:t>
            </w:r>
            <w:r>
              <w:rPr>
                <w:spacing w:val="22"/>
              </w:rPr>
              <w:t xml:space="preserve"> </w:t>
            </w:r>
            <w:r>
              <w:t>part of permanent work. The</w:t>
            </w:r>
            <w:r>
              <w:rPr>
                <w:spacing w:val="22"/>
              </w:rPr>
              <w:t xml:space="preserve"> </w:t>
            </w:r>
            <w:r>
              <w:t>number of</w:t>
            </w:r>
            <w:r>
              <w:rPr>
                <w:spacing w:val="26"/>
              </w:rPr>
              <w:t xml:space="preserve"> </w:t>
            </w:r>
            <w:r>
              <w:t>settlement gauges shall be decided by the Engineer keeping in view this aspect.</w:t>
            </w:r>
          </w:p>
          <w:p w14:paraId="142D8415" w14:textId="77777777" w:rsidR="0020109D" w:rsidRDefault="0020109D" w:rsidP="004911DB">
            <w:pPr>
              <w:spacing w:after="120" w:line="244" w:lineRule="auto"/>
              <w:ind w:left="130" w:right="709"/>
            </w:pPr>
          </w:p>
          <w:p w14:paraId="59C16233" w14:textId="61F6C410" w:rsidR="0020109D" w:rsidRPr="004911DB" w:rsidRDefault="0020109D">
            <w:pPr>
              <w:pStyle w:val="ListParagraph"/>
              <w:widowControl w:val="0"/>
              <w:numPr>
                <w:ilvl w:val="1"/>
                <w:numId w:val="51"/>
              </w:numPr>
              <w:tabs>
                <w:tab w:val="left" w:pos="979"/>
                <w:tab w:val="left" w:pos="1115"/>
              </w:tabs>
              <w:autoSpaceDE w:val="0"/>
              <w:autoSpaceDN w:val="0"/>
              <w:spacing w:before="243" w:after="0" w:line="244" w:lineRule="auto"/>
              <w:ind w:left="979" w:right="841" w:hanging="140"/>
              <w:contextualSpacing w:val="0"/>
              <w:jc w:val="both"/>
              <w:rPr>
                <w:rFonts w:ascii="Arial"/>
                <w:b/>
              </w:rPr>
            </w:pPr>
            <w:r>
              <w:rPr>
                <w:rFonts w:ascii="Arial"/>
                <w:b/>
                <w:noProof/>
                <w:lang w:val="en-IN" w:eastAsia="en-IN"/>
              </w:rPr>
              <mc:AlternateContent>
                <mc:Choice Requires="wps">
                  <w:drawing>
                    <wp:anchor distT="0" distB="0" distL="0" distR="0" simplePos="0" relativeHeight="251881472" behindDoc="1" locked="0" layoutInCell="1" allowOverlap="1" wp14:anchorId="2522A483" wp14:editId="71443D76">
                      <wp:simplePos x="0" y="0"/>
                      <wp:positionH relativeFrom="page">
                        <wp:posOffset>745490</wp:posOffset>
                      </wp:positionH>
                      <wp:positionV relativeFrom="paragraph">
                        <wp:posOffset>1083310</wp:posOffset>
                      </wp:positionV>
                      <wp:extent cx="5863590" cy="5863590"/>
                      <wp:effectExtent l="2540" t="6985" r="1270" b="6350"/>
                      <wp:wrapNone/>
                      <wp:docPr id="408831272"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A42F" id="Freeform: Shape 49" o:spid="_x0000_s1026" style="position:absolute;margin-left:58.7pt;margin-top:85.3pt;width:461.7pt;height:461.7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 xml:space="preserve">Measurement of Shear Strength: </w:t>
            </w:r>
            <w:r>
              <w:t>The shear strength parameters of the subsoil [unconfined compressive</w:t>
            </w:r>
            <w:r>
              <w:rPr>
                <w:spacing w:val="-4"/>
              </w:rPr>
              <w:t xml:space="preserve"> </w:t>
            </w:r>
            <w:r>
              <w:t>strength</w:t>
            </w:r>
            <w:r>
              <w:rPr>
                <w:spacing w:val="-4"/>
              </w:rPr>
              <w:t xml:space="preserve"> </w:t>
            </w:r>
            <w:r>
              <w:t>(UCS)]</w:t>
            </w:r>
            <w:r>
              <w:rPr>
                <w:spacing w:val="-4"/>
              </w:rPr>
              <w:t xml:space="preserve"> </w:t>
            </w:r>
            <w:r>
              <w:t>shall</w:t>
            </w:r>
            <w:r>
              <w:rPr>
                <w:spacing w:val="-10"/>
              </w:rPr>
              <w:t xml:space="preserve"> </w:t>
            </w:r>
            <w:r>
              <w:t>be</w:t>
            </w:r>
            <w:r>
              <w:rPr>
                <w:spacing w:val="-3"/>
              </w:rPr>
              <w:t xml:space="preserve"> </w:t>
            </w:r>
            <w:r>
              <w:t>measured</w:t>
            </w:r>
            <w:r>
              <w:rPr>
                <w:spacing w:val="-7"/>
              </w:rPr>
              <w:t xml:space="preserve"> </w:t>
            </w:r>
            <w:r>
              <w:t>at</w:t>
            </w:r>
            <w:r>
              <w:rPr>
                <w:spacing w:val="-8"/>
              </w:rPr>
              <w:t xml:space="preserve"> </w:t>
            </w:r>
            <w:r>
              <w:t>locations</w:t>
            </w:r>
            <w:r>
              <w:rPr>
                <w:spacing w:val="-9"/>
              </w:rPr>
              <w:t xml:space="preserve"> </w:t>
            </w:r>
            <w:r>
              <w:t>specified</w:t>
            </w:r>
            <w:r>
              <w:rPr>
                <w:spacing w:val="-7"/>
              </w:rPr>
              <w:t xml:space="preserve"> </w:t>
            </w:r>
            <w:r>
              <w:t>by</w:t>
            </w:r>
            <w:r>
              <w:rPr>
                <w:spacing w:val="-9"/>
              </w:rPr>
              <w:t xml:space="preserve"> </w:t>
            </w:r>
            <w:r>
              <w:t>the Engineer</w:t>
            </w:r>
            <w:r>
              <w:rPr>
                <w:spacing w:val="-4"/>
              </w:rPr>
              <w:t xml:space="preserve"> </w:t>
            </w:r>
            <w:r>
              <w:t>at</w:t>
            </w:r>
            <w:r>
              <w:rPr>
                <w:spacing w:val="-4"/>
              </w:rPr>
              <w:t xml:space="preserve"> </w:t>
            </w:r>
            <w:r>
              <w:t>the</w:t>
            </w:r>
            <w:r>
              <w:rPr>
                <w:spacing w:val="-7"/>
              </w:rPr>
              <w:t xml:space="preserve"> </w:t>
            </w:r>
            <w:r>
              <w:t>end of each stage of surcharge loading in order to compare the actual details with the design assumptions. For the recovery of undisturbed samples from the subsoil for determining shear strength</w:t>
            </w:r>
            <w:r>
              <w:rPr>
                <w:spacing w:val="-7"/>
              </w:rPr>
              <w:t xml:space="preserve"> </w:t>
            </w:r>
            <w:r>
              <w:t>UCS,</w:t>
            </w:r>
            <w:r>
              <w:rPr>
                <w:spacing w:val="-6"/>
              </w:rPr>
              <w:t xml:space="preserve"> </w:t>
            </w:r>
            <w:r>
              <w:t>before</w:t>
            </w:r>
            <w:r>
              <w:rPr>
                <w:spacing w:val="-7"/>
              </w:rPr>
              <w:t xml:space="preserve"> </w:t>
            </w:r>
            <w:r>
              <w:t>start</w:t>
            </w:r>
            <w:r>
              <w:rPr>
                <w:spacing w:val="-13"/>
              </w:rPr>
              <w:t xml:space="preserve"> </w:t>
            </w:r>
            <w:r>
              <w:t>of</w:t>
            </w:r>
            <w:r>
              <w:rPr>
                <w:spacing w:val="-4"/>
              </w:rPr>
              <w:t xml:space="preserve"> </w:t>
            </w:r>
            <w:r>
              <w:t>construction</w:t>
            </w:r>
            <w:r>
              <w:rPr>
                <w:spacing w:val="-7"/>
              </w:rPr>
              <w:t xml:space="preserve"> </w:t>
            </w:r>
            <w:r>
              <w:t>of</w:t>
            </w:r>
            <w:r>
              <w:rPr>
                <w:spacing w:val="-4"/>
              </w:rPr>
              <w:t xml:space="preserve"> </w:t>
            </w:r>
            <w:r>
              <w:t>surcharge,</w:t>
            </w:r>
            <w:r>
              <w:rPr>
                <w:spacing w:val="-8"/>
              </w:rPr>
              <w:t xml:space="preserve"> </w:t>
            </w:r>
            <w:r>
              <w:t>100</w:t>
            </w:r>
            <w:r>
              <w:rPr>
                <w:spacing w:val="-7"/>
              </w:rPr>
              <w:t xml:space="preserve"> </w:t>
            </w:r>
            <w:r>
              <w:t>mm</w:t>
            </w:r>
            <w:r>
              <w:rPr>
                <w:spacing w:val="-11"/>
              </w:rPr>
              <w:t xml:space="preserve"> </w:t>
            </w:r>
            <w:r>
              <w:t>dia</w:t>
            </w:r>
            <w:r>
              <w:rPr>
                <w:spacing w:val="-7"/>
              </w:rPr>
              <w:t xml:space="preserve"> </w:t>
            </w:r>
            <w:r>
              <w:t>casing</w:t>
            </w:r>
            <w:r>
              <w:rPr>
                <w:spacing w:val="-12"/>
              </w:rPr>
              <w:t xml:space="preserve"> </w:t>
            </w:r>
            <w:r>
              <w:t>pipe</w:t>
            </w:r>
            <w:r>
              <w:rPr>
                <w:spacing w:val="-7"/>
              </w:rPr>
              <w:t xml:space="preserve"> </w:t>
            </w:r>
            <w:r>
              <w:t>shall</w:t>
            </w:r>
            <w:r>
              <w:rPr>
                <w:spacing w:val="-10"/>
              </w:rPr>
              <w:t xml:space="preserve"> </w:t>
            </w:r>
            <w:r>
              <w:t>be</w:t>
            </w:r>
            <w:r>
              <w:rPr>
                <w:spacing w:val="-7"/>
              </w:rPr>
              <w:t xml:space="preserve"> </w:t>
            </w:r>
            <w:r>
              <w:t>installed into</w:t>
            </w:r>
            <w:r>
              <w:rPr>
                <w:spacing w:val="-6"/>
              </w:rPr>
              <w:t xml:space="preserve"> </w:t>
            </w:r>
            <w:r>
              <w:t>the</w:t>
            </w:r>
            <w:r>
              <w:rPr>
                <w:spacing w:val="-2"/>
              </w:rPr>
              <w:t xml:space="preserve"> </w:t>
            </w:r>
            <w:r>
              <w:t>ground</w:t>
            </w:r>
            <w:r>
              <w:rPr>
                <w:spacing w:val="-2"/>
              </w:rPr>
              <w:t xml:space="preserve"> </w:t>
            </w:r>
            <w:r>
              <w:t>to</w:t>
            </w:r>
            <w:r>
              <w:rPr>
                <w:spacing w:val="-6"/>
              </w:rPr>
              <w:t xml:space="preserve"> </w:t>
            </w:r>
            <w:r>
              <w:t>3</w:t>
            </w:r>
            <w:r>
              <w:rPr>
                <w:spacing w:val="-2"/>
              </w:rPr>
              <w:t xml:space="preserve"> </w:t>
            </w:r>
            <w:r>
              <w:t>m</w:t>
            </w:r>
            <w:r>
              <w:rPr>
                <w:spacing w:val="-5"/>
              </w:rPr>
              <w:t xml:space="preserve"> </w:t>
            </w:r>
            <w:r>
              <w:t>depth,</w:t>
            </w:r>
            <w:r>
              <w:rPr>
                <w:spacing w:val="-7"/>
              </w:rPr>
              <w:t xml:space="preserve"> </w:t>
            </w:r>
            <w:r>
              <w:t>preferably</w:t>
            </w:r>
            <w:r>
              <w:rPr>
                <w:spacing w:val="-3"/>
              </w:rPr>
              <w:t xml:space="preserve"> </w:t>
            </w:r>
            <w:r>
              <w:t>by</w:t>
            </w:r>
            <w:r>
              <w:rPr>
                <w:spacing w:val="-8"/>
              </w:rPr>
              <w:t xml:space="preserve"> </w:t>
            </w:r>
            <w:r>
              <w:t>driving;</w:t>
            </w:r>
            <w:r>
              <w:rPr>
                <w:spacing w:val="-7"/>
              </w:rPr>
              <w:t xml:space="preserve"> </w:t>
            </w:r>
            <w:r>
              <w:t>the</w:t>
            </w:r>
            <w:r>
              <w:rPr>
                <w:spacing w:val="-6"/>
              </w:rPr>
              <w:t xml:space="preserve"> </w:t>
            </w:r>
            <w:r>
              <w:t>top</w:t>
            </w:r>
            <w:r>
              <w:rPr>
                <w:spacing w:val="-2"/>
              </w:rPr>
              <w:t xml:space="preserve"> </w:t>
            </w:r>
            <w:r>
              <w:t>of</w:t>
            </w:r>
            <w:r>
              <w:rPr>
                <w:spacing w:val="-2"/>
              </w:rPr>
              <w:t xml:space="preserve"> </w:t>
            </w:r>
            <w:r>
              <w:t>the</w:t>
            </w:r>
            <w:r>
              <w:rPr>
                <w:spacing w:val="-2"/>
              </w:rPr>
              <w:t xml:space="preserve"> </w:t>
            </w:r>
            <w:r>
              <w:t>casing</w:t>
            </w:r>
            <w:r>
              <w:rPr>
                <w:spacing w:val="-2"/>
              </w:rPr>
              <w:t xml:space="preserve"> </w:t>
            </w:r>
            <w:r>
              <w:t>pipe</w:t>
            </w:r>
            <w:r>
              <w:rPr>
                <w:spacing w:val="-6"/>
              </w:rPr>
              <w:t xml:space="preserve"> </w:t>
            </w:r>
            <w:r>
              <w:t>shall</w:t>
            </w:r>
            <w:r>
              <w:rPr>
                <w:spacing w:val="-4"/>
              </w:rPr>
              <w:t xml:space="preserve"> </w:t>
            </w:r>
            <w:r>
              <w:t>have</w:t>
            </w:r>
            <w:r>
              <w:rPr>
                <w:spacing w:val="-6"/>
              </w:rPr>
              <w:t xml:space="preserve"> </w:t>
            </w:r>
            <w:r>
              <w:t xml:space="preserve">provision for adding extensions at top by screw coupling; and as the surcharge construction proceeds the casing pipe shall be extended. This procedure ensures avoiding drilling through the surcharge already placed as well as any damage to the installed band drains. Undisturbed samples (UDS) are recovered and shear strength parameters </w:t>
            </w:r>
            <w:r>
              <w:lastRenderedPageBreak/>
              <w:t>UCS is determined in the site laboratory (sending UDS sample to distant laboratories would result in loss of water content and disturbance of the samples leading to erroneous values of shear strength parameters UCS). Undisturbed samples shall</w:t>
            </w:r>
            <w:r>
              <w:rPr>
                <w:spacing w:val="-15"/>
              </w:rPr>
              <w:t xml:space="preserve"> </w:t>
            </w:r>
            <w:r>
              <w:t>be</w:t>
            </w:r>
            <w:r>
              <w:rPr>
                <w:spacing w:val="-11"/>
              </w:rPr>
              <w:t xml:space="preserve"> </w:t>
            </w:r>
            <w:r>
              <w:t>recovered</w:t>
            </w:r>
            <w:r>
              <w:rPr>
                <w:spacing w:val="-8"/>
              </w:rPr>
              <w:t xml:space="preserve"> </w:t>
            </w:r>
            <w:r>
              <w:t>at</w:t>
            </w:r>
            <w:r>
              <w:rPr>
                <w:spacing w:val="-12"/>
              </w:rPr>
              <w:t xml:space="preserve"> </w:t>
            </w:r>
            <w:r>
              <w:t>every</w:t>
            </w:r>
            <w:r>
              <w:rPr>
                <w:spacing w:val="-13"/>
              </w:rPr>
              <w:t xml:space="preserve"> </w:t>
            </w:r>
            <w:r>
              <w:t>1.5m</w:t>
            </w:r>
            <w:r>
              <w:rPr>
                <w:spacing w:val="-15"/>
              </w:rPr>
              <w:t xml:space="preserve"> </w:t>
            </w:r>
            <w:r>
              <w:t>depth</w:t>
            </w:r>
            <w:r>
              <w:rPr>
                <w:spacing w:val="-11"/>
              </w:rPr>
              <w:t xml:space="preserve"> </w:t>
            </w:r>
            <w:r>
              <w:t>at</w:t>
            </w:r>
            <w:r>
              <w:rPr>
                <w:spacing w:val="-12"/>
              </w:rPr>
              <w:t xml:space="preserve"> </w:t>
            </w:r>
            <w:r>
              <w:t>the</w:t>
            </w:r>
            <w:r>
              <w:rPr>
                <w:spacing w:val="-11"/>
              </w:rPr>
              <w:t xml:space="preserve"> </w:t>
            </w:r>
            <w:r>
              <w:t>specified</w:t>
            </w:r>
            <w:r>
              <w:rPr>
                <w:spacing w:val="-11"/>
              </w:rPr>
              <w:t xml:space="preserve"> </w:t>
            </w:r>
            <w:r>
              <w:t>locations,</w:t>
            </w:r>
            <w:r>
              <w:rPr>
                <w:spacing w:val="-12"/>
              </w:rPr>
              <w:t xml:space="preserve"> </w:t>
            </w:r>
            <w:r>
              <w:t>so</w:t>
            </w:r>
            <w:r>
              <w:rPr>
                <w:spacing w:val="-11"/>
              </w:rPr>
              <w:t xml:space="preserve"> </w:t>
            </w:r>
            <w:r>
              <w:t>that</w:t>
            </w:r>
            <w:r>
              <w:rPr>
                <w:spacing w:val="-7"/>
              </w:rPr>
              <w:t xml:space="preserve"> </w:t>
            </w:r>
            <w:r>
              <w:t>complete</w:t>
            </w:r>
            <w:r>
              <w:rPr>
                <w:spacing w:val="-11"/>
              </w:rPr>
              <w:t xml:space="preserve"> </w:t>
            </w:r>
            <w:r>
              <w:t>strength</w:t>
            </w:r>
            <w:r>
              <w:rPr>
                <w:spacing w:val="-15"/>
              </w:rPr>
              <w:t xml:space="preserve"> </w:t>
            </w:r>
            <w:r>
              <w:t>profile of subsoil is obtained.</w:t>
            </w:r>
          </w:p>
          <w:p w14:paraId="3C69863E"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51B14B68"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2E73EE2C"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723D83AC"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0FC9DB89"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38B4666D"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noProof/>
                <w:lang w:val="en-IN" w:eastAsia="en-IN"/>
              </w:rPr>
            </w:pPr>
          </w:p>
          <w:p w14:paraId="0BD030C3" w14:textId="77777777" w:rsidR="0020109D" w:rsidRDefault="0020109D" w:rsidP="004911DB">
            <w:pPr>
              <w:pStyle w:val="ListParagraph"/>
              <w:widowControl w:val="0"/>
              <w:tabs>
                <w:tab w:val="left" w:pos="979"/>
                <w:tab w:val="left" w:pos="1115"/>
              </w:tabs>
              <w:autoSpaceDE w:val="0"/>
              <w:autoSpaceDN w:val="0"/>
              <w:spacing w:before="243" w:after="0" w:line="244" w:lineRule="auto"/>
              <w:ind w:left="979" w:right="841"/>
              <w:contextualSpacing w:val="0"/>
              <w:jc w:val="right"/>
              <w:rPr>
                <w:rFonts w:ascii="Arial"/>
                <w:b/>
              </w:rPr>
            </w:pPr>
          </w:p>
          <w:p w14:paraId="6AE129AC" w14:textId="77777777" w:rsidR="0020109D" w:rsidRDefault="0020109D">
            <w:pPr>
              <w:pStyle w:val="ListParagraph"/>
              <w:widowControl w:val="0"/>
              <w:numPr>
                <w:ilvl w:val="0"/>
                <w:numId w:val="51"/>
              </w:numPr>
              <w:tabs>
                <w:tab w:val="left" w:pos="674"/>
                <w:tab w:val="left" w:pos="677"/>
              </w:tabs>
              <w:autoSpaceDE w:val="0"/>
              <w:autoSpaceDN w:val="0"/>
              <w:spacing w:after="0" w:line="244" w:lineRule="auto"/>
              <w:ind w:right="845"/>
              <w:contextualSpacing w:val="0"/>
              <w:jc w:val="both"/>
            </w:pPr>
            <w:r>
              <w:t>During the placing of the surcharge and compaction, the Contractor shall take utmost care so that the</w:t>
            </w:r>
            <w:r>
              <w:rPr>
                <w:spacing w:val="-7"/>
              </w:rPr>
              <w:t xml:space="preserve"> </w:t>
            </w:r>
            <w:r>
              <w:t>monitoring</w:t>
            </w:r>
            <w:r>
              <w:rPr>
                <w:spacing w:val="-3"/>
              </w:rPr>
              <w:t xml:space="preserve"> </w:t>
            </w:r>
            <w:r>
              <w:t>instruments</w:t>
            </w:r>
            <w:r>
              <w:rPr>
                <w:spacing w:val="-9"/>
              </w:rPr>
              <w:t xml:space="preserve"> </w:t>
            </w:r>
            <w:r>
              <w:t>are</w:t>
            </w:r>
            <w:r>
              <w:rPr>
                <w:spacing w:val="-7"/>
              </w:rPr>
              <w:t xml:space="preserve"> </w:t>
            </w:r>
            <w:r>
              <w:t>not</w:t>
            </w:r>
            <w:r>
              <w:rPr>
                <w:spacing w:val="-8"/>
              </w:rPr>
              <w:t xml:space="preserve"> </w:t>
            </w:r>
            <w:r>
              <w:t>damaged.</w:t>
            </w:r>
            <w:r>
              <w:rPr>
                <w:spacing w:val="-3"/>
              </w:rPr>
              <w:t xml:space="preserve"> </w:t>
            </w:r>
            <w:r>
              <w:t>Compaction</w:t>
            </w:r>
            <w:r>
              <w:rPr>
                <w:spacing w:val="-7"/>
              </w:rPr>
              <w:t xml:space="preserve"> </w:t>
            </w:r>
            <w:r>
              <w:t>by</w:t>
            </w:r>
            <w:r>
              <w:rPr>
                <w:spacing w:val="-9"/>
              </w:rPr>
              <w:t xml:space="preserve"> </w:t>
            </w:r>
            <w:r>
              <w:t>small</w:t>
            </w:r>
            <w:r>
              <w:rPr>
                <w:spacing w:val="-5"/>
              </w:rPr>
              <w:t xml:space="preserve"> </w:t>
            </w:r>
            <w:r>
              <w:t>vibratory</w:t>
            </w:r>
            <w:r>
              <w:rPr>
                <w:spacing w:val="-9"/>
              </w:rPr>
              <w:t xml:space="preserve"> </w:t>
            </w:r>
            <w:r>
              <w:t>rollers</w:t>
            </w:r>
            <w:r>
              <w:rPr>
                <w:spacing w:val="-4"/>
              </w:rPr>
              <w:t xml:space="preserve"> </w:t>
            </w:r>
            <w:r>
              <w:t>shall</w:t>
            </w:r>
            <w:r>
              <w:rPr>
                <w:spacing w:val="-9"/>
              </w:rPr>
              <w:t xml:space="preserve"> </w:t>
            </w:r>
            <w:r>
              <w:t>be</w:t>
            </w:r>
            <w:r>
              <w:rPr>
                <w:spacing w:val="-7"/>
              </w:rPr>
              <w:t xml:space="preserve"> </w:t>
            </w:r>
            <w:r>
              <w:t>done</w:t>
            </w:r>
            <w:r>
              <w:rPr>
                <w:spacing w:val="-7"/>
              </w:rPr>
              <w:t xml:space="preserve"> </w:t>
            </w:r>
            <w:r>
              <w:t>for</w:t>
            </w:r>
          </w:p>
          <w:p w14:paraId="5B08A1F2" w14:textId="77777777" w:rsidR="0020109D" w:rsidRDefault="0020109D" w:rsidP="00F759C6">
            <w:pPr>
              <w:spacing w:line="244" w:lineRule="auto"/>
              <w:ind w:left="677" w:right="853"/>
              <w:jc w:val="both"/>
            </w:pPr>
            <w:r>
              <w:t>1.5m around the monitoring instruments and bigger rollers shall not be used near the monitoring instruments. Similarly, care shall be taken that movement of dumpers does not damage the monitoring instruments.</w:t>
            </w:r>
          </w:p>
          <w:p w14:paraId="1A50D9FC" w14:textId="77777777" w:rsidR="0020109D" w:rsidRDefault="0020109D" w:rsidP="00F759C6">
            <w:pPr>
              <w:spacing w:line="244" w:lineRule="auto"/>
              <w:ind w:left="677" w:right="853"/>
              <w:jc w:val="both"/>
            </w:pPr>
          </w:p>
          <w:p w14:paraId="7539A17E" w14:textId="77777777" w:rsidR="0020109D" w:rsidRDefault="0020109D">
            <w:pPr>
              <w:pStyle w:val="ListParagraph"/>
              <w:widowControl w:val="0"/>
              <w:numPr>
                <w:ilvl w:val="0"/>
                <w:numId w:val="51"/>
              </w:numPr>
              <w:tabs>
                <w:tab w:val="left" w:pos="677"/>
              </w:tabs>
              <w:autoSpaceDE w:val="0"/>
              <w:autoSpaceDN w:val="0"/>
              <w:spacing w:before="231" w:after="0" w:line="249" w:lineRule="auto"/>
              <w:ind w:right="853"/>
              <w:contextualSpacing w:val="0"/>
              <w:jc w:val="left"/>
            </w:pPr>
            <w:r>
              <w:rPr>
                <w:rFonts w:ascii="Arial"/>
                <w:b/>
              </w:rPr>
              <w:lastRenderedPageBreak/>
              <w:t>Frequency</w:t>
            </w:r>
            <w:r>
              <w:rPr>
                <w:rFonts w:ascii="Arial"/>
                <w:b/>
                <w:spacing w:val="-2"/>
              </w:rPr>
              <w:t xml:space="preserve"> </w:t>
            </w:r>
            <w:r>
              <w:rPr>
                <w:rFonts w:ascii="Arial"/>
                <w:b/>
              </w:rPr>
              <w:t>of</w:t>
            </w:r>
            <w:r>
              <w:rPr>
                <w:rFonts w:ascii="Arial"/>
                <w:b/>
                <w:spacing w:val="-1"/>
              </w:rPr>
              <w:t xml:space="preserve"> </w:t>
            </w:r>
            <w:r>
              <w:rPr>
                <w:rFonts w:ascii="Arial"/>
                <w:b/>
              </w:rPr>
              <w:t xml:space="preserve">Observations: </w:t>
            </w:r>
            <w:r>
              <w:t>The readings</w:t>
            </w:r>
            <w:r>
              <w:rPr>
                <w:spacing w:val="-1"/>
              </w:rPr>
              <w:t xml:space="preserve"> </w:t>
            </w:r>
            <w:r>
              <w:t>of the piezometers</w:t>
            </w:r>
            <w:r>
              <w:rPr>
                <w:spacing w:val="-1"/>
              </w:rPr>
              <w:t xml:space="preserve"> </w:t>
            </w:r>
            <w:r>
              <w:t>and the settlement gauges</w:t>
            </w:r>
            <w:r>
              <w:rPr>
                <w:spacing w:val="-1"/>
              </w:rPr>
              <w:t xml:space="preserve"> </w:t>
            </w:r>
            <w:r>
              <w:t>shall be recorded at the following frequency.</w:t>
            </w:r>
          </w:p>
          <w:p w14:paraId="3EF56425" w14:textId="77777777" w:rsidR="0020109D" w:rsidRDefault="0020109D">
            <w:pPr>
              <w:pStyle w:val="ListParagraph"/>
              <w:widowControl w:val="0"/>
              <w:numPr>
                <w:ilvl w:val="0"/>
                <w:numId w:val="53"/>
              </w:numPr>
              <w:tabs>
                <w:tab w:val="left" w:pos="1037"/>
              </w:tabs>
              <w:autoSpaceDE w:val="0"/>
              <w:autoSpaceDN w:val="0"/>
              <w:spacing w:after="0" w:line="240" w:lineRule="auto"/>
              <w:ind w:right="853"/>
              <w:contextualSpacing w:val="0"/>
            </w:pPr>
            <w:r>
              <w:t>Daily</w:t>
            </w:r>
            <w:r>
              <w:rPr>
                <w:spacing w:val="32"/>
              </w:rPr>
              <w:t xml:space="preserve"> </w:t>
            </w:r>
            <w:r>
              <w:t>reading</w:t>
            </w:r>
            <w:r>
              <w:rPr>
                <w:spacing w:val="32"/>
              </w:rPr>
              <w:t xml:space="preserve"> </w:t>
            </w:r>
            <w:r>
              <w:t>shall</w:t>
            </w:r>
            <w:r>
              <w:rPr>
                <w:spacing w:val="26"/>
              </w:rPr>
              <w:t xml:space="preserve"> </w:t>
            </w:r>
            <w:r>
              <w:t>be</w:t>
            </w:r>
            <w:r>
              <w:rPr>
                <w:spacing w:val="30"/>
              </w:rPr>
              <w:t xml:space="preserve"> </w:t>
            </w:r>
            <w:r>
              <w:t>taken</w:t>
            </w:r>
            <w:r>
              <w:rPr>
                <w:spacing w:val="30"/>
              </w:rPr>
              <w:t xml:space="preserve"> </w:t>
            </w:r>
            <w:r>
              <w:t>in</w:t>
            </w:r>
            <w:r>
              <w:rPr>
                <w:spacing w:val="30"/>
              </w:rPr>
              <w:t xml:space="preserve"> </w:t>
            </w:r>
            <w:r>
              <w:t>stretches</w:t>
            </w:r>
            <w:r>
              <w:rPr>
                <w:spacing w:val="32"/>
              </w:rPr>
              <w:t xml:space="preserve"> </w:t>
            </w:r>
            <w:r>
              <w:t>where</w:t>
            </w:r>
            <w:r>
              <w:rPr>
                <w:spacing w:val="29"/>
              </w:rPr>
              <w:t xml:space="preserve"> </w:t>
            </w:r>
            <w:r>
              <w:t>filling/</w:t>
            </w:r>
            <w:r>
              <w:rPr>
                <w:spacing w:val="29"/>
              </w:rPr>
              <w:t xml:space="preserve"> </w:t>
            </w:r>
            <w:r>
              <w:t>surcharge</w:t>
            </w:r>
            <w:r>
              <w:rPr>
                <w:spacing w:val="29"/>
              </w:rPr>
              <w:t xml:space="preserve"> </w:t>
            </w:r>
            <w:r>
              <w:t>operations</w:t>
            </w:r>
            <w:r>
              <w:rPr>
                <w:spacing w:val="23"/>
              </w:rPr>
              <w:t xml:space="preserve"> </w:t>
            </w:r>
            <w:r>
              <w:t>are</w:t>
            </w:r>
            <w:r>
              <w:rPr>
                <w:spacing w:val="30"/>
              </w:rPr>
              <w:t xml:space="preserve"> </w:t>
            </w:r>
            <w:r>
              <w:t>in</w:t>
            </w:r>
            <w:r>
              <w:rPr>
                <w:spacing w:val="30"/>
              </w:rPr>
              <w:t xml:space="preserve"> </w:t>
            </w:r>
            <w:r>
              <w:t>progress. Weekly readings shall be taken in stretches, where no filling/ surcharge is being done.</w:t>
            </w:r>
          </w:p>
          <w:p w14:paraId="670FC591" w14:textId="77777777" w:rsidR="0020109D" w:rsidRDefault="0020109D">
            <w:pPr>
              <w:pStyle w:val="ListParagraph"/>
              <w:widowControl w:val="0"/>
              <w:numPr>
                <w:ilvl w:val="0"/>
                <w:numId w:val="53"/>
              </w:numPr>
              <w:tabs>
                <w:tab w:val="left" w:pos="1037"/>
              </w:tabs>
              <w:autoSpaceDE w:val="0"/>
              <w:autoSpaceDN w:val="0"/>
              <w:spacing w:before="1" w:after="0" w:line="244" w:lineRule="auto"/>
              <w:ind w:right="841"/>
              <w:contextualSpacing w:val="0"/>
            </w:pPr>
            <w:r>
              <w:t>Weekly readings shall be taken after the desired fill/ surcharge height is achieved,</w:t>
            </w:r>
            <w:r>
              <w:rPr>
                <w:spacing w:val="31"/>
              </w:rPr>
              <w:t xml:space="preserve"> </w:t>
            </w:r>
            <w:r>
              <w:t>till the next stage filling commences. All data shall be recorded in a register and maintained properly.</w:t>
            </w:r>
          </w:p>
          <w:p w14:paraId="631B3B9E" w14:textId="77777777" w:rsidR="0020109D" w:rsidRDefault="0020109D">
            <w:pPr>
              <w:pStyle w:val="ListParagraph"/>
              <w:widowControl w:val="0"/>
              <w:numPr>
                <w:ilvl w:val="0"/>
                <w:numId w:val="53"/>
              </w:numPr>
              <w:tabs>
                <w:tab w:val="left" w:pos="1037"/>
              </w:tabs>
              <w:autoSpaceDE w:val="0"/>
              <w:autoSpaceDN w:val="0"/>
              <w:spacing w:after="0" w:line="244" w:lineRule="auto"/>
              <w:ind w:right="861"/>
              <w:contextualSpacing w:val="0"/>
            </w:pPr>
            <w:r>
              <w:t>The</w:t>
            </w:r>
            <w:r>
              <w:rPr>
                <w:spacing w:val="29"/>
              </w:rPr>
              <w:t xml:space="preserve"> </w:t>
            </w:r>
            <w:r>
              <w:t>Data</w:t>
            </w:r>
            <w:r>
              <w:rPr>
                <w:spacing w:val="24"/>
              </w:rPr>
              <w:t xml:space="preserve"> </w:t>
            </w:r>
            <w:r>
              <w:t>from the</w:t>
            </w:r>
            <w:r>
              <w:rPr>
                <w:spacing w:val="29"/>
              </w:rPr>
              <w:t xml:space="preserve"> </w:t>
            </w:r>
            <w:r>
              <w:t>monitoring</w:t>
            </w:r>
            <w:r>
              <w:rPr>
                <w:spacing w:val="29"/>
              </w:rPr>
              <w:t xml:space="preserve"> </w:t>
            </w:r>
            <w:r>
              <w:t>instruments</w:t>
            </w:r>
            <w:r>
              <w:rPr>
                <w:spacing w:val="28"/>
              </w:rPr>
              <w:t xml:space="preserve"> </w:t>
            </w:r>
            <w:r>
              <w:t>provides</w:t>
            </w:r>
            <w:r>
              <w:rPr>
                <w:spacing w:val="28"/>
              </w:rPr>
              <w:t xml:space="preserve"> </w:t>
            </w:r>
            <w:r>
              <w:t>the</w:t>
            </w:r>
            <w:r>
              <w:rPr>
                <w:spacing w:val="25"/>
              </w:rPr>
              <w:t xml:space="preserve"> </w:t>
            </w:r>
            <w:r>
              <w:t>background</w:t>
            </w:r>
            <w:r>
              <w:rPr>
                <w:spacing w:val="24"/>
              </w:rPr>
              <w:t xml:space="preserve"> </w:t>
            </w:r>
            <w:r>
              <w:t>for</w:t>
            </w:r>
            <w:r>
              <w:rPr>
                <w:spacing w:val="26"/>
              </w:rPr>
              <w:t xml:space="preserve"> </w:t>
            </w:r>
            <w:r>
              <w:t>regulating</w:t>
            </w:r>
            <w:r>
              <w:rPr>
                <w:spacing w:val="29"/>
              </w:rPr>
              <w:t xml:space="preserve"> </w:t>
            </w:r>
            <w:r>
              <w:t>the</w:t>
            </w:r>
            <w:r>
              <w:rPr>
                <w:spacing w:val="25"/>
              </w:rPr>
              <w:t xml:space="preserve"> </w:t>
            </w:r>
            <w:r>
              <w:t>rate</w:t>
            </w:r>
            <w:r>
              <w:rPr>
                <w:spacing w:val="24"/>
              </w:rPr>
              <w:t xml:space="preserve"> </w:t>
            </w:r>
            <w:r>
              <w:t>of placing the fill/ surcharge as well as the waiting period between stages.</w:t>
            </w:r>
          </w:p>
          <w:p w14:paraId="3299DB1E" w14:textId="77777777" w:rsidR="0020109D" w:rsidRDefault="0020109D" w:rsidP="00B00DD9">
            <w:pPr>
              <w:pStyle w:val="ListParagraph"/>
              <w:widowControl w:val="0"/>
              <w:tabs>
                <w:tab w:val="left" w:pos="1037"/>
              </w:tabs>
              <w:autoSpaceDE w:val="0"/>
              <w:autoSpaceDN w:val="0"/>
              <w:spacing w:after="0" w:line="244" w:lineRule="auto"/>
              <w:ind w:left="1037" w:right="861"/>
              <w:contextualSpacing w:val="0"/>
            </w:pPr>
          </w:p>
          <w:p w14:paraId="3630BB4E" w14:textId="77777777" w:rsidR="0020109D" w:rsidRDefault="0020109D" w:rsidP="00B00DD9">
            <w:pPr>
              <w:pStyle w:val="ListParagraph"/>
              <w:widowControl w:val="0"/>
              <w:tabs>
                <w:tab w:val="left" w:pos="1037"/>
              </w:tabs>
              <w:autoSpaceDE w:val="0"/>
              <w:autoSpaceDN w:val="0"/>
              <w:spacing w:after="0" w:line="244" w:lineRule="auto"/>
              <w:ind w:left="1037" w:right="861"/>
              <w:contextualSpacing w:val="0"/>
            </w:pPr>
          </w:p>
          <w:p w14:paraId="26CB047A" w14:textId="77777777" w:rsidR="0020109D" w:rsidRDefault="0020109D">
            <w:pPr>
              <w:pStyle w:val="ListParagraph"/>
              <w:widowControl w:val="0"/>
              <w:numPr>
                <w:ilvl w:val="0"/>
                <w:numId w:val="51"/>
              </w:numPr>
              <w:tabs>
                <w:tab w:val="left" w:pos="674"/>
                <w:tab w:val="left" w:pos="677"/>
              </w:tabs>
              <w:autoSpaceDE w:val="0"/>
              <w:autoSpaceDN w:val="0"/>
              <w:spacing w:before="243" w:after="480" w:line="244" w:lineRule="auto"/>
              <w:ind w:right="848"/>
              <w:contextualSpacing w:val="0"/>
              <w:jc w:val="both"/>
            </w:pPr>
            <w:r>
              <w:rPr>
                <w:rFonts w:ascii="Arial"/>
                <w:b/>
              </w:rPr>
              <w:t>Precautions</w:t>
            </w:r>
            <w:r>
              <w:rPr>
                <w:rFonts w:ascii="Arial"/>
                <w:b/>
                <w:spacing w:val="-10"/>
              </w:rPr>
              <w:t xml:space="preserve"> </w:t>
            </w:r>
            <w:r>
              <w:rPr>
                <w:rFonts w:ascii="Arial"/>
                <w:b/>
              </w:rPr>
              <w:t>against</w:t>
            </w:r>
            <w:r>
              <w:rPr>
                <w:rFonts w:ascii="Arial"/>
                <w:b/>
                <w:spacing w:val="-9"/>
              </w:rPr>
              <w:t xml:space="preserve"> </w:t>
            </w:r>
            <w:r>
              <w:rPr>
                <w:rFonts w:ascii="Arial"/>
                <w:b/>
              </w:rPr>
              <w:t xml:space="preserve">Pilferage: </w:t>
            </w:r>
            <w:r>
              <w:t>The</w:t>
            </w:r>
            <w:r>
              <w:rPr>
                <w:spacing w:val="-7"/>
              </w:rPr>
              <w:t xml:space="preserve"> </w:t>
            </w:r>
            <w:r>
              <w:t>observation</w:t>
            </w:r>
            <w:r>
              <w:rPr>
                <w:spacing w:val="-7"/>
              </w:rPr>
              <w:t xml:space="preserve"> </w:t>
            </w:r>
            <w:r>
              <w:t>data</w:t>
            </w:r>
            <w:r>
              <w:rPr>
                <w:spacing w:val="-3"/>
              </w:rPr>
              <w:t xml:space="preserve"> </w:t>
            </w:r>
            <w:r>
              <w:t>shall</w:t>
            </w:r>
            <w:r>
              <w:rPr>
                <w:spacing w:val="-5"/>
              </w:rPr>
              <w:t xml:space="preserve"> </w:t>
            </w:r>
            <w:r>
              <w:t>be</w:t>
            </w:r>
            <w:r>
              <w:rPr>
                <w:spacing w:val="-3"/>
              </w:rPr>
              <w:t xml:space="preserve"> </w:t>
            </w:r>
            <w:r>
              <w:t>recorded</w:t>
            </w:r>
            <w:r>
              <w:rPr>
                <w:spacing w:val="-3"/>
              </w:rPr>
              <w:t xml:space="preserve"> </w:t>
            </w:r>
            <w:r>
              <w:t>during</w:t>
            </w:r>
            <w:r>
              <w:rPr>
                <w:spacing w:val="-3"/>
              </w:rPr>
              <w:t xml:space="preserve"> </w:t>
            </w:r>
            <w:r>
              <w:t>construction</w:t>
            </w:r>
            <w:r>
              <w:rPr>
                <w:spacing w:val="-3"/>
              </w:rPr>
              <w:t xml:space="preserve"> </w:t>
            </w:r>
            <w:r>
              <w:t>and</w:t>
            </w:r>
            <w:r>
              <w:rPr>
                <w:spacing w:val="-7"/>
              </w:rPr>
              <w:t xml:space="preserve"> </w:t>
            </w:r>
            <w:r>
              <w:t>for three months thereafter. It is therefore essential that the instruments are not tampered and stolen. Suitable precautions shall be taken in this regard by the Contractor.</w:t>
            </w:r>
          </w:p>
          <w:p w14:paraId="55777B42" w14:textId="77777777" w:rsidR="0020109D" w:rsidRDefault="0020109D">
            <w:pPr>
              <w:pStyle w:val="ListParagraph"/>
              <w:widowControl w:val="0"/>
              <w:numPr>
                <w:ilvl w:val="0"/>
                <w:numId w:val="51"/>
              </w:numPr>
              <w:tabs>
                <w:tab w:val="left" w:pos="677"/>
              </w:tabs>
              <w:autoSpaceDE w:val="0"/>
              <w:autoSpaceDN w:val="0"/>
              <w:spacing w:before="243" w:after="480" w:line="247" w:lineRule="auto"/>
              <w:ind w:right="851" w:hanging="485"/>
              <w:contextualSpacing w:val="0"/>
              <w:jc w:val="both"/>
            </w:pPr>
            <w:r>
              <w:rPr>
                <w:rFonts w:ascii="Arial"/>
                <w:b/>
              </w:rPr>
              <w:t>Drainage</w:t>
            </w:r>
            <w:r>
              <w:rPr>
                <w:rFonts w:ascii="Arial"/>
                <w:b/>
                <w:spacing w:val="-1"/>
              </w:rPr>
              <w:t xml:space="preserve"> </w:t>
            </w:r>
            <w:r>
              <w:rPr>
                <w:rFonts w:ascii="Arial"/>
                <w:b/>
              </w:rPr>
              <w:t>of</w:t>
            </w:r>
            <w:r>
              <w:rPr>
                <w:rFonts w:ascii="Arial"/>
                <w:b/>
                <w:spacing w:val="-4"/>
              </w:rPr>
              <w:t xml:space="preserve"> </w:t>
            </w:r>
            <w:r>
              <w:rPr>
                <w:rFonts w:ascii="Arial"/>
                <w:b/>
              </w:rPr>
              <w:t>Ground</w:t>
            </w:r>
            <w:r>
              <w:rPr>
                <w:rFonts w:ascii="Arial"/>
                <w:b/>
                <w:spacing w:val="-3"/>
              </w:rPr>
              <w:t xml:space="preserve"> </w:t>
            </w:r>
            <w:r>
              <w:rPr>
                <w:rFonts w:ascii="Arial"/>
                <w:b/>
              </w:rPr>
              <w:t xml:space="preserve">Water: </w:t>
            </w:r>
            <w:r>
              <w:t>The water</w:t>
            </w:r>
            <w:r>
              <w:rPr>
                <w:spacing w:val="-1"/>
              </w:rPr>
              <w:t xml:space="preserve"> </w:t>
            </w:r>
            <w:r>
              <w:t>which will</w:t>
            </w:r>
            <w:r>
              <w:rPr>
                <w:spacing w:val="-5"/>
              </w:rPr>
              <w:t xml:space="preserve"> </w:t>
            </w:r>
            <w:r>
              <w:t>come</w:t>
            </w:r>
            <w:r>
              <w:rPr>
                <w:spacing w:val="-3"/>
              </w:rPr>
              <w:t xml:space="preserve"> </w:t>
            </w:r>
            <w:r>
              <w:t>out</w:t>
            </w:r>
            <w:r>
              <w:rPr>
                <w:spacing w:val="-3"/>
              </w:rPr>
              <w:t xml:space="preserve"> </w:t>
            </w:r>
            <w:r>
              <w:t>from</w:t>
            </w:r>
            <w:r>
              <w:rPr>
                <w:spacing w:val="-1"/>
              </w:rPr>
              <w:t xml:space="preserve"> </w:t>
            </w:r>
            <w:r>
              <w:t>the subsoil</w:t>
            </w:r>
            <w:r>
              <w:rPr>
                <w:spacing w:val="-1"/>
              </w:rPr>
              <w:t xml:space="preserve"> </w:t>
            </w:r>
            <w:r>
              <w:t>through vertical</w:t>
            </w:r>
            <w:r>
              <w:rPr>
                <w:spacing w:val="-5"/>
              </w:rPr>
              <w:t xml:space="preserve"> </w:t>
            </w:r>
            <w:r>
              <w:t>drains will be accumulated at temporary ditches to be dug at nearby</w:t>
            </w:r>
            <w:r>
              <w:rPr>
                <w:spacing w:val="-4"/>
              </w:rPr>
              <w:t xml:space="preserve"> </w:t>
            </w:r>
            <w:r>
              <w:t xml:space="preserve">areas and the accumulated water will be </w:t>
            </w:r>
            <w:r>
              <w:lastRenderedPageBreak/>
              <w:t>dewatered regularly from the ditches to the outfalls as directed by the Engineer.</w:t>
            </w:r>
          </w:p>
          <w:p w14:paraId="63C082FE" w14:textId="77777777" w:rsidR="0020109D" w:rsidRDefault="0020109D">
            <w:pPr>
              <w:pStyle w:val="ListParagraph"/>
              <w:widowControl w:val="0"/>
              <w:numPr>
                <w:ilvl w:val="0"/>
                <w:numId w:val="51"/>
              </w:numPr>
              <w:tabs>
                <w:tab w:val="left" w:pos="677"/>
              </w:tabs>
              <w:autoSpaceDE w:val="0"/>
              <w:autoSpaceDN w:val="0"/>
              <w:spacing w:before="239" w:after="0" w:line="240" w:lineRule="auto"/>
              <w:ind w:right="849"/>
              <w:contextualSpacing w:val="0"/>
              <w:jc w:val="left"/>
              <w:rPr>
                <w:rFonts w:ascii="Arial"/>
                <w:b/>
              </w:rPr>
            </w:pPr>
            <w:r>
              <w:rPr>
                <w:rFonts w:ascii="Arial"/>
                <w:b/>
              </w:rPr>
              <w:t xml:space="preserve">Certification from the Manufacturer of Band Drain and Geotextile Fabric for Separation and </w:t>
            </w:r>
            <w:r>
              <w:rPr>
                <w:rFonts w:ascii="Arial"/>
                <w:b/>
                <w:spacing w:val="-2"/>
              </w:rPr>
              <w:t>Drainage:</w:t>
            </w:r>
          </w:p>
          <w:p w14:paraId="6B6E3951" w14:textId="77777777" w:rsidR="0020109D" w:rsidRDefault="0020109D" w:rsidP="00B00DD9">
            <w:pPr>
              <w:pStyle w:val="BodyText"/>
              <w:spacing w:before="8" w:after="480"/>
              <w:rPr>
                <w:rFonts w:ascii="Arial"/>
                <w:b/>
                <w:sz w:val="22"/>
              </w:rPr>
            </w:pPr>
          </w:p>
          <w:p w14:paraId="1D57C9A2" w14:textId="77777777" w:rsidR="0020109D" w:rsidRDefault="0020109D">
            <w:pPr>
              <w:pStyle w:val="ListParagraph"/>
              <w:widowControl w:val="0"/>
              <w:numPr>
                <w:ilvl w:val="0"/>
                <w:numId w:val="58"/>
              </w:numPr>
              <w:tabs>
                <w:tab w:val="left" w:pos="1037"/>
                <w:tab w:val="left" w:pos="1098"/>
              </w:tabs>
              <w:autoSpaceDE w:val="0"/>
              <w:autoSpaceDN w:val="0"/>
              <w:spacing w:after="240" w:line="244" w:lineRule="auto"/>
              <w:ind w:right="848" w:hanging="360"/>
              <w:contextualSpacing w:val="0"/>
              <w:jc w:val="both"/>
            </w:pPr>
            <w:r>
              <w:t>The</w:t>
            </w:r>
            <w:r w:rsidRPr="00C2181E">
              <w:rPr>
                <w:spacing w:val="-2"/>
              </w:rPr>
              <w:t xml:space="preserve"> </w:t>
            </w:r>
            <w:r>
              <w:t>Contractor</w:t>
            </w:r>
            <w:r w:rsidRPr="00C2181E">
              <w:rPr>
                <w:spacing w:val="-4"/>
              </w:rPr>
              <w:t xml:space="preserve"> </w:t>
            </w:r>
            <w:r>
              <w:t>shall</w:t>
            </w:r>
            <w:r w:rsidRPr="00C2181E">
              <w:rPr>
                <w:spacing w:val="-5"/>
              </w:rPr>
              <w:t xml:space="preserve"> </w:t>
            </w:r>
            <w:r>
              <w:t>provide</w:t>
            </w:r>
            <w:r w:rsidRPr="00C2181E">
              <w:rPr>
                <w:spacing w:val="-3"/>
              </w:rPr>
              <w:t xml:space="preserve"> </w:t>
            </w:r>
            <w:r>
              <w:t>to</w:t>
            </w:r>
            <w:r w:rsidRPr="00C2181E">
              <w:rPr>
                <w:spacing w:val="-3"/>
              </w:rPr>
              <w:t xml:space="preserve"> </w:t>
            </w:r>
            <w:r>
              <w:t>the</w:t>
            </w:r>
            <w:r w:rsidRPr="00C2181E">
              <w:rPr>
                <w:spacing w:val="-4"/>
              </w:rPr>
              <w:t xml:space="preserve"> </w:t>
            </w:r>
            <w:r>
              <w:t>Engineer,</w:t>
            </w:r>
            <w:r w:rsidRPr="00C2181E">
              <w:rPr>
                <w:spacing w:val="-8"/>
              </w:rPr>
              <w:t xml:space="preserve"> </w:t>
            </w:r>
            <w:r>
              <w:t>a</w:t>
            </w:r>
            <w:r w:rsidRPr="00C2181E">
              <w:rPr>
                <w:spacing w:val="-3"/>
              </w:rPr>
              <w:t xml:space="preserve"> </w:t>
            </w:r>
            <w:r>
              <w:t>certificate</w:t>
            </w:r>
            <w:r w:rsidRPr="00C2181E">
              <w:rPr>
                <w:spacing w:val="-3"/>
              </w:rPr>
              <w:t xml:space="preserve"> </w:t>
            </w:r>
            <w:r>
              <w:t>stating</w:t>
            </w:r>
            <w:r w:rsidRPr="00C2181E">
              <w:rPr>
                <w:spacing w:val="-3"/>
              </w:rPr>
              <w:t xml:space="preserve"> </w:t>
            </w:r>
            <w:r>
              <w:t>the</w:t>
            </w:r>
            <w:r w:rsidRPr="00C2181E">
              <w:rPr>
                <w:spacing w:val="-7"/>
              </w:rPr>
              <w:t xml:space="preserve"> </w:t>
            </w:r>
            <w:r>
              <w:t>name</w:t>
            </w:r>
            <w:r w:rsidRPr="00C2181E">
              <w:rPr>
                <w:spacing w:val="-3"/>
              </w:rPr>
              <w:t xml:space="preserve"> </w:t>
            </w:r>
            <w:r>
              <w:t>of</w:t>
            </w:r>
            <w:r w:rsidRPr="00C2181E">
              <w:rPr>
                <w:spacing w:val="-4"/>
              </w:rPr>
              <w:t xml:space="preserve"> </w:t>
            </w:r>
            <w:r>
              <w:t>the</w:t>
            </w:r>
            <w:r w:rsidRPr="00C2181E">
              <w:rPr>
                <w:spacing w:val="-3"/>
              </w:rPr>
              <w:t xml:space="preserve"> </w:t>
            </w:r>
            <w:r>
              <w:t>manufacturer, product name, style number, chemical composition of the filament or yarns and other pertinent information to</w:t>
            </w:r>
            <w:r w:rsidRPr="00C2181E">
              <w:rPr>
                <w:spacing w:val="-2"/>
              </w:rPr>
              <w:t xml:space="preserve"> </w:t>
            </w:r>
            <w:r>
              <w:t>fully describe the material.</w:t>
            </w:r>
            <w:r w:rsidRPr="00C2181E">
              <w:rPr>
                <w:spacing w:val="-2"/>
              </w:rPr>
              <w:t xml:space="preserve"> </w:t>
            </w:r>
            <w:r>
              <w:t>Each roll shall be labelled</w:t>
            </w:r>
            <w:r w:rsidRPr="00C2181E">
              <w:rPr>
                <w:spacing w:val="-2"/>
              </w:rPr>
              <w:t xml:space="preserve"> </w:t>
            </w:r>
            <w:r>
              <w:t>or tagged to protect product identification as well as inventory and quality control.</w:t>
            </w:r>
          </w:p>
          <w:p w14:paraId="4BDF19A0" w14:textId="77777777" w:rsidR="0020109D" w:rsidRDefault="0020109D">
            <w:pPr>
              <w:pStyle w:val="ListParagraph"/>
              <w:widowControl w:val="0"/>
              <w:numPr>
                <w:ilvl w:val="0"/>
                <w:numId w:val="58"/>
              </w:numPr>
              <w:tabs>
                <w:tab w:val="left" w:pos="1037"/>
              </w:tabs>
              <w:autoSpaceDE w:val="0"/>
              <w:autoSpaceDN w:val="0"/>
              <w:spacing w:after="240" w:line="244" w:lineRule="auto"/>
              <w:ind w:right="855" w:hanging="360"/>
              <w:contextualSpacing w:val="0"/>
              <w:jc w:val="both"/>
            </w:pPr>
            <w:r>
              <w:t>The manufacturer shall be responsible for establishing and maintaining a quality control programme to assure compliance with the requirement of the specification. Documentation describing the quality control programme shall be made available upon request.</w:t>
            </w:r>
          </w:p>
          <w:p w14:paraId="48E6FDCB" w14:textId="77777777" w:rsidR="0020109D" w:rsidRDefault="0020109D">
            <w:pPr>
              <w:pStyle w:val="ListParagraph"/>
              <w:widowControl w:val="0"/>
              <w:numPr>
                <w:ilvl w:val="0"/>
                <w:numId w:val="58"/>
              </w:numPr>
              <w:tabs>
                <w:tab w:val="left" w:pos="1037"/>
              </w:tabs>
              <w:autoSpaceDE w:val="0"/>
              <w:autoSpaceDN w:val="0"/>
              <w:spacing w:after="240" w:line="244" w:lineRule="auto"/>
              <w:ind w:right="841" w:hanging="360"/>
              <w:contextualSpacing w:val="0"/>
              <w:jc w:val="both"/>
            </w:pPr>
            <w:r>
              <w:t>The manufacturer’s certificate shall state that the furnished material meets minimum averages roll values (MARV) requirements of the specifications as evaluated under the Manufacturer’s quality control programme. The</w:t>
            </w:r>
            <w:r>
              <w:rPr>
                <w:spacing w:val="-2"/>
              </w:rPr>
              <w:t xml:space="preserve"> </w:t>
            </w:r>
            <w:r>
              <w:t>certificate</w:t>
            </w:r>
            <w:r>
              <w:rPr>
                <w:spacing w:val="-2"/>
              </w:rPr>
              <w:t xml:space="preserve"> </w:t>
            </w:r>
            <w:r>
              <w:t>shall be</w:t>
            </w:r>
            <w:r>
              <w:rPr>
                <w:spacing w:val="-2"/>
              </w:rPr>
              <w:t xml:space="preserve"> </w:t>
            </w:r>
            <w:r>
              <w:lastRenderedPageBreak/>
              <w:t>attested</w:t>
            </w:r>
            <w:r>
              <w:rPr>
                <w:spacing w:val="-2"/>
              </w:rPr>
              <w:t xml:space="preserve"> </w:t>
            </w:r>
            <w:r>
              <w:t>by</w:t>
            </w:r>
            <w:r>
              <w:rPr>
                <w:spacing w:val="-4"/>
              </w:rPr>
              <w:t xml:space="preserve"> </w:t>
            </w:r>
            <w:r>
              <w:t>a</w:t>
            </w:r>
            <w:r>
              <w:rPr>
                <w:spacing w:val="-2"/>
              </w:rPr>
              <w:t xml:space="preserve"> </w:t>
            </w:r>
            <w:r>
              <w:t>person</w:t>
            </w:r>
            <w:r>
              <w:rPr>
                <w:spacing w:val="-2"/>
              </w:rPr>
              <w:t xml:space="preserve"> </w:t>
            </w:r>
            <w:r>
              <w:t>having legal authority</w:t>
            </w:r>
            <w:r>
              <w:rPr>
                <w:spacing w:val="-3"/>
              </w:rPr>
              <w:t xml:space="preserve"> </w:t>
            </w:r>
            <w:r>
              <w:t>to bind the Manufacturer.</w:t>
            </w:r>
          </w:p>
          <w:p w14:paraId="612F08FB" w14:textId="77777777" w:rsidR="0020109D" w:rsidRDefault="0020109D" w:rsidP="00B86108">
            <w:pPr>
              <w:pStyle w:val="ListParagraph"/>
              <w:spacing w:after="0" w:line="240" w:lineRule="auto"/>
              <w:ind w:left="1800"/>
            </w:pPr>
          </w:p>
          <w:p w14:paraId="51EE6D48" w14:textId="77777777" w:rsidR="0020109D" w:rsidRDefault="0020109D" w:rsidP="00B86108">
            <w:pPr>
              <w:pStyle w:val="ListParagraph"/>
              <w:spacing w:after="0" w:line="240" w:lineRule="auto"/>
              <w:ind w:left="1800"/>
            </w:pPr>
          </w:p>
          <w:p w14:paraId="7B5D7E44" w14:textId="77777777" w:rsidR="0020109D" w:rsidRDefault="0020109D">
            <w:pPr>
              <w:pStyle w:val="ListParagraph"/>
              <w:widowControl w:val="0"/>
              <w:numPr>
                <w:ilvl w:val="2"/>
                <w:numId w:val="52"/>
              </w:numPr>
              <w:tabs>
                <w:tab w:val="left" w:pos="1282"/>
              </w:tabs>
              <w:autoSpaceDE w:val="0"/>
              <w:autoSpaceDN w:val="0"/>
              <w:spacing w:after="0" w:line="240" w:lineRule="auto"/>
              <w:ind w:hanging="1152"/>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4CC2006C" w14:textId="77777777" w:rsidR="0020109D" w:rsidRDefault="0020109D">
            <w:pPr>
              <w:pStyle w:val="ListParagraph"/>
              <w:widowControl w:val="0"/>
              <w:numPr>
                <w:ilvl w:val="3"/>
                <w:numId w:val="52"/>
              </w:numPr>
              <w:tabs>
                <w:tab w:val="left" w:pos="1935"/>
              </w:tabs>
              <w:autoSpaceDE w:val="0"/>
              <w:autoSpaceDN w:val="0"/>
              <w:spacing w:before="135" w:after="0" w:line="244" w:lineRule="auto"/>
              <w:ind w:right="857"/>
              <w:contextualSpacing w:val="0"/>
            </w:pPr>
            <w:r>
              <w:t xml:space="preserve">The Geosynthetic Band Drains (or geodrain) shall be measured in linear metre of its </w:t>
            </w:r>
            <w:r>
              <w:rPr>
                <w:spacing w:val="-2"/>
              </w:rPr>
              <w:t>length.</w:t>
            </w:r>
          </w:p>
          <w:p w14:paraId="499703AE" w14:textId="77777777" w:rsidR="0020109D" w:rsidRDefault="0020109D">
            <w:pPr>
              <w:pStyle w:val="ListParagraph"/>
              <w:widowControl w:val="0"/>
              <w:numPr>
                <w:ilvl w:val="3"/>
                <w:numId w:val="52"/>
              </w:numPr>
              <w:tabs>
                <w:tab w:val="left" w:pos="1935"/>
              </w:tabs>
              <w:autoSpaceDE w:val="0"/>
              <w:autoSpaceDN w:val="0"/>
              <w:spacing w:after="0" w:line="245" w:lineRule="exact"/>
              <w:ind w:hanging="542"/>
              <w:contextualSpacing w:val="0"/>
            </w:pPr>
            <w:r>
              <w:t>The</w:t>
            </w:r>
            <w:r>
              <w:rPr>
                <w:spacing w:val="-5"/>
              </w:rPr>
              <w:t xml:space="preserve"> </w:t>
            </w:r>
            <w:r>
              <w:t>granular</w:t>
            </w:r>
            <w:r>
              <w:rPr>
                <w:spacing w:val="-8"/>
              </w:rPr>
              <w:t xml:space="preserve"> </w:t>
            </w:r>
            <w:r>
              <w:t>sand</w:t>
            </w:r>
            <w:r>
              <w:rPr>
                <w:spacing w:val="-5"/>
              </w:rPr>
              <w:t xml:space="preserve"> </w:t>
            </w:r>
            <w:r>
              <w:t>blanket</w:t>
            </w:r>
            <w:r>
              <w:rPr>
                <w:spacing w:val="-1"/>
              </w:rPr>
              <w:t xml:space="preserve"> </w:t>
            </w:r>
            <w:r>
              <w:t>shall</w:t>
            </w:r>
            <w:r>
              <w:rPr>
                <w:spacing w:val="-4"/>
              </w:rPr>
              <w:t xml:space="preserve"> </w:t>
            </w:r>
            <w:r>
              <w:t>be measured</w:t>
            </w:r>
            <w:r>
              <w:rPr>
                <w:spacing w:val="-5"/>
              </w:rPr>
              <w:t xml:space="preserve"> </w:t>
            </w:r>
            <w:r>
              <w:t>in cubic</w:t>
            </w:r>
            <w:r>
              <w:rPr>
                <w:spacing w:val="-3"/>
              </w:rPr>
              <w:t xml:space="preserve"> </w:t>
            </w:r>
            <w:r>
              <w:rPr>
                <w:spacing w:val="-2"/>
              </w:rPr>
              <w:t>metre.</w:t>
            </w:r>
          </w:p>
          <w:p w14:paraId="4174F8E3" w14:textId="77777777" w:rsidR="0020109D" w:rsidRDefault="0020109D">
            <w:pPr>
              <w:pStyle w:val="ListParagraph"/>
              <w:widowControl w:val="0"/>
              <w:numPr>
                <w:ilvl w:val="3"/>
                <w:numId w:val="52"/>
              </w:numPr>
              <w:tabs>
                <w:tab w:val="left" w:pos="1935"/>
              </w:tabs>
              <w:autoSpaceDE w:val="0"/>
              <w:autoSpaceDN w:val="0"/>
              <w:spacing w:before="6" w:after="0" w:line="244" w:lineRule="auto"/>
              <w:ind w:right="858"/>
              <w:contextualSpacing w:val="0"/>
            </w:pPr>
            <w:r>
              <w:t>The</w:t>
            </w:r>
            <w:r>
              <w:rPr>
                <w:spacing w:val="-15"/>
              </w:rPr>
              <w:t xml:space="preserve"> </w:t>
            </w:r>
            <w:r>
              <w:t>geo-synthetic</w:t>
            </w:r>
            <w:r>
              <w:rPr>
                <w:spacing w:val="-15"/>
              </w:rPr>
              <w:t xml:space="preserve"> </w:t>
            </w:r>
            <w:r>
              <w:t>fabric</w:t>
            </w:r>
            <w:r>
              <w:rPr>
                <w:spacing w:val="-10"/>
              </w:rPr>
              <w:t xml:space="preserve"> </w:t>
            </w:r>
            <w:r>
              <w:t>shall</w:t>
            </w:r>
            <w:r>
              <w:rPr>
                <w:spacing w:val="-15"/>
              </w:rPr>
              <w:t xml:space="preserve"> </w:t>
            </w:r>
            <w:r>
              <w:t>be</w:t>
            </w:r>
            <w:r>
              <w:rPr>
                <w:spacing w:val="-13"/>
              </w:rPr>
              <w:t xml:space="preserve"> </w:t>
            </w:r>
            <w:r>
              <w:t>measured</w:t>
            </w:r>
            <w:r>
              <w:rPr>
                <w:spacing w:val="-8"/>
              </w:rPr>
              <w:t xml:space="preserve"> </w:t>
            </w:r>
            <w:r>
              <w:t>in</w:t>
            </w:r>
            <w:r>
              <w:rPr>
                <w:spacing w:val="-8"/>
              </w:rPr>
              <w:t xml:space="preserve"> </w:t>
            </w:r>
            <w:r>
              <w:t>square</w:t>
            </w:r>
            <w:r>
              <w:rPr>
                <w:spacing w:val="-8"/>
              </w:rPr>
              <w:t xml:space="preserve"> </w:t>
            </w:r>
            <w:r>
              <w:t>metre</w:t>
            </w:r>
            <w:r>
              <w:rPr>
                <w:spacing w:val="-13"/>
              </w:rPr>
              <w:t xml:space="preserve"> </w:t>
            </w:r>
            <w:r>
              <w:t>of</w:t>
            </w:r>
            <w:r>
              <w:rPr>
                <w:spacing w:val="-9"/>
              </w:rPr>
              <w:t xml:space="preserve"> </w:t>
            </w:r>
            <w:r>
              <w:t>plan</w:t>
            </w:r>
            <w:r>
              <w:rPr>
                <w:spacing w:val="-13"/>
              </w:rPr>
              <w:t xml:space="preserve"> </w:t>
            </w:r>
            <w:r>
              <w:t>area</w:t>
            </w:r>
            <w:r>
              <w:rPr>
                <w:spacing w:val="-13"/>
              </w:rPr>
              <w:t xml:space="preserve"> </w:t>
            </w:r>
            <w:r>
              <w:t>of</w:t>
            </w:r>
            <w:r>
              <w:rPr>
                <w:spacing w:val="-14"/>
              </w:rPr>
              <w:t xml:space="preserve"> </w:t>
            </w:r>
            <w:r>
              <w:t>final</w:t>
            </w:r>
            <w:r>
              <w:rPr>
                <w:spacing w:val="-17"/>
              </w:rPr>
              <w:t xml:space="preserve"> </w:t>
            </w:r>
            <w:r>
              <w:t xml:space="preserve">finished </w:t>
            </w:r>
            <w:r>
              <w:rPr>
                <w:spacing w:val="-2"/>
              </w:rPr>
              <w:t>work.</w:t>
            </w:r>
          </w:p>
          <w:p w14:paraId="3F7CEBAA" w14:textId="2EC61C21" w:rsidR="0020109D" w:rsidRDefault="0020109D">
            <w:pPr>
              <w:pStyle w:val="ListParagraph"/>
              <w:widowControl w:val="0"/>
              <w:numPr>
                <w:ilvl w:val="3"/>
                <w:numId w:val="52"/>
              </w:numPr>
              <w:tabs>
                <w:tab w:val="left" w:pos="1935"/>
              </w:tabs>
              <w:autoSpaceDE w:val="0"/>
              <w:autoSpaceDN w:val="0"/>
              <w:spacing w:after="0" w:line="244" w:lineRule="auto"/>
              <w:ind w:right="849"/>
              <w:contextualSpacing w:val="0"/>
            </w:pPr>
            <w:r>
              <w:rPr>
                <w:noProof/>
                <w:lang w:val="en-IN" w:eastAsia="en-IN"/>
              </w:rPr>
              <mc:AlternateContent>
                <mc:Choice Requires="wps">
                  <w:drawing>
                    <wp:anchor distT="0" distB="0" distL="0" distR="0" simplePos="0" relativeHeight="251882496" behindDoc="1" locked="0" layoutInCell="1" allowOverlap="1" wp14:anchorId="64786F94" wp14:editId="21D2CB18">
                      <wp:simplePos x="0" y="0"/>
                      <wp:positionH relativeFrom="page">
                        <wp:posOffset>745490</wp:posOffset>
                      </wp:positionH>
                      <wp:positionV relativeFrom="paragraph">
                        <wp:posOffset>198755</wp:posOffset>
                      </wp:positionV>
                      <wp:extent cx="5863590" cy="5863590"/>
                      <wp:effectExtent l="2540" t="5080" r="1270" b="8255"/>
                      <wp:wrapNone/>
                      <wp:docPr id="2029359018"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2C9E" id="Freeform: Shape 45" o:spid="_x0000_s1026" style="position:absolute;margin-left:58.7pt;margin-top:15.65pt;width:461.7pt;height:461.7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Instrumentation</w:t>
            </w:r>
            <w:r>
              <w:rPr>
                <w:spacing w:val="40"/>
              </w:rPr>
              <w:t xml:space="preserve"> </w:t>
            </w:r>
            <w:r>
              <w:t>and</w:t>
            </w:r>
            <w:r>
              <w:rPr>
                <w:spacing w:val="77"/>
              </w:rPr>
              <w:t xml:space="preserve"> </w:t>
            </w:r>
            <w:r>
              <w:t>monitoring</w:t>
            </w:r>
            <w:r>
              <w:rPr>
                <w:spacing w:val="40"/>
              </w:rPr>
              <w:t xml:space="preserve"> </w:t>
            </w:r>
            <w:r>
              <w:t>the</w:t>
            </w:r>
            <w:r>
              <w:rPr>
                <w:spacing w:val="77"/>
              </w:rPr>
              <w:t xml:space="preserve"> </w:t>
            </w:r>
            <w:r>
              <w:t>behaviour</w:t>
            </w:r>
            <w:r>
              <w:rPr>
                <w:spacing w:val="40"/>
              </w:rPr>
              <w:t xml:space="preserve"> </w:t>
            </w:r>
            <w:r>
              <w:t>of</w:t>
            </w:r>
            <w:r>
              <w:rPr>
                <w:spacing w:val="80"/>
              </w:rPr>
              <w:t xml:space="preserve"> </w:t>
            </w:r>
            <w:r>
              <w:t>sub-soil/</w:t>
            </w:r>
            <w:r>
              <w:rPr>
                <w:spacing w:val="40"/>
              </w:rPr>
              <w:t xml:space="preserve"> </w:t>
            </w:r>
            <w:r>
              <w:t>embankment</w:t>
            </w:r>
            <w:r>
              <w:rPr>
                <w:spacing w:val="76"/>
              </w:rPr>
              <w:t xml:space="preserve"> </w:t>
            </w:r>
            <w:r>
              <w:t>shall</w:t>
            </w:r>
            <w:r>
              <w:rPr>
                <w:spacing w:val="40"/>
              </w:rPr>
              <w:t xml:space="preserve"> </w:t>
            </w:r>
            <w:r>
              <w:t>be measured in number of locations.</w:t>
            </w:r>
          </w:p>
          <w:p w14:paraId="3669B25F" w14:textId="77777777" w:rsidR="0020109D" w:rsidRDefault="0020109D">
            <w:pPr>
              <w:pStyle w:val="ListParagraph"/>
              <w:widowControl w:val="0"/>
              <w:numPr>
                <w:ilvl w:val="3"/>
                <w:numId w:val="52"/>
              </w:numPr>
              <w:tabs>
                <w:tab w:val="left" w:pos="1935"/>
              </w:tabs>
              <w:autoSpaceDE w:val="0"/>
              <w:autoSpaceDN w:val="0"/>
              <w:spacing w:after="0" w:line="240" w:lineRule="auto"/>
              <w:ind w:right="860"/>
              <w:contextualSpacing w:val="0"/>
            </w:pPr>
            <w:r>
              <w:t>The</w:t>
            </w:r>
            <w:r>
              <w:rPr>
                <w:spacing w:val="40"/>
              </w:rPr>
              <w:t xml:space="preserve"> </w:t>
            </w:r>
            <w:r>
              <w:t>additional</w:t>
            </w:r>
            <w:r>
              <w:rPr>
                <w:spacing w:val="37"/>
              </w:rPr>
              <w:t xml:space="preserve"> </w:t>
            </w:r>
            <w:r>
              <w:t>surcharge</w:t>
            </w:r>
            <w:r>
              <w:rPr>
                <w:spacing w:val="40"/>
              </w:rPr>
              <w:t xml:space="preserve"> </w:t>
            </w:r>
            <w:r>
              <w:t>quantity</w:t>
            </w:r>
            <w:r>
              <w:rPr>
                <w:spacing w:val="33"/>
              </w:rPr>
              <w:t xml:space="preserve"> </w:t>
            </w:r>
            <w:r>
              <w:t>forming</w:t>
            </w:r>
            <w:r>
              <w:rPr>
                <w:spacing w:val="35"/>
              </w:rPr>
              <w:t xml:space="preserve"> </w:t>
            </w:r>
            <w:r>
              <w:t>part</w:t>
            </w:r>
            <w:r>
              <w:rPr>
                <w:spacing w:val="34"/>
              </w:rPr>
              <w:t xml:space="preserve"> </w:t>
            </w:r>
            <w:r>
              <w:t>of</w:t>
            </w:r>
            <w:r>
              <w:rPr>
                <w:spacing w:val="39"/>
              </w:rPr>
              <w:t xml:space="preserve"> </w:t>
            </w:r>
            <w:r>
              <w:t>permanent</w:t>
            </w:r>
            <w:r>
              <w:rPr>
                <w:spacing w:val="34"/>
              </w:rPr>
              <w:t xml:space="preserve"> </w:t>
            </w:r>
            <w:r>
              <w:t>embankment</w:t>
            </w:r>
            <w:r>
              <w:rPr>
                <w:spacing w:val="39"/>
              </w:rPr>
              <w:t xml:space="preserve"> </w:t>
            </w:r>
            <w:r>
              <w:t>shall</w:t>
            </w:r>
            <w:r>
              <w:rPr>
                <w:spacing w:val="37"/>
              </w:rPr>
              <w:t xml:space="preserve"> </w:t>
            </w:r>
            <w:r>
              <w:t>be measured in cum.</w:t>
            </w:r>
          </w:p>
          <w:p w14:paraId="0FECC9A5" w14:textId="77777777" w:rsidR="0020109D" w:rsidRDefault="0020109D" w:rsidP="00C23222">
            <w:pPr>
              <w:pStyle w:val="BodyText"/>
              <w:spacing w:before="8"/>
              <w:rPr>
                <w:sz w:val="22"/>
              </w:rPr>
            </w:pPr>
          </w:p>
          <w:p w14:paraId="0A007E56" w14:textId="77777777" w:rsidR="0020109D" w:rsidRDefault="0020109D" w:rsidP="00C23222">
            <w:pPr>
              <w:ind w:left="130"/>
              <w:jc w:val="both"/>
            </w:pPr>
            <w:r>
              <w:t>The</w:t>
            </w:r>
            <w:r>
              <w:rPr>
                <w:spacing w:val="-5"/>
              </w:rPr>
              <w:t xml:space="preserve"> </w:t>
            </w:r>
            <w:r>
              <w:t>overlaps,</w:t>
            </w:r>
            <w:r>
              <w:rPr>
                <w:spacing w:val="-4"/>
              </w:rPr>
              <w:t xml:space="preserve"> </w:t>
            </w:r>
            <w:r>
              <w:t>patches,</w:t>
            </w:r>
            <w:r>
              <w:rPr>
                <w:spacing w:val="-5"/>
              </w:rPr>
              <w:t xml:space="preserve"> </w:t>
            </w:r>
            <w:r>
              <w:t>sewn seams</w:t>
            </w:r>
            <w:r>
              <w:rPr>
                <w:spacing w:val="-5"/>
              </w:rPr>
              <w:t xml:space="preserve"> </w:t>
            </w:r>
            <w:r>
              <w:t>and securing</w:t>
            </w:r>
            <w:r>
              <w:rPr>
                <w:spacing w:val="-4"/>
              </w:rPr>
              <w:t xml:space="preserve"> </w:t>
            </w:r>
            <w:r>
              <w:t>pins</w:t>
            </w:r>
            <w:r>
              <w:rPr>
                <w:spacing w:val="-2"/>
              </w:rPr>
              <w:t xml:space="preserve"> </w:t>
            </w:r>
            <w:r>
              <w:t>shall</w:t>
            </w:r>
            <w:r>
              <w:rPr>
                <w:spacing w:val="-7"/>
              </w:rPr>
              <w:t xml:space="preserve"> </w:t>
            </w:r>
            <w:r>
              <w:t xml:space="preserve">not to be </w:t>
            </w:r>
            <w:r>
              <w:rPr>
                <w:spacing w:val="-2"/>
              </w:rPr>
              <w:t>measured.</w:t>
            </w:r>
          </w:p>
          <w:p w14:paraId="4FFB4FFB" w14:textId="77777777" w:rsidR="0020109D" w:rsidRDefault="0020109D" w:rsidP="00C23222">
            <w:pPr>
              <w:pStyle w:val="BodyText"/>
              <w:rPr>
                <w:sz w:val="22"/>
              </w:rPr>
            </w:pPr>
          </w:p>
          <w:p w14:paraId="59362252" w14:textId="77777777" w:rsidR="0020109D" w:rsidRDefault="0020109D" w:rsidP="00B00DD9">
            <w:pPr>
              <w:pStyle w:val="BodyText"/>
              <w:spacing w:before="9" w:after="600"/>
              <w:rPr>
                <w:sz w:val="22"/>
              </w:rPr>
            </w:pPr>
          </w:p>
          <w:p w14:paraId="218088CD" w14:textId="77777777" w:rsidR="0020109D" w:rsidRDefault="0020109D">
            <w:pPr>
              <w:pStyle w:val="ListParagraph"/>
              <w:widowControl w:val="0"/>
              <w:numPr>
                <w:ilvl w:val="2"/>
                <w:numId w:val="52"/>
              </w:numPr>
              <w:tabs>
                <w:tab w:val="left" w:pos="1282"/>
              </w:tabs>
              <w:autoSpaceDE w:val="0"/>
              <w:autoSpaceDN w:val="0"/>
              <w:spacing w:after="0" w:line="240" w:lineRule="auto"/>
              <w:ind w:hanging="1152"/>
              <w:contextualSpacing w:val="0"/>
              <w:rPr>
                <w:rFonts w:ascii="Arial"/>
                <w:b/>
              </w:rPr>
            </w:pPr>
            <w:r>
              <w:rPr>
                <w:rFonts w:ascii="Arial"/>
                <w:b/>
                <w:spacing w:val="-4"/>
              </w:rPr>
              <w:t>Rate</w:t>
            </w:r>
          </w:p>
          <w:p w14:paraId="1895E726" w14:textId="77777777" w:rsidR="0020109D" w:rsidRDefault="0020109D" w:rsidP="00B00DD9">
            <w:pPr>
              <w:spacing w:after="720" w:line="244" w:lineRule="auto"/>
              <w:ind w:left="130" w:right="841"/>
              <w:jc w:val="both"/>
            </w:pPr>
            <w:r>
              <w:t>Rate shall include cost of design, materials, installation, operations involved in pre-loading/ additional surcharge,</w:t>
            </w:r>
            <w:r>
              <w:rPr>
                <w:spacing w:val="-11"/>
              </w:rPr>
              <w:t xml:space="preserve"> </w:t>
            </w:r>
            <w:r>
              <w:t>dewatering,</w:t>
            </w:r>
            <w:r>
              <w:rPr>
                <w:spacing w:val="-6"/>
              </w:rPr>
              <w:t xml:space="preserve"> </w:t>
            </w:r>
            <w:r>
              <w:t>labour,</w:t>
            </w:r>
            <w:r>
              <w:rPr>
                <w:spacing w:val="-6"/>
              </w:rPr>
              <w:t xml:space="preserve"> </w:t>
            </w:r>
            <w:r>
              <w:t>plant</w:t>
            </w:r>
            <w:r>
              <w:rPr>
                <w:spacing w:val="-11"/>
              </w:rPr>
              <w:t xml:space="preserve"> </w:t>
            </w:r>
            <w:r>
              <w:t>hire,</w:t>
            </w:r>
            <w:r>
              <w:rPr>
                <w:spacing w:val="-6"/>
              </w:rPr>
              <w:t xml:space="preserve"> </w:t>
            </w:r>
            <w:r>
              <w:t>material</w:t>
            </w:r>
            <w:r>
              <w:rPr>
                <w:spacing w:val="-8"/>
              </w:rPr>
              <w:t xml:space="preserve"> </w:t>
            </w:r>
            <w:r>
              <w:t>storage</w:t>
            </w:r>
            <w:r>
              <w:rPr>
                <w:spacing w:val="-5"/>
              </w:rPr>
              <w:t xml:space="preserve"> </w:t>
            </w:r>
            <w:r>
              <w:t>and</w:t>
            </w:r>
            <w:r>
              <w:rPr>
                <w:spacing w:val="-10"/>
              </w:rPr>
              <w:t xml:space="preserve"> </w:t>
            </w:r>
            <w:r>
              <w:t>handling</w:t>
            </w:r>
            <w:r>
              <w:rPr>
                <w:spacing w:val="-5"/>
              </w:rPr>
              <w:t xml:space="preserve"> </w:t>
            </w:r>
            <w:r>
              <w:t>expenses</w:t>
            </w:r>
            <w:r>
              <w:rPr>
                <w:spacing w:val="-12"/>
              </w:rPr>
              <w:t xml:space="preserve"> </w:t>
            </w:r>
            <w:r>
              <w:t>for</w:t>
            </w:r>
            <w:r>
              <w:rPr>
                <w:spacing w:val="-4"/>
              </w:rPr>
              <w:t xml:space="preserve"> </w:t>
            </w:r>
            <w:r>
              <w:t>completing</w:t>
            </w:r>
            <w:r>
              <w:rPr>
                <w:spacing w:val="-5"/>
              </w:rPr>
              <w:t xml:space="preserve"> </w:t>
            </w:r>
            <w:r>
              <w:t>the</w:t>
            </w:r>
            <w:r>
              <w:rPr>
                <w:spacing w:val="-10"/>
              </w:rPr>
              <w:t xml:space="preserve"> </w:t>
            </w:r>
            <w:r>
              <w:t>work including</w:t>
            </w:r>
            <w:r>
              <w:rPr>
                <w:spacing w:val="-4"/>
              </w:rPr>
              <w:t xml:space="preserve"> </w:t>
            </w:r>
            <w:r>
              <w:t>submission</w:t>
            </w:r>
            <w:r>
              <w:rPr>
                <w:spacing w:val="-4"/>
              </w:rPr>
              <w:t xml:space="preserve"> </w:t>
            </w:r>
            <w:r>
              <w:t>of construction</w:t>
            </w:r>
            <w:r>
              <w:rPr>
                <w:spacing w:val="-4"/>
              </w:rPr>
              <w:t xml:space="preserve"> </w:t>
            </w:r>
            <w:r>
              <w:t>drawings</w:t>
            </w:r>
            <w:r>
              <w:rPr>
                <w:spacing w:val="-6"/>
              </w:rPr>
              <w:t xml:space="preserve"> </w:t>
            </w:r>
            <w:r>
              <w:t>and</w:t>
            </w:r>
            <w:r>
              <w:rPr>
                <w:spacing w:val="-4"/>
              </w:rPr>
              <w:t xml:space="preserve"> </w:t>
            </w:r>
            <w:r>
              <w:t>provision</w:t>
            </w:r>
            <w:r>
              <w:rPr>
                <w:spacing w:val="-4"/>
              </w:rPr>
              <w:t xml:space="preserve"> </w:t>
            </w:r>
            <w:r>
              <w:t>of specialist</w:t>
            </w:r>
            <w:r>
              <w:rPr>
                <w:spacing w:val="-4"/>
              </w:rPr>
              <w:t xml:space="preserve"> </w:t>
            </w:r>
            <w:r>
              <w:t>attendance</w:t>
            </w:r>
            <w:r>
              <w:rPr>
                <w:spacing w:val="-4"/>
              </w:rPr>
              <w:t xml:space="preserve"> </w:t>
            </w:r>
            <w:r>
              <w:t>&amp;</w:t>
            </w:r>
            <w:r>
              <w:rPr>
                <w:spacing w:val="-4"/>
              </w:rPr>
              <w:t xml:space="preserve"> </w:t>
            </w:r>
            <w:r>
              <w:t>supervision</w:t>
            </w:r>
            <w:r>
              <w:rPr>
                <w:spacing w:val="-4"/>
              </w:rPr>
              <w:t xml:space="preserve"> </w:t>
            </w:r>
            <w:r>
              <w:t>at site for (i) geodrain; (ii) sand blanket; (iii) geofabric; (iv) instrumentation and monitoring; and (v) permanent embankment part of surcharge as described above.</w:t>
            </w:r>
          </w:p>
          <w:p w14:paraId="49D14C29" w14:textId="77777777" w:rsidR="0020109D" w:rsidRDefault="0020109D">
            <w:pPr>
              <w:pStyle w:val="ListParagraph"/>
              <w:widowControl w:val="0"/>
              <w:numPr>
                <w:ilvl w:val="1"/>
                <w:numId w:val="59"/>
              </w:numPr>
              <w:tabs>
                <w:tab w:val="left" w:pos="1065"/>
              </w:tabs>
              <w:autoSpaceDE w:val="0"/>
              <w:autoSpaceDN w:val="0"/>
              <w:spacing w:before="243" w:after="480" w:line="240" w:lineRule="auto"/>
              <w:ind w:left="1065" w:hanging="935"/>
              <w:contextualSpacing w:val="0"/>
              <w:rPr>
                <w:rFonts w:ascii="Arial"/>
                <w:b/>
              </w:rPr>
            </w:pPr>
            <w:r>
              <w:rPr>
                <w:rFonts w:ascii="Arial"/>
                <w:b/>
              </w:rPr>
              <w:t>Rammed</w:t>
            </w:r>
            <w:r>
              <w:rPr>
                <w:rFonts w:ascii="Arial"/>
                <w:b/>
                <w:spacing w:val="-9"/>
              </w:rPr>
              <w:t xml:space="preserve"> </w:t>
            </w:r>
            <w:r>
              <w:rPr>
                <w:rFonts w:ascii="Arial"/>
                <w:b/>
              </w:rPr>
              <w:t>Stone</w:t>
            </w:r>
            <w:r>
              <w:rPr>
                <w:rFonts w:ascii="Arial"/>
                <w:b/>
                <w:spacing w:val="-6"/>
              </w:rPr>
              <w:t xml:space="preserve"> </w:t>
            </w:r>
            <w:r>
              <w:rPr>
                <w:rFonts w:ascii="Arial"/>
                <w:b/>
              </w:rPr>
              <w:t>Columns</w:t>
            </w:r>
            <w:r>
              <w:rPr>
                <w:rFonts w:ascii="Arial"/>
                <w:b/>
                <w:spacing w:val="-10"/>
              </w:rPr>
              <w:t xml:space="preserve"> </w:t>
            </w:r>
            <w:r>
              <w:rPr>
                <w:rFonts w:ascii="Arial"/>
                <w:b/>
              </w:rPr>
              <w:t>using</w:t>
            </w:r>
            <w:r>
              <w:rPr>
                <w:rFonts w:ascii="Arial"/>
                <w:b/>
                <w:spacing w:val="-4"/>
              </w:rPr>
              <w:t xml:space="preserve"> </w:t>
            </w:r>
            <w:r>
              <w:rPr>
                <w:rFonts w:ascii="Arial"/>
                <w:b/>
              </w:rPr>
              <w:t>Non-Displacement</w:t>
            </w:r>
            <w:r>
              <w:rPr>
                <w:rFonts w:ascii="Arial"/>
                <w:b/>
                <w:spacing w:val="-8"/>
              </w:rPr>
              <w:t xml:space="preserve"> </w:t>
            </w:r>
            <w:r>
              <w:rPr>
                <w:rFonts w:ascii="Arial"/>
                <w:b/>
              </w:rPr>
              <w:t>Method</w:t>
            </w:r>
            <w:r>
              <w:rPr>
                <w:rFonts w:ascii="Arial"/>
                <w:b/>
                <w:spacing w:val="-7"/>
              </w:rPr>
              <w:t xml:space="preserve"> </w:t>
            </w:r>
            <w:r>
              <w:rPr>
                <w:rFonts w:ascii="Arial"/>
                <w:b/>
              </w:rPr>
              <w:t>of</w:t>
            </w:r>
            <w:r>
              <w:rPr>
                <w:rFonts w:ascii="Arial"/>
                <w:b/>
                <w:spacing w:val="-8"/>
              </w:rPr>
              <w:t xml:space="preserve"> </w:t>
            </w:r>
            <w:r>
              <w:rPr>
                <w:rFonts w:ascii="Arial"/>
                <w:b/>
                <w:spacing w:val="-2"/>
              </w:rPr>
              <w:t>Construction</w:t>
            </w:r>
          </w:p>
          <w:p w14:paraId="7D6392F0" w14:textId="77777777" w:rsidR="0020109D" w:rsidRDefault="0020109D">
            <w:pPr>
              <w:pStyle w:val="ListParagraph"/>
              <w:widowControl w:val="0"/>
              <w:numPr>
                <w:ilvl w:val="2"/>
                <w:numId w:val="59"/>
              </w:numPr>
              <w:tabs>
                <w:tab w:val="left" w:pos="1278"/>
              </w:tabs>
              <w:autoSpaceDE w:val="0"/>
              <w:autoSpaceDN w:val="0"/>
              <w:spacing w:before="122" w:after="360" w:line="244" w:lineRule="auto"/>
              <w:ind w:right="171" w:firstLine="0"/>
              <w:contextualSpacing w:val="0"/>
              <w:jc w:val="both"/>
            </w:pPr>
            <w:r>
              <w:t>The</w:t>
            </w:r>
            <w:r>
              <w:rPr>
                <w:spacing w:val="-3"/>
              </w:rPr>
              <w:t xml:space="preserve"> </w:t>
            </w:r>
            <w:r>
              <w:t>design and construction</w:t>
            </w:r>
            <w:r>
              <w:rPr>
                <w:spacing w:val="-3"/>
              </w:rPr>
              <w:t xml:space="preserve"> </w:t>
            </w:r>
            <w:r>
              <w:t>of rammed stone columns shall</w:t>
            </w:r>
            <w:r>
              <w:rPr>
                <w:spacing w:val="-1"/>
              </w:rPr>
              <w:t xml:space="preserve"> </w:t>
            </w:r>
            <w:r>
              <w:t xml:space="preserve">comply with the requirements of IRC: 75/IS: 15284 (Part 2), including the requirements given below. In the case of conflict between the requirements of IRC:75/IS:15284 and these Specifications the requirements of these Specifications shall </w:t>
            </w:r>
            <w:r>
              <w:rPr>
                <w:spacing w:val="-2"/>
              </w:rPr>
              <w:t>prevail.</w:t>
            </w:r>
          </w:p>
          <w:p w14:paraId="7008FD6A" w14:textId="77777777" w:rsidR="0020109D" w:rsidRDefault="0020109D">
            <w:pPr>
              <w:pStyle w:val="ListParagraph"/>
              <w:widowControl w:val="0"/>
              <w:numPr>
                <w:ilvl w:val="2"/>
                <w:numId w:val="59"/>
              </w:numPr>
              <w:tabs>
                <w:tab w:val="left" w:pos="1278"/>
              </w:tabs>
              <w:autoSpaceDE w:val="0"/>
              <w:autoSpaceDN w:val="0"/>
              <w:spacing w:before="248" w:after="0" w:line="244" w:lineRule="auto"/>
              <w:ind w:right="171" w:firstLine="0"/>
              <w:contextualSpacing w:val="0"/>
              <w:jc w:val="both"/>
            </w:pPr>
            <w:r>
              <w:t>Stone columns shall be formed from well-graded crushed stone and gravel compacted to a dense</w:t>
            </w:r>
            <w:r>
              <w:rPr>
                <w:spacing w:val="-2"/>
              </w:rPr>
              <w:t xml:space="preserve"> </w:t>
            </w:r>
            <w:r>
              <w:t>state.</w:t>
            </w:r>
            <w:r>
              <w:rPr>
                <w:spacing w:val="-2"/>
              </w:rPr>
              <w:t xml:space="preserve"> </w:t>
            </w:r>
            <w:r>
              <w:t>The</w:t>
            </w:r>
            <w:r>
              <w:rPr>
                <w:spacing w:val="-2"/>
              </w:rPr>
              <w:t xml:space="preserve"> </w:t>
            </w:r>
            <w:r>
              <w:t>size</w:t>
            </w:r>
            <w:r>
              <w:rPr>
                <w:spacing w:val="-6"/>
              </w:rPr>
              <w:t xml:space="preserve"> </w:t>
            </w:r>
            <w:r>
              <w:t>of the</w:t>
            </w:r>
            <w:r>
              <w:rPr>
                <w:spacing w:val="-2"/>
              </w:rPr>
              <w:t xml:space="preserve"> </w:t>
            </w:r>
            <w:r>
              <w:t>well</w:t>
            </w:r>
            <w:r>
              <w:rPr>
                <w:spacing w:val="-4"/>
              </w:rPr>
              <w:t xml:space="preserve"> </w:t>
            </w:r>
            <w:r>
              <w:t>graded</w:t>
            </w:r>
            <w:r>
              <w:rPr>
                <w:spacing w:val="-2"/>
              </w:rPr>
              <w:t xml:space="preserve"> </w:t>
            </w:r>
            <w:r>
              <w:t>crushed</w:t>
            </w:r>
            <w:r>
              <w:rPr>
                <w:spacing w:val="-2"/>
              </w:rPr>
              <w:t xml:space="preserve"> </w:t>
            </w:r>
            <w:r>
              <w:t>aggregate</w:t>
            </w:r>
            <w:r>
              <w:rPr>
                <w:spacing w:val="-2"/>
              </w:rPr>
              <w:t xml:space="preserve"> </w:t>
            </w:r>
            <w:r>
              <w:t>shall</w:t>
            </w:r>
            <w:r>
              <w:rPr>
                <w:spacing w:val="-4"/>
              </w:rPr>
              <w:t xml:space="preserve"> </w:t>
            </w:r>
            <w:r>
              <w:t>vary</w:t>
            </w:r>
            <w:r>
              <w:rPr>
                <w:spacing w:val="-8"/>
              </w:rPr>
              <w:t xml:space="preserve"> </w:t>
            </w:r>
            <w:r>
              <w:t>from</w:t>
            </w:r>
            <w:r>
              <w:rPr>
                <w:spacing w:val="-9"/>
              </w:rPr>
              <w:t xml:space="preserve"> </w:t>
            </w:r>
            <w:r>
              <w:t>2</w:t>
            </w:r>
            <w:r>
              <w:rPr>
                <w:spacing w:val="-2"/>
              </w:rPr>
              <w:t xml:space="preserve"> </w:t>
            </w:r>
            <w:r>
              <w:t>mm</w:t>
            </w:r>
            <w:r>
              <w:rPr>
                <w:spacing w:val="-5"/>
              </w:rPr>
              <w:t xml:space="preserve"> </w:t>
            </w:r>
            <w:r>
              <w:t>to</w:t>
            </w:r>
            <w:r>
              <w:rPr>
                <w:spacing w:val="-2"/>
              </w:rPr>
              <w:t xml:space="preserve"> </w:t>
            </w:r>
            <w:r>
              <w:t>75</w:t>
            </w:r>
            <w:r>
              <w:rPr>
                <w:spacing w:val="-2"/>
              </w:rPr>
              <w:t xml:space="preserve"> </w:t>
            </w:r>
            <w:r>
              <w:t>mm</w:t>
            </w:r>
            <w:r>
              <w:rPr>
                <w:spacing w:val="-5"/>
              </w:rPr>
              <w:t xml:space="preserve"> </w:t>
            </w:r>
            <w:r>
              <w:t>conforming</w:t>
            </w:r>
            <w:r>
              <w:rPr>
                <w:spacing w:val="-2"/>
              </w:rPr>
              <w:t xml:space="preserve"> </w:t>
            </w:r>
            <w:r>
              <w:t>to the gradation given below in Table 300-4.</w:t>
            </w:r>
          </w:p>
          <w:p w14:paraId="23EED202" w14:textId="77777777" w:rsidR="0020109D" w:rsidRDefault="0020109D" w:rsidP="00B00DD9">
            <w:pPr>
              <w:spacing w:before="246"/>
              <w:ind w:left="2454" w:hanging="2137"/>
              <w:rPr>
                <w:rFonts w:ascii="Arial"/>
                <w:b/>
              </w:rPr>
            </w:pPr>
            <w:r>
              <w:rPr>
                <w:rFonts w:ascii="Arial"/>
                <w:b/>
              </w:rPr>
              <w:lastRenderedPageBreak/>
              <w:t>Table</w:t>
            </w:r>
            <w:r>
              <w:rPr>
                <w:rFonts w:ascii="Arial"/>
                <w:b/>
                <w:spacing w:val="-2"/>
              </w:rPr>
              <w:t xml:space="preserve"> </w:t>
            </w:r>
            <w:r>
              <w:rPr>
                <w:rFonts w:ascii="Arial"/>
                <w:b/>
              </w:rPr>
              <w:t>300-4</w:t>
            </w:r>
            <w:r>
              <w:t>:</w:t>
            </w:r>
            <w:r>
              <w:rPr>
                <w:spacing w:val="56"/>
              </w:rPr>
              <w:t xml:space="preserve"> </w:t>
            </w:r>
            <w:r>
              <w:rPr>
                <w:rFonts w:ascii="Arial"/>
                <w:b/>
              </w:rPr>
              <w:t>Size</w:t>
            </w:r>
            <w:r>
              <w:rPr>
                <w:rFonts w:ascii="Arial"/>
                <w:b/>
                <w:spacing w:val="-1"/>
              </w:rPr>
              <w:t xml:space="preserve"> </w:t>
            </w:r>
            <w:r>
              <w:rPr>
                <w:rFonts w:ascii="Arial"/>
                <w:b/>
              </w:rPr>
              <w:t>of</w:t>
            </w:r>
            <w:r>
              <w:rPr>
                <w:rFonts w:ascii="Arial"/>
                <w:b/>
                <w:spacing w:val="-4"/>
              </w:rPr>
              <w:t xml:space="preserve"> </w:t>
            </w:r>
            <w:r>
              <w:rPr>
                <w:rFonts w:ascii="Arial"/>
                <w:b/>
              </w:rPr>
              <w:t>Well-Graded</w:t>
            </w:r>
            <w:r>
              <w:rPr>
                <w:rFonts w:ascii="Arial"/>
                <w:b/>
                <w:spacing w:val="-3"/>
              </w:rPr>
              <w:t xml:space="preserve"> </w:t>
            </w:r>
            <w:r>
              <w:rPr>
                <w:rFonts w:ascii="Arial"/>
                <w:b/>
              </w:rPr>
              <w:t>Crushed</w:t>
            </w:r>
            <w:r>
              <w:rPr>
                <w:rFonts w:ascii="Arial"/>
                <w:b/>
                <w:spacing w:val="-3"/>
              </w:rPr>
              <w:t xml:space="preserve"> </w:t>
            </w:r>
            <w:r>
              <w:rPr>
                <w:rFonts w:ascii="Arial"/>
                <w:b/>
                <w:spacing w:val="-2"/>
              </w:rPr>
              <w:t>Aggregate</w:t>
            </w:r>
          </w:p>
          <w:p w14:paraId="1BFB4C01" w14:textId="77777777" w:rsidR="0020109D" w:rsidRDefault="0020109D" w:rsidP="00C23222">
            <w:pPr>
              <w:pStyle w:val="BodyText"/>
              <w:spacing w:before="7"/>
              <w:rPr>
                <w:rFonts w:ascii="Arial"/>
                <w:b/>
                <w:sz w:val="10"/>
              </w:rPr>
            </w:pPr>
          </w:p>
          <w:tbl>
            <w:tblPr>
              <w:tblW w:w="0" w:type="auto"/>
              <w:tblInd w:w="2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1"/>
              <w:gridCol w:w="1983"/>
            </w:tblGrid>
            <w:tr w:rsidR="0020109D" w14:paraId="72EB0001" w14:textId="77777777" w:rsidTr="00B00DD9">
              <w:trPr>
                <w:trHeight w:val="508"/>
              </w:trPr>
              <w:tc>
                <w:tcPr>
                  <w:tcW w:w="3351" w:type="dxa"/>
                </w:tcPr>
                <w:p w14:paraId="129F7B76" w14:textId="77777777" w:rsidR="0020109D" w:rsidRDefault="0020109D" w:rsidP="00C23222">
                  <w:pPr>
                    <w:pStyle w:val="TableParagraph"/>
                    <w:spacing w:line="248" w:lineRule="exact"/>
                    <w:ind w:left="6" w:right="3"/>
                    <w:jc w:val="center"/>
                    <w:rPr>
                      <w:rFonts w:ascii="Arial"/>
                      <w:b/>
                    </w:rPr>
                  </w:pPr>
                  <w:r>
                    <w:rPr>
                      <w:rFonts w:ascii="Arial"/>
                      <w:b/>
                    </w:rPr>
                    <w:t>Size of</w:t>
                  </w:r>
                  <w:r>
                    <w:rPr>
                      <w:rFonts w:ascii="Arial"/>
                      <w:b/>
                      <w:spacing w:val="-3"/>
                    </w:rPr>
                    <w:t xml:space="preserve"> </w:t>
                  </w:r>
                  <w:r>
                    <w:rPr>
                      <w:rFonts w:ascii="Arial"/>
                      <w:b/>
                    </w:rPr>
                    <w:t>the</w:t>
                  </w:r>
                  <w:r>
                    <w:rPr>
                      <w:rFonts w:ascii="Arial"/>
                      <w:b/>
                      <w:spacing w:val="1"/>
                    </w:rPr>
                    <w:t xml:space="preserve"> </w:t>
                  </w:r>
                  <w:r>
                    <w:rPr>
                      <w:rFonts w:ascii="Arial"/>
                      <w:b/>
                      <w:spacing w:val="-2"/>
                    </w:rPr>
                    <w:t>Crushed</w:t>
                  </w:r>
                </w:p>
                <w:p w14:paraId="0B502115" w14:textId="77777777" w:rsidR="0020109D" w:rsidRDefault="0020109D" w:rsidP="00C23222">
                  <w:pPr>
                    <w:pStyle w:val="TableParagraph"/>
                    <w:spacing w:before="1" w:line="239" w:lineRule="exact"/>
                    <w:ind w:left="6" w:right="3"/>
                    <w:jc w:val="center"/>
                    <w:rPr>
                      <w:rFonts w:ascii="Arial"/>
                      <w:b/>
                    </w:rPr>
                  </w:pPr>
                  <w:r>
                    <w:rPr>
                      <w:rFonts w:ascii="Arial"/>
                      <w:b/>
                      <w:spacing w:val="-2"/>
                    </w:rPr>
                    <w:t>Aggregate</w:t>
                  </w:r>
                </w:p>
              </w:tc>
              <w:tc>
                <w:tcPr>
                  <w:tcW w:w="1983" w:type="dxa"/>
                </w:tcPr>
                <w:p w14:paraId="1C11D37C" w14:textId="77777777" w:rsidR="0020109D" w:rsidRDefault="0020109D" w:rsidP="00C23222">
                  <w:pPr>
                    <w:pStyle w:val="TableParagraph"/>
                    <w:spacing w:line="248" w:lineRule="exact"/>
                    <w:ind w:left="69" w:right="68"/>
                    <w:jc w:val="center"/>
                    <w:rPr>
                      <w:rFonts w:ascii="Arial"/>
                      <w:b/>
                    </w:rPr>
                  </w:pPr>
                  <w:r>
                    <w:rPr>
                      <w:rFonts w:ascii="Arial"/>
                      <w:b/>
                    </w:rPr>
                    <w:t>%</w:t>
                  </w:r>
                  <w:r>
                    <w:rPr>
                      <w:rFonts w:ascii="Arial"/>
                      <w:b/>
                      <w:spacing w:val="1"/>
                    </w:rPr>
                    <w:t xml:space="preserve"> </w:t>
                  </w:r>
                  <w:r>
                    <w:rPr>
                      <w:rFonts w:ascii="Arial"/>
                      <w:b/>
                      <w:spacing w:val="-2"/>
                    </w:rPr>
                    <w:t>Passing</w:t>
                  </w:r>
                </w:p>
              </w:tc>
            </w:tr>
            <w:tr w:rsidR="0020109D" w14:paraId="28F14592" w14:textId="77777777" w:rsidTr="00B00DD9">
              <w:trPr>
                <w:trHeight w:val="277"/>
              </w:trPr>
              <w:tc>
                <w:tcPr>
                  <w:tcW w:w="3351" w:type="dxa"/>
                </w:tcPr>
                <w:p w14:paraId="3C6C1CE7" w14:textId="77777777" w:rsidR="0020109D" w:rsidRDefault="0020109D" w:rsidP="00C23222">
                  <w:pPr>
                    <w:pStyle w:val="TableParagraph"/>
                    <w:spacing w:line="248" w:lineRule="exact"/>
                    <w:ind w:left="6"/>
                    <w:jc w:val="center"/>
                  </w:pPr>
                  <w:r>
                    <w:t>75</w:t>
                  </w:r>
                  <w:r>
                    <w:rPr>
                      <w:spacing w:val="6"/>
                    </w:rPr>
                    <w:t xml:space="preserve"> </w:t>
                  </w:r>
                  <w:r>
                    <w:rPr>
                      <w:spacing w:val="-5"/>
                    </w:rPr>
                    <w:t>mm</w:t>
                  </w:r>
                </w:p>
              </w:tc>
              <w:tc>
                <w:tcPr>
                  <w:tcW w:w="1983" w:type="dxa"/>
                </w:tcPr>
                <w:p w14:paraId="1A9D8B2F" w14:textId="77777777" w:rsidR="0020109D" w:rsidRDefault="0020109D" w:rsidP="00C23222">
                  <w:pPr>
                    <w:pStyle w:val="TableParagraph"/>
                    <w:spacing w:line="248" w:lineRule="exact"/>
                    <w:ind w:left="69" w:right="66"/>
                    <w:jc w:val="center"/>
                  </w:pPr>
                  <w:r>
                    <w:t>90-</w:t>
                  </w:r>
                  <w:r>
                    <w:rPr>
                      <w:spacing w:val="-5"/>
                    </w:rPr>
                    <w:t>100</w:t>
                  </w:r>
                </w:p>
              </w:tc>
            </w:tr>
            <w:tr w:rsidR="0020109D" w14:paraId="53161D0D" w14:textId="77777777" w:rsidTr="00B00DD9">
              <w:trPr>
                <w:trHeight w:val="268"/>
              </w:trPr>
              <w:tc>
                <w:tcPr>
                  <w:tcW w:w="3351" w:type="dxa"/>
                </w:tcPr>
                <w:p w14:paraId="4B06AE0E" w14:textId="77777777" w:rsidR="0020109D" w:rsidRDefault="0020109D" w:rsidP="00C23222">
                  <w:pPr>
                    <w:pStyle w:val="TableParagraph"/>
                    <w:spacing w:before="3" w:line="245" w:lineRule="exact"/>
                    <w:ind w:left="6"/>
                    <w:jc w:val="center"/>
                  </w:pPr>
                  <w:r>
                    <w:t>50</w:t>
                  </w:r>
                  <w:r>
                    <w:rPr>
                      <w:spacing w:val="6"/>
                    </w:rPr>
                    <w:t xml:space="preserve"> </w:t>
                  </w:r>
                  <w:r>
                    <w:rPr>
                      <w:spacing w:val="-5"/>
                    </w:rPr>
                    <w:t>mm</w:t>
                  </w:r>
                </w:p>
              </w:tc>
              <w:tc>
                <w:tcPr>
                  <w:tcW w:w="1983" w:type="dxa"/>
                </w:tcPr>
                <w:p w14:paraId="5A503BE1" w14:textId="77777777" w:rsidR="0020109D" w:rsidRDefault="0020109D" w:rsidP="00C23222">
                  <w:pPr>
                    <w:pStyle w:val="TableParagraph"/>
                    <w:spacing w:before="3" w:line="245" w:lineRule="exact"/>
                    <w:ind w:left="69" w:right="68"/>
                    <w:jc w:val="center"/>
                  </w:pPr>
                  <w:r>
                    <w:t>80-</w:t>
                  </w:r>
                  <w:r>
                    <w:rPr>
                      <w:spacing w:val="-5"/>
                    </w:rPr>
                    <w:t>90</w:t>
                  </w:r>
                </w:p>
              </w:tc>
            </w:tr>
            <w:tr w:rsidR="0020109D" w14:paraId="7551EB8A" w14:textId="77777777" w:rsidTr="00B00DD9">
              <w:trPr>
                <w:trHeight w:val="273"/>
              </w:trPr>
              <w:tc>
                <w:tcPr>
                  <w:tcW w:w="3351" w:type="dxa"/>
                </w:tcPr>
                <w:p w14:paraId="12654E4C" w14:textId="77777777" w:rsidR="0020109D" w:rsidRDefault="0020109D" w:rsidP="00C23222">
                  <w:pPr>
                    <w:pStyle w:val="TableParagraph"/>
                    <w:spacing w:before="3"/>
                    <w:ind w:left="6"/>
                    <w:jc w:val="center"/>
                  </w:pPr>
                  <w:r>
                    <w:t>38</w:t>
                  </w:r>
                  <w:r>
                    <w:rPr>
                      <w:spacing w:val="6"/>
                    </w:rPr>
                    <w:t xml:space="preserve"> </w:t>
                  </w:r>
                  <w:r>
                    <w:rPr>
                      <w:spacing w:val="-5"/>
                    </w:rPr>
                    <w:t>mm</w:t>
                  </w:r>
                </w:p>
              </w:tc>
              <w:tc>
                <w:tcPr>
                  <w:tcW w:w="1983" w:type="dxa"/>
                </w:tcPr>
                <w:p w14:paraId="53797387" w14:textId="77777777" w:rsidR="0020109D" w:rsidRDefault="0020109D" w:rsidP="00C23222">
                  <w:pPr>
                    <w:pStyle w:val="TableParagraph"/>
                    <w:spacing w:before="3"/>
                    <w:ind w:left="69" w:right="68"/>
                    <w:jc w:val="center"/>
                  </w:pPr>
                  <w:r>
                    <w:t>55-</w:t>
                  </w:r>
                  <w:r>
                    <w:rPr>
                      <w:spacing w:val="-5"/>
                    </w:rPr>
                    <w:t>75</w:t>
                  </w:r>
                </w:p>
              </w:tc>
            </w:tr>
            <w:tr w:rsidR="0020109D" w14:paraId="19257144" w14:textId="77777777" w:rsidTr="00B00DD9">
              <w:trPr>
                <w:trHeight w:val="273"/>
              </w:trPr>
              <w:tc>
                <w:tcPr>
                  <w:tcW w:w="3351" w:type="dxa"/>
                </w:tcPr>
                <w:p w14:paraId="62C603BE" w14:textId="77777777" w:rsidR="0020109D" w:rsidRDefault="0020109D" w:rsidP="00C23222">
                  <w:pPr>
                    <w:pStyle w:val="TableParagraph"/>
                    <w:spacing w:before="3"/>
                    <w:ind w:left="6"/>
                    <w:jc w:val="center"/>
                  </w:pPr>
                  <w:r>
                    <w:t>20</w:t>
                  </w:r>
                  <w:r>
                    <w:rPr>
                      <w:spacing w:val="6"/>
                    </w:rPr>
                    <w:t xml:space="preserve"> </w:t>
                  </w:r>
                  <w:r>
                    <w:rPr>
                      <w:spacing w:val="-5"/>
                    </w:rPr>
                    <w:t>mm</w:t>
                  </w:r>
                </w:p>
              </w:tc>
              <w:tc>
                <w:tcPr>
                  <w:tcW w:w="1983" w:type="dxa"/>
                </w:tcPr>
                <w:p w14:paraId="618A7E8A" w14:textId="77777777" w:rsidR="0020109D" w:rsidRDefault="0020109D" w:rsidP="00C23222">
                  <w:pPr>
                    <w:pStyle w:val="TableParagraph"/>
                    <w:spacing w:before="3"/>
                    <w:ind w:left="69" w:right="68"/>
                    <w:jc w:val="center"/>
                  </w:pPr>
                  <w:r>
                    <w:t>10-</w:t>
                  </w:r>
                  <w:r>
                    <w:rPr>
                      <w:spacing w:val="-5"/>
                    </w:rPr>
                    <w:t>20</w:t>
                  </w:r>
                </w:p>
              </w:tc>
            </w:tr>
            <w:tr w:rsidR="0020109D" w14:paraId="7A74D8F7" w14:textId="77777777" w:rsidTr="00B00DD9">
              <w:trPr>
                <w:trHeight w:val="263"/>
              </w:trPr>
              <w:tc>
                <w:tcPr>
                  <w:tcW w:w="3351" w:type="dxa"/>
                </w:tcPr>
                <w:p w14:paraId="4C76FE37" w14:textId="77777777" w:rsidR="0020109D" w:rsidRDefault="0020109D" w:rsidP="00C23222">
                  <w:pPr>
                    <w:pStyle w:val="TableParagraph"/>
                    <w:spacing w:before="3" w:line="240" w:lineRule="exact"/>
                    <w:ind w:left="6" w:right="1"/>
                    <w:jc w:val="center"/>
                  </w:pPr>
                  <w:r>
                    <w:t>12</w:t>
                  </w:r>
                  <w:r>
                    <w:rPr>
                      <w:spacing w:val="8"/>
                    </w:rPr>
                    <w:t xml:space="preserve"> </w:t>
                  </w:r>
                  <w:r>
                    <w:rPr>
                      <w:spacing w:val="-5"/>
                    </w:rPr>
                    <w:t>mm</w:t>
                  </w:r>
                </w:p>
              </w:tc>
              <w:tc>
                <w:tcPr>
                  <w:tcW w:w="1983" w:type="dxa"/>
                </w:tcPr>
                <w:p w14:paraId="0C036CE2" w14:textId="77777777" w:rsidR="0020109D" w:rsidRDefault="0020109D" w:rsidP="00C23222">
                  <w:pPr>
                    <w:pStyle w:val="TableParagraph"/>
                    <w:spacing w:before="3" w:line="240" w:lineRule="exact"/>
                    <w:ind w:left="69" w:right="59"/>
                    <w:jc w:val="center"/>
                  </w:pPr>
                  <w:r>
                    <w:t>5-</w:t>
                  </w:r>
                  <w:r>
                    <w:rPr>
                      <w:spacing w:val="-5"/>
                    </w:rPr>
                    <w:t>13</w:t>
                  </w:r>
                </w:p>
              </w:tc>
            </w:tr>
            <w:tr w:rsidR="0020109D" w14:paraId="51623E20" w14:textId="77777777" w:rsidTr="00B00DD9">
              <w:trPr>
                <w:trHeight w:val="254"/>
              </w:trPr>
              <w:tc>
                <w:tcPr>
                  <w:tcW w:w="3351" w:type="dxa"/>
                </w:tcPr>
                <w:p w14:paraId="6FB464C7" w14:textId="77777777" w:rsidR="0020109D" w:rsidRDefault="0020109D" w:rsidP="00C23222">
                  <w:pPr>
                    <w:pStyle w:val="TableParagraph"/>
                    <w:spacing w:before="3" w:line="231" w:lineRule="exact"/>
                    <w:ind w:left="6"/>
                    <w:jc w:val="center"/>
                  </w:pPr>
                  <w:r>
                    <w:t>2</w:t>
                  </w:r>
                  <w:r>
                    <w:rPr>
                      <w:spacing w:val="5"/>
                    </w:rPr>
                    <w:t xml:space="preserve"> </w:t>
                  </w:r>
                  <w:r>
                    <w:rPr>
                      <w:spacing w:val="-5"/>
                    </w:rPr>
                    <w:t>mm</w:t>
                  </w:r>
                </w:p>
              </w:tc>
              <w:tc>
                <w:tcPr>
                  <w:tcW w:w="1983" w:type="dxa"/>
                </w:tcPr>
                <w:p w14:paraId="768B199B" w14:textId="77777777" w:rsidR="0020109D" w:rsidRDefault="0020109D" w:rsidP="00C23222">
                  <w:pPr>
                    <w:pStyle w:val="TableParagraph"/>
                    <w:spacing w:before="3" w:line="231" w:lineRule="exact"/>
                    <w:ind w:left="69" w:right="66"/>
                    <w:jc w:val="center"/>
                  </w:pPr>
                  <w:r>
                    <w:rPr>
                      <w:spacing w:val="-10"/>
                    </w:rPr>
                    <w:t>5</w:t>
                  </w:r>
                </w:p>
              </w:tc>
            </w:tr>
          </w:tbl>
          <w:p w14:paraId="40F64457" w14:textId="77777777" w:rsidR="0020109D" w:rsidRDefault="0020109D" w:rsidP="00C23222">
            <w:pPr>
              <w:pStyle w:val="BodyText"/>
              <w:spacing w:before="94"/>
              <w:rPr>
                <w:rFonts w:ascii="Arial"/>
                <w:b/>
                <w:sz w:val="22"/>
              </w:rPr>
            </w:pPr>
          </w:p>
          <w:p w14:paraId="42A89AF7" w14:textId="77777777" w:rsidR="0020109D" w:rsidRDefault="0020109D" w:rsidP="00203C66">
            <w:pPr>
              <w:spacing w:line="244" w:lineRule="auto"/>
              <w:ind w:left="130" w:right="171"/>
              <w:jc w:val="both"/>
            </w:pPr>
            <w:r>
              <w:t>The</w:t>
            </w:r>
            <w:r>
              <w:rPr>
                <w:spacing w:val="-15"/>
              </w:rPr>
              <w:t xml:space="preserve"> </w:t>
            </w:r>
            <w:r>
              <w:t>crushed</w:t>
            </w:r>
            <w:r>
              <w:rPr>
                <w:spacing w:val="-15"/>
              </w:rPr>
              <w:t xml:space="preserve"> </w:t>
            </w:r>
            <w:r>
              <w:t>aggregate</w:t>
            </w:r>
            <w:r>
              <w:rPr>
                <w:spacing w:val="-14"/>
              </w:rPr>
              <w:t xml:space="preserve"> </w:t>
            </w:r>
            <w:r>
              <w:t>shall</w:t>
            </w:r>
            <w:r>
              <w:rPr>
                <w:spacing w:val="-15"/>
              </w:rPr>
              <w:t xml:space="preserve"> </w:t>
            </w:r>
            <w:r>
              <w:t>be</w:t>
            </w:r>
            <w:r>
              <w:rPr>
                <w:spacing w:val="-13"/>
              </w:rPr>
              <w:t xml:space="preserve"> </w:t>
            </w:r>
            <w:r>
              <w:t>chemically</w:t>
            </w:r>
            <w:r>
              <w:rPr>
                <w:spacing w:val="-15"/>
              </w:rPr>
              <w:t xml:space="preserve"> </w:t>
            </w:r>
            <w:r>
              <w:t>inert,</w:t>
            </w:r>
            <w:r>
              <w:rPr>
                <w:spacing w:val="-13"/>
              </w:rPr>
              <w:t xml:space="preserve"> </w:t>
            </w:r>
            <w:r>
              <w:t>hard</w:t>
            </w:r>
            <w:r>
              <w:rPr>
                <w:spacing w:val="-13"/>
              </w:rPr>
              <w:t xml:space="preserve"> </w:t>
            </w:r>
            <w:r>
              <w:t>and</w:t>
            </w:r>
            <w:r>
              <w:rPr>
                <w:spacing w:val="-13"/>
              </w:rPr>
              <w:t xml:space="preserve"> </w:t>
            </w:r>
            <w:r>
              <w:t>resistant</w:t>
            </w:r>
            <w:r>
              <w:rPr>
                <w:spacing w:val="-14"/>
              </w:rPr>
              <w:t xml:space="preserve"> </w:t>
            </w:r>
            <w:r>
              <w:t>to</w:t>
            </w:r>
            <w:r>
              <w:rPr>
                <w:spacing w:val="-13"/>
              </w:rPr>
              <w:t xml:space="preserve"> </w:t>
            </w:r>
            <w:r>
              <w:t>breakage.</w:t>
            </w:r>
            <w:r>
              <w:rPr>
                <w:spacing w:val="-14"/>
              </w:rPr>
              <w:t xml:space="preserve"> </w:t>
            </w:r>
            <w:r>
              <w:t>The</w:t>
            </w:r>
            <w:r>
              <w:rPr>
                <w:spacing w:val="-13"/>
              </w:rPr>
              <w:t xml:space="preserve"> </w:t>
            </w:r>
            <w:r>
              <w:t>diameter</w:t>
            </w:r>
            <w:r>
              <w:rPr>
                <w:spacing w:val="-15"/>
              </w:rPr>
              <w:t xml:space="preserve"> </w:t>
            </w:r>
            <w:r>
              <w:t>of</w:t>
            </w:r>
            <w:r>
              <w:rPr>
                <w:spacing w:val="-9"/>
              </w:rPr>
              <w:t xml:space="preserve"> </w:t>
            </w:r>
            <w:r>
              <w:t>the</w:t>
            </w:r>
            <w:r>
              <w:rPr>
                <w:spacing w:val="-15"/>
              </w:rPr>
              <w:t xml:space="preserve"> </w:t>
            </w:r>
            <w:r>
              <w:t>stone columns shall be as shown in the drawings.</w:t>
            </w:r>
          </w:p>
          <w:p w14:paraId="38F0B30E" w14:textId="77777777" w:rsidR="0020109D" w:rsidRDefault="0020109D" w:rsidP="00C23222">
            <w:pPr>
              <w:spacing w:line="244" w:lineRule="auto"/>
              <w:ind w:left="130" w:right="858"/>
              <w:jc w:val="both"/>
            </w:pPr>
          </w:p>
          <w:p w14:paraId="594DDC02" w14:textId="77777777" w:rsidR="0020109D" w:rsidRDefault="0020109D">
            <w:pPr>
              <w:pStyle w:val="ListParagraph"/>
              <w:widowControl w:val="0"/>
              <w:numPr>
                <w:ilvl w:val="2"/>
                <w:numId w:val="59"/>
              </w:numPr>
              <w:tabs>
                <w:tab w:val="left" w:pos="1282"/>
              </w:tabs>
              <w:autoSpaceDE w:val="0"/>
              <w:autoSpaceDN w:val="0"/>
              <w:spacing w:before="243" w:after="240" w:line="240" w:lineRule="auto"/>
              <w:ind w:left="1282" w:hanging="1152"/>
              <w:contextualSpacing w:val="0"/>
              <w:rPr>
                <w:rFonts w:ascii="Arial"/>
                <w:b/>
              </w:rPr>
            </w:pPr>
            <w:r>
              <w:rPr>
                <w:rFonts w:ascii="Arial"/>
                <w:b/>
              </w:rPr>
              <w:t>Granular</w:t>
            </w:r>
            <w:r>
              <w:rPr>
                <w:rFonts w:ascii="Arial"/>
                <w:b/>
                <w:spacing w:val="-2"/>
              </w:rPr>
              <w:t xml:space="preserve"> Blanket</w:t>
            </w:r>
          </w:p>
          <w:p w14:paraId="59E719F0" w14:textId="77777777" w:rsidR="0020109D" w:rsidRDefault="0020109D" w:rsidP="00203C66">
            <w:pPr>
              <w:pStyle w:val="ListParagraph"/>
              <w:spacing w:after="360" w:line="240" w:lineRule="auto"/>
              <w:ind w:left="176"/>
              <w:contextualSpacing w:val="0"/>
            </w:pPr>
            <w:r>
              <w:t>A</w:t>
            </w:r>
            <w:r>
              <w:rPr>
                <w:spacing w:val="-4"/>
              </w:rPr>
              <w:t xml:space="preserve"> </w:t>
            </w:r>
            <w:r>
              <w:t>compacted</w:t>
            </w:r>
            <w:r>
              <w:rPr>
                <w:spacing w:val="-7"/>
              </w:rPr>
              <w:t xml:space="preserve"> </w:t>
            </w:r>
            <w:r>
              <w:t>and</w:t>
            </w:r>
            <w:r>
              <w:rPr>
                <w:spacing w:val="-4"/>
              </w:rPr>
              <w:t xml:space="preserve"> </w:t>
            </w:r>
            <w:r>
              <w:t>well-draining</w:t>
            </w:r>
            <w:r>
              <w:rPr>
                <w:spacing w:val="-4"/>
              </w:rPr>
              <w:t xml:space="preserve"> </w:t>
            </w:r>
            <w:r>
              <w:t>layer</w:t>
            </w:r>
            <w:r>
              <w:rPr>
                <w:spacing w:val="-6"/>
              </w:rPr>
              <w:t xml:space="preserve"> </w:t>
            </w:r>
            <w:r>
              <w:t>of</w:t>
            </w:r>
            <w:r>
              <w:rPr>
                <w:spacing w:val="-5"/>
              </w:rPr>
              <w:t xml:space="preserve"> </w:t>
            </w:r>
            <w:r>
              <w:t>gravel</w:t>
            </w:r>
            <w:r>
              <w:rPr>
                <w:spacing w:val="-10"/>
              </w:rPr>
              <w:t xml:space="preserve"> </w:t>
            </w:r>
            <w:r>
              <w:t>or</w:t>
            </w:r>
            <w:r>
              <w:rPr>
                <w:spacing w:val="-6"/>
              </w:rPr>
              <w:t xml:space="preserve"> </w:t>
            </w:r>
            <w:r>
              <w:t>coarse</w:t>
            </w:r>
            <w:r>
              <w:rPr>
                <w:spacing w:val="-4"/>
              </w:rPr>
              <w:t xml:space="preserve"> </w:t>
            </w:r>
            <w:r>
              <w:t>sand,</w:t>
            </w:r>
            <w:r>
              <w:rPr>
                <w:spacing w:val="-8"/>
              </w:rPr>
              <w:t xml:space="preserve"> </w:t>
            </w:r>
            <w:r>
              <w:t>of specified</w:t>
            </w:r>
            <w:r>
              <w:rPr>
                <w:spacing w:val="-4"/>
              </w:rPr>
              <w:t xml:space="preserve"> </w:t>
            </w:r>
            <w:r>
              <w:t>thickness,</w:t>
            </w:r>
            <w:r>
              <w:rPr>
                <w:spacing w:val="-8"/>
              </w:rPr>
              <w:t xml:space="preserve"> </w:t>
            </w:r>
            <w:r>
              <w:t>compacted</w:t>
            </w:r>
            <w:r>
              <w:rPr>
                <w:spacing w:val="-4"/>
              </w:rPr>
              <w:t xml:space="preserve"> </w:t>
            </w:r>
            <w:r>
              <w:t>in</w:t>
            </w:r>
            <w:r>
              <w:rPr>
                <w:spacing w:val="-4"/>
              </w:rPr>
              <w:t xml:space="preserve"> </w:t>
            </w:r>
            <w:r>
              <w:t>layers to</w:t>
            </w:r>
            <w:r>
              <w:rPr>
                <w:spacing w:val="-3"/>
              </w:rPr>
              <w:t xml:space="preserve"> </w:t>
            </w:r>
            <w:r>
              <w:t>a relative density</w:t>
            </w:r>
            <w:r>
              <w:rPr>
                <w:spacing w:val="-4"/>
              </w:rPr>
              <w:t xml:space="preserve"> </w:t>
            </w:r>
            <w:r>
              <w:t>of 75 to</w:t>
            </w:r>
            <w:r>
              <w:rPr>
                <w:spacing w:val="-3"/>
              </w:rPr>
              <w:t xml:space="preserve"> </w:t>
            </w:r>
            <w:r>
              <w:t>80</w:t>
            </w:r>
            <w:r>
              <w:rPr>
                <w:spacing w:val="-3"/>
              </w:rPr>
              <w:t xml:space="preserve"> </w:t>
            </w:r>
            <w:r>
              <w:t>percent shall</w:t>
            </w:r>
            <w:r>
              <w:rPr>
                <w:spacing w:val="-5"/>
              </w:rPr>
              <w:t xml:space="preserve"> </w:t>
            </w:r>
            <w:r>
              <w:t>be</w:t>
            </w:r>
            <w:r>
              <w:rPr>
                <w:spacing w:val="-3"/>
              </w:rPr>
              <w:t xml:space="preserve"> </w:t>
            </w:r>
            <w:r>
              <w:t>provided</w:t>
            </w:r>
            <w:r>
              <w:rPr>
                <w:spacing w:val="-3"/>
              </w:rPr>
              <w:t xml:space="preserve"> </w:t>
            </w:r>
            <w:r>
              <w:t>above the</w:t>
            </w:r>
            <w:r>
              <w:rPr>
                <w:spacing w:val="-3"/>
              </w:rPr>
              <w:t xml:space="preserve"> </w:t>
            </w:r>
            <w:r>
              <w:t>existing</w:t>
            </w:r>
            <w:r>
              <w:rPr>
                <w:spacing w:val="-3"/>
              </w:rPr>
              <w:t xml:space="preserve"> </w:t>
            </w:r>
            <w:r>
              <w:t>ground.</w:t>
            </w:r>
            <w:r>
              <w:rPr>
                <w:spacing w:val="-3"/>
              </w:rPr>
              <w:t xml:space="preserve"> </w:t>
            </w:r>
            <w:r>
              <w:t>This</w:t>
            </w:r>
            <w:r>
              <w:rPr>
                <w:spacing w:val="-5"/>
              </w:rPr>
              <w:t xml:space="preserve"> </w:t>
            </w:r>
            <w:r>
              <w:t>blanket</w:t>
            </w:r>
            <w:r>
              <w:rPr>
                <w:spacing w:val="-3"/>
              </w:rPr>
              <w:t xml:space="preserve"> </w:t>
            </w:r>
            <w:r>
              <w:t>shall</w:t>
            </w:r>
            <w:r>
              <w:rPr>
                <w:spacing w:val="-1"/>
              </w:rPr>
              <w:t xml:space="preserve"> </w:t>
            </w:r>
            <w:r>
              <w:t>be exposed to atmosphere at its periphery for pore water pressure dissipation.</w:t>
            </w:r>
          </w:p>
          <w:p w14:paraId="3D2746EA" w14:textId="77777777" w:rsidR="0020109D" w:rsidRDefault="0020109D">
            <w:pPr>
              <w:pStyle w:val="ListParagraph"/>
              <w:widowControl w:val="0"/>
              <w:numPr>
                <w:ilvl w:val="2"/>
                <w:numId w:val="59"/>
              </w:numPr>
              <w:tabs>
                <w:tab w:val="left" w:pos="1282"/>
              </w:tabs>
              <w:autoSpaceDE w:val="0"/>
              <w:autoSpaceDN w:val="0"/>
              <w:spacing w:after="0" w:line="240" w:lineRule="auto"/>
              <w:ind w:left="1282" w:hanging="1152"/>
              <w:contextualSpacing w:val="0"/>
              <w:rPr>
                <w:rFonts w:ascii="Arial"/>
                <w:b/>
              </w:rPr>
            </w:pPr>
            <w:r>
              <w:rPr>
                <w:rFonts w:ascii="Arial"/>
                <w:b/>
              </w:rPr>
              <w:t>Construction</w:t>
            </w:r>
            <w:r>
              <w:rPr>
                <w:rFonts w:ascii="Arial"/>
                <w:b/>
                <w:spacing w:val="-9"/>
              </w:rPr>
              <w:t xml:space="preserve"> </w:t>
            </w:r>
            <w:r>
              <w:rPr>
                <w:rFonts w:ascii="Arial"/>
                <w:b/>
              </w:rPr>
              <w:t>and</w:t>
            </w:r>
            <w:r>
              <w:rPr>
                <w:rFonts w:ascii="Arial"/>
                <w:b/>
                <w:spacing w:val="-8"/>
              </w:rPr>
              <w:t xml:space="preserve"> </w:t>
            </w:r>
            <w:r>
              <w:rPr>
                <w:rFonts w:ascii="Arial"/>
                <w:b/>
              </w:rPr>
              <w:t>Installation</w:t>
            </w:r>
            <w:r>
              <w:rPr>
                <w:rFonts w:ascii="Arial"/>
                <w:b/>
                <w:spacing w:val="-8"/>
              </w:rPr>
              <w:t xml:space="preserve"> </w:t>
            </w:r>
            <w:r>
              <w:rPr>
                <w:rFonts w:ascii="Arial"/>
                <w:b/>
                <w:spacing w:val="-2"/>
              </w:rPr>
              <w:t>Requirements</w:t>
            </w:r>
          </w:p>
          <w:p w14:paraId="26D845D1" w14:textId="77777777" w:rsidR="0020109D" w:rsidRDefault="0020109D" w:rsidP="00BB1553">
            <w:pPr>
              <w:pStyle w:val="BodyText"/>
              <w:spacing w:before="7"/>
              <w:rPr>
                <w:rFonts w:ascii="Arial"/>
                <w:b/>
                <w:sz w:val="22"/>
              </w:rPr>
            </w:pPr>
          </w:p>
          <w:p w14:paraId="51FB2F5A" w14:textId="77777777" w:rsidR="0020109D" w:rsidRDefault="0020109D" w:rsidP="00203C66">
            <w:pPr>
              <w:spacing w:after="360" w:line="244" w:lineRule="auto"/>
              <w:ind w:left="130" w:right="313"/>
              <w:jc w:val="both"/>
            </w:pPr>
            <w:r>
              <w:t>The “Rammed Stone Columns” shall be constructed by non-displacement technique namely “Bailer and Casing</w:t>
            </w:r>
            <w:r>
              <w:rPr>
                <w:spacing w:val="-3"/>
              </w:rPr>
              <w:t xml:space="preserve"> </w:t>
            </w:r>
            <w:r>
              <w:t>Method”</w:t>
            </w:r>
            <w:r>
              <w:rPr>
                <w:spacing w:val="-10"/>
              </w:rPr>
              <w:t xml:space="preserve"> </w:t>
            </w:r>
            <w:r>
              <w:t>as</w:t>
            </w:r>
            <w:r>
              <w:rPr>
                <w:spacing w:val="-3"/>
              </w:rPr>
              <w:t xml:space="preserve"> </w:t>
            </w:r>
            <w:r>
              <w:t>given</w:t>
            </w:r>
            <w:r>
              <w:rPr>
                <w:spacing w:val="-3"/>
              </w:rPr>
              <w:t xml:space="preserve"> </w:t>
            </w:r>
            <w:r>
              <w:t>in</w:t>
            </w:r>
            <w:r>
              <w:rPr>
                <w:spacing w:val="-3"/>
              </w:rPr>
              <w:t xml:space="preserve"> </w:t>
            </w:r>
            <w:r>
              <w:t>IS:</w:t>
            </w:r>
            <w:r>
              <w:rPr>
                <w:spacing w:val="-3"/>
              </w:rPr>
              <w:t xml:space="preserve"> </w:t>
            </w:r>
            <w:r>
              <w:t>15284</w:t>
            </w:r>
            <w:r>
              <w:rPr>
                <w:spacing w:val="-3"/>
              </w:rPr>
              <w:t xml:space="preserve"> </w:t>
            </w:r>
            <w:r>
              <w:t>(Part</w:t>
            </w:r>
            <w:r>
              <w:rPr>
                <w:spacing w:val="-3"/>
              </w:rPr>
              <w:t xml:space="preserve"> </w:t>
            </w:r>
            <w:r>
              <w:t>1).</w:t>
            </w:r>
            <w:r>
              <w:rPr>
                <w:spacing w:val="-7"/>
              </w:rPr>
              <w:t xml:space="preserve"> </w:t>
            </w:r>
            <w:r>
              <w:t>After</w:t>
            </w:r>
            <w:r>
              <w:rPr>
                <w:spacing w:val="-5"/>
              </w:rPr>
              <w:t xml:space="preserve"> </w:t>
            </w:r>
            <w:r>
              <w:t>ensuring</w:t>
            </w:r>
            <w:r>
              <w:rPr>
                <w:spacing w:val="-3"/>
              </w:rPr>
              <w:t xml:space="preserve"> </w:t>
            </w:r>
            <w:r>
              <w:t>complete</w:t>
            </w:r>
            <w:r>
              <w:rPr>
                <w:spacing w:val="-3"/>
              </w:rPr>
              <w:t xml:space="preserve"> </w:t>
            </w:r>
            <w:r>
              <w:t>removal</w:t>
            </w:r>
            <w:r>
              <w:rPr>
                <w:spacing w:val="-4"/>
              </w:rPr>
              <w:t xml:space="preserve"> </w:t>
            </w:r>
            <w:r>
              <w:t>of slush</w:t>
            </w:r>
            <w:r>
              <w:rPr>
                <w:spacing w:val="-6"/>
              </w:rPr>
              <w:t xml:space="preserve"> </w:t>
            </w:r>
            <w:r>
              <w:t>deposited</w:t>
            </w:r>
            <w:r>
              <w:rPr>
                <w:spacing w:val="-6"/>
              </w:rPr>
              <w:t xml:space="preserve"> </w:t>
            </w:r>
            <w:r>
              <w:t>during boring operations, a minimum depth of 0.5 m, preferably 0.75 below the granular blanket shall be compacted by other suitable means such as rolling/ tamping to the specified densification criteria.</w:t>
            </w:r>
          </w:p>
          <w:p w14:paraId="2C547407" w14:textId="6790AF29" w:rsidR="0020109D" w:rsidRDefault="0020109D">
            <w:pPr>
              <w:pStyle w:val="ListParagraph"/>
              <w:widowControl w:val="0"/>
              <w:numPr>
                <w:ilvl w:val="2"/>
                <w:numId w:val="59"/>
              </w:numPr>
              <w:tabs>
                <w:tab w:val="left" w:pos="1282"/>
              </w:tabs>
              <w:autoSpaceDE w:val="0"/>
              <w:autoSpaceDN w:val="0"/>
              <w:spacing w:after="360" w:line="240" w:lineRule="auto"/>
              <w:ind w:left="1282" w:hanging="1152"/>
              <w:contextualSpacing w:val="0"/>
              <w:rPr>
                <w:rFonts w:ascii="Arial"/>
                <w:b/>
              </w:rPr>
            </w:pPr>
            <w:r>
              <w:rPr>
                <w:rFonts w:ascii="Arial"/>
                <w:b/>
                <w:noProof/>
                <w:lang w:val="en-IN" w:eastAsia="en-IN"/>
              </w:rPr>
              <mc:AlternateContent>
                <mc:Choice Requires="wps">
                  <w:drawing>
                    <wp:anchor distT="0" distB="0" distL="0" distR="0" simplePos="0" relativeHeight="251883520" behindDoc="1" locked="0" layoutInCell="1" allowOverlap="1" wp14:anchorId="0F6552D4" wp14:editId="490BDFAC">
                      <wp:simplePos x="0" y="0"/>
                      <wp:positionH relativeFrom="page">
                        <wp:posOffset>745490</wp:posOffset>
                      </wp:positionH>
                      <wp:positionV relativeFrom="paragraph">
                        <wp:posOffset>278765</wp:posOffset>
                      </wp:positionV>
                      <wp:extent cx="5863590" cy="5863590"/>
                      <wp:effectExtent l="2540" t="8890" r="1270" b="4445"/>
                      <wp:wrapNone/>
                      <wp:docPr id="689942349"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6887" id="Freeform: Shape 46" o:spid="_x0000_s1026" style="position:absolute;margin-left:58.7pt;margin-top:21.95pt;width:461.7pt;height:461.7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rPr>
              <w:t>Field</w:t>
            </w:r>
            <w:r>
              <w:rPr>
                <w:rFonts w:ascii="Arial"/>
                <w:b/>
                <w:spacing w:val="-7"/>
              </w:rPr>
              <w:t xml:space="preserve"> </w:t>
            </w:r>
            <w:r>
              <w:rPr>
                <w:rFonts w:ascii="Arial"/>
                <w:b/>
                <w:spacing w:val="-2"/>
              </w:rPr>
              <w:t>Controls</w:t>
            </w:r>
          </w:p>
          <w:p w14:paraId="2EBE7722" w14:textId="77777777" w:rsidR="0020109D" w:rsidRDefault="0020109D" w:rsidP="00203C66">
            <w:pPr>
              <w:spacing w:after="360"/>
              <w:ind w:left="130"/>
            </w:pPr>
            <w:r>
              <w:t>In</w:t>
            </w:r>
            <w:r>
              <w:rPr>
                <w:spacing w:val="-3"/>
              </w:rPr>
              <w:t xml:space="preserve"> </w:t>
            </w:r>
            <w:r>
              <w:t>the</w:t>
            </w:r>
            <w:r>
              <w:rPr>
                <w:spacing w:val="-7"/>
              </w:rPr>
              <w:t xml:space="preserve"> </w:t>
            </w:r>
            <w:r>
              <w:t>above</w:t>
            </w:r>
            <w:r>
              <w:rPr>
                <w:spacing w:val="-2"/>
              </w:rPr>
              <w:t xml:space="preserve"> </w:t>
            </w:r>
            <w:r>
              <w:t>method,</w:t>
            </w:r>
            <w:r>
              <w:rPr>
                <w:spacing w:val="-7"/>
              </w:rPr>
              <w:t xml:space="preserve"> </w:t>
            </w:r>
            <w:r>
              <w:t>the</w:t>
            </w:r>
            <w:r>
              <w:rPr>
                <w:spacing w:val="-6"/>
              </w:rPr>
              <w:t xml:space="preserve"> </w:t>
            </w:r>
            <w:r>
              <w:t>following</w:t>
            </w:r>
            <w:r>
              <w:rPr>
                <w:spacing w:val="-3"/>
              </w:rPr>
              <w:t xml:space="preserve"> </w:t>
            </w:r>
            <w:r>
              <w:t>minimum</w:t>
            </w:r>
            <w:r>
              <w:rPr>
                <w:spacing w:val="-9"/>
              </w:rPr>
              <w:t xml:space="preserve"> </w:t>
            </w:r>
            <w:r>
              <w:t>field</w:t>
            </w:r>
            <w:r>
              <w:rPr>
                <w:spacing w:val="-7"/>
              </w:rPr>
              <w:t xml:space="preserve"> </w:t>
            </w:r>
            <w:r>
              <w:t>controls</w:t>
            </w:r>
            <w:r>
              <w:rPr>
                <w:spacing w:val="-4"/>
              </w:rPr>
              <w:t xml:space="preserve"> </w:t>
            </w:r>
            <w:r>
              <w:t>shall</w:t>
            </w:r>
            <w:r>
              <w:rPr>
                <w:spacing w:val="-5"/>
              </w:rPr>
              <w:t xml:space="preserve"> </w:t>
            </w:r>
            <w:r>
              <w:t>essentially</w:t>
            </w:r>
            <w:r>
              <w:rPr>
                <w:spacing w:val="-7"/>
              </w:rPr>
              <w:t xml:space="preserve"> </w:t>
            </w:r>
            <w:r>
              <w:t>be</w:t>
            </w:r>
            <w:r>
              <w:rPr>
                <w:spacing w:val="-7"/>
              </w:rPr>
              <w:t xml:space="preserve"> </w:t>
            </w:r>
            <w:r>
              <w:rPr>
                <w:spacing w:val="-2"/>
              </w:rPr>
              <w:t>observed.</w:t>
            </w:r>
          </w:p>
          <w:p w14:paraId="354A5E35" w14:textId="77777777" w:rsidR="0020109D" w:rsidRDefault="0020109D" w:rsidP="00BB1553">
            <w:pPr>
              <w:spacing w:before="1" w:line="242" w:lineRule="auto"/>
              <w:ind w:left="130" w:right="842"/>
              <w:jc w:val="both"/>
            </w:pPr>
            <w:r>
              <w:t>The</w:t>
            </w:r>
            <w:r>
              <w:rPr>
                <w:spacing w:val="-6"/>
              </w:rPr>
              <w:t xml:space="preserve"> </w:t>
            </w:r>
            <w:r>
              <w:t>set</w:t>
            </w:r>
            <w:r>
              <w:rPr>
                <w:spacing w:val="-7"/>
              </w:rPr>
              <w:t xml:space="preserve"> </w:t>
            </w:r>
            <w:r>
              <w:t>criteria</w:t>
            </w:r>
            <w:r>
              <w:rPr>
                <w:spacing w:val="-6"/>
              </w:rPr>
              <w:t xml:space="preserve"> </w:t>
            </w:r>
            <w:r>
              <w:t>and</w:t>
            </w:r>
            <w:r>
              <w:rPr>
                <w:spacing w:val="-11"/>
              </w:rPr>
              <w:t xml:space="preserve"> </w:t>
            </w:r>
            <w:r>
              <w:t>the</w:t>
            </w:r>
            <w:r>
              <w:rPr>
                <w:spacing w:val="-6"/>
              </w:rPr>
              <w:t xml:space="preserve"> </w:t>
            </w:r>
            <w:r>
              <w:t>consumption</w:t>
            </w:r>
            <w:r>
              <w:rPr>
                <w:spacing w:val="-11"/>
              </w:rPr>
              <w:t xml:space="preserve"> </w:t>
            </w:r>
            <w:r>
              <w:t>of</w:t>
            </w:r>
            <w:r>
              <w:rPr>
                <w:spacing w:val="-7"/>
              </w:rPr>
              <w:t xml:space="preserve"> </w:t>
            </w:r>
            <w:r>
              <w:t>granular</w:t>
            </w:r>
            <w:r>
              <w:rPr>
                <w:spacing w:val="-15"/>
              </w:rPr>
              <w:t xml:space="preserve"> </w:t>
            </w:r>
            <w:r>
              <w:t>fill</w:t>
            </w:r>
            <w:r>
              <w:rPr>
                <w:spacing w:val="-14"/>
              </w:rPr>
              <w:t xml:space="preserve"> </w:t>
            </w:r>
            <w:r>
              <w:t>form</w:t>
            </w:r>
            <w:r>
              <w:rPr>
                <w:spacing w:val="-10"/>
              </w:rPr>
              <w:t xml:space="preserve"> </w:t>
            </w:r>
            <w:r>
              <w:t>the</w:t>
            </w:r>
            <w:r>
              <w:rPr>
                <w:spacing w:val="-6"/>
              </w:rPr>
              <w:t xml:space="preserve"> </w:t>
            </w:r>
            <w:r>
              <w:t>main</w:t>
            </w:r>
            <w:r>
              <w:rPr>
                <w:spacing w:val="-6"/>
              </w:rPr>
              <w:t xml:space="preserve"> </w:t>
            </w:r>
            <w:r>
              <w:t>quality</w:t>
            </w:r>
            <w:r>
              <w:rPr>
                <w:spacing w:val="-13"/>
              </w:rPr>
              <w:t xml:space="preserve"> </w:t>
            </w:r>
            <w:r>
              <w:t>control</w:t>
            </w:r>
            <w:r>
              <w:rPr>
                <w:spacing w:val="-9"/>
              </w:rPr>
              <w:t xml:space="preserve"> </w:t>
            </w:r>
            <w:r>
              <w:t>measures</w:t>
            </w:r>
            <w:r>
              <w:rPr>
                <w:spacing w:val="-13"/>
              </w:rPr>
              <w:t xml:space="preserve"> </w:t>
            </w:r>
            <w:r>
              <w:t>for</w:t>
            </w:r>
            <w:r>
              <w:rPr>
                <w:spacing w:val="-10"/>
              </w:rPr>
              <w:t xml:space="preserve"> </w:t>
            </w:r>
            <w:r>
              <w:t>the</w:t>
            </w:r>
            <w:r>
              <w:rPr>
                <w:spacing w:val="-6"/>
              </w:rPr>
              <w:t xml:space="preserve"> </w:t>
            </w:r>
            <w:r>
              <w:t>columns constructed</w:t>
            </w:r>
            <w:r>
              <w:rPr>
                <w:spacing w:val="-3"/>
              </w:rPr>
              <w:t xml:space="preserve"> </w:t>
            </w:r>
            <w:r>
              <w:t>by</w:t>
            </w:r>
            <w:r>
              <w:rPr>
                <w:spacing w:val="-5"/>
              </w:rPr>
              <w:t xml:space="preserve"> </w:t>
            </w:r>
            <w:r>
              <w:t>the</w:t>
            </w:r>
            <w:r>
              <w:rPr>
                <w:spacing w:val="-7"/>
              </w:rPr>
              <w:t xml:space="preserve"> </w:t>
            </w:r>
            <w:r>
              <w:t>non-displacement</w:t>
            </w:r>
            <w:r>
              <w:rPr>
                <w:spacing w:val="-3"/>
              </w:rPr>
              <w:t xml:space="preserve"> </w:t>
            </w:r>
            <w:r>
              <w:t>technique. The</w:t>
            </w:r>
            <w:r>
              <w:rPr>
                <w:spacing w:val="-3"/>
              </w:rPr>
              <w:t xml:space="preserve"> </w:t>
            </w:r>
            <w:r>
              <w:t>set criteria</w:t>
            </w:r>
            <w:r>
              <w:rPr>
                <w:spacing w:val="-3"/>
              </w:rPr>
              <w:t xml:space="preserve"> </w:t>
            </w:r>
            <w:r>
              <w:t>shall</w:t>
            </w:r>
            <w:r>
              <w:rPr>
                <w:spacing w:val="-1"/>
              </w:rPr>
              <w:t xml:space="preserve"> </w:t>
            </w:r>
            <w:r>
              <w:t>be</w:t>
            </w:r>
            <w:r>
              <w:rPr>
                <w:spacing w:val="-3"/>
              </w:rPr>
              <w:t xml:space="preserve"> </w:t>
            </w:r>
            <w:r>
              <w:t>established</w:t>
            </w:r>
            <w:r>
              <w:rPr>
                <w:spacing w:val="-3"/>
              </w:rPr>
              <w:t xml:space="preserve"> </w:t>
            </w:r>
            <w:r>
              <w:t>as</w:t>
            </w:r>
            <w:r>
              <w:rPr>
                <w:spacing w:val="-5"/>
              </w:rPr>
              <w:t xml:space="preserve"> </w:t>
            </w:r>
            <w:r>
              <w:t>given</w:t>
            </w:r>
            <w:r>
              <w:rPr>
                <w:spacing w:val="-3"/>
              </w:rPr>
              <w:t xml:space="preserve"> </w:t>
            </w:r>
            <w:r>
              <w:t>in</w:t>
            </w:r>
            <w:r>
              <w:rPr>
                <w:spacing w:val="-3"/>
              </w:rPr>
              <w:t xml:space="preserve"> </w:t>
            </w:r>
            <w:r>
              <w:t>IS</w:t>
            </w:r>
            <w:r>
              <w:rPr>
                <w:spacing w:val="-3"/>
              </w:rPr>
              <w:t xml:space="preserve"> </w:t>
            </w:r>
            <w:r>
              <w:t>15284 (Part 1). For ascertaining the consumption of fill, the diameter of the column as formed during field trials shall</w:t>
            </w:r>
            <w:r>
              <w:rPr>
                <w:spacing w:val="-9"/>
              </w:rPr>
              <w:t xml:space="preserve"> </w:t>
            </w:r>
            <w:r>
              <w:t>be</w:t>
            </w:r>
            <w:r>
              <w:rPr>
                <w:spacing w:val="-6"/>
              </w:rPr>
              <w:t xml:space="preserve"> </w:t>
            </w:r>
            <w:r>
              <w:t>measured</w:t>
            </w:r>
            <w:r>
              <w:rPr>
                <w:spacing w:val="-6"/>
              </w:rPr>
              <w:t xml:space="preserve"> </w:t>
            </w:r>
            <w:r>
              <w:t>in</w:t>
            </w:r>
            <w:r>
              <w:rPr>
                <w:spacing w:val="-6"/>
              </w:rPr>
              <w:t xml:space="preserve"> </w:t>
            </w:r>
            <w:r>
              <w:t>its</w:t>
            </w:r>
            <w:r>
              <w:rPr>
                <w:spacing w:val="-8"/>
              </w:rPr>
              <w:t xml:space="preserve"> </w:t>
            </w:r>
            <w:r>
              <w:t>uppermost</w:t>
            </w:r>
            <w:r>
              <w:rPr>
                <w:spacing w:val="-7"/>
              </w:rPr>
              <w:t xml:space="preserve"> </w:t>
            </w:r>
            <w:r>
              <w:t>part</w:t>
            </w:r>
            <w:r>
              <w:rPr>
                <w:spacing w:val="-7"/>
              </w:rPr>
              <w:t xml:space="preserve"> </w:t>
            </w:r>
            <w:r>
              <w:t>along</w:t>
            </w:r>
            <w:r>
              <w:rPr>
                <w:spacing w:val="-6"/>
              </w:rPr>
              <w:t xml:space="preserve"> </w:t>
            </w:r>
            <w:r>
              <w:t>the</w:t>
            </w:r>
            <w:r>
              <w:rPr>
                <w:spacing w:val="-11"/>
              </w:rPr>
              <w:t xml:space="preserve"> </w:t>
            </w:r>
            <w:r>
              <w:t>four</w:t>
            </w:r>
            <w:r>
              <w:rPr>
                <w:spacing w:val="-10"/>
              </w:rPr>
              <w:t xml:space="preserve"> </w:t>
            </w:r>
            <w:r>
              <w:t>diameters</w:t>
            </w:r>
            <w:r>
              <w:rPr>
                <w:spacing w:val="-8"/>
              </w:rPr>
              <w:t xml:space="preserve"> </w:t>
            </w:r>
            <w:r>
              <w:t>and</w:t>
            </w:r>
            <w:r>
              <w:rPr>
                <w:spacing w:val="-6"/>
              </w:rPr>
              <w:t xml:space="preserve"> </w:t>
            </w:r>
            <w:r>
              <w:t>average</w:t>
            </w:r>
            <w:r>
              <w:rPr>
                <w:spacing w:val="-6"/>
              </w:rPr>
              <w:t xml:space="preserve"> </w:t>
            </w:r>
            <w:r>
              <w:t>of</w:t>
            </w:r>
            <w:r>
              <w:rPr>
                <w:spacing w:val="-3"/>
              </w:rPr>
              <w:t xml:space="preserve"> </w:t>
            </w:r>
            <w:r>
              <w:t>these</w:t>
            </w:r>
            <w:r>
              <w:rPr>
                <w:spacing w:val="-6"/>
              </w:rPr>
              <w:t xml:space="preserve"> </w:t>
            </w:r>
            <w:r>
              <w:t>observations</w:t>
            </w:r>
            <w:r>
              <w:rPr>
                <w:spacing w:val="-8"/>
              </w:rPr>
              <w:t xml:space="preserve"> </w:t>
            </w:r>
            <w:r>
              <w:t>taken as the column diameter.</w:t>
            </w:r>
          </w:p>
          <w:p w14:paraId="010CDBBE" w14:textId="77777777" w:rsidR="0020109D" w:rsidRDefault="0020109D" w:rsidP="00BB1553">
            <w:pPr>
              <w:pStyle w:val="BodyText"/>
              <w:spacing w:before="2"/>
              <w:rPr>
                <w:sz w:val="22"/>
              </w:rPr>
            </w:pPr>
          </w:p>
          <w:p w14:paraId="67FDB120" w14:textId="77777777" w:rsidR="0020109D" w:rsidRDefault="0020109D" w:rsidP="00BB1553">
            <w:pPr>
              <w:pStyle w:val="BodyText"/>
              <w:spacing w:before="2"/>
              <w:rPr>
                <w:sz w:val="22"/>
              </w:rPr>
            </w:pPr>
          </w:p>
          <w:p w14:paraId="6556BC3F" w14:textId="77777777" w:rsidR="0020109D" w:rsidRDefault="0020109D">
            <w:pPr>
              <w:pStyle w:val="ListParagraph"/>
              <w:widowControl w:val="0"/>
              <w:numPr>
                <w:ilvl w:val="2"/>
                <w:numId w:val="59"/>
              </w:numPr>
              <w:tabs>
                <w:tab w:val="left" w:pos="1282"/>
              </w:tabs>
              <w:autoSpaceDE w:val="0"/>
              <w:autoSpaceDN w:val="0"/>
              <w:spacing w:after="120" w:line="240" w:lineRule="auto"/>
              <w:ind w:left="1282" w:hanging="1152"/>
              <w:contextualSpacing w:val="0"/>
              <w:rPr>
                <w:rFonts w:ascii="Arial"/>
                <w:b/>
              </w:rPr>
            </w:pPr>
            <w:r>
              <w:rPr>
                <w:rFonts w:ascii="Arial"/>
                <w:b/>
              </w:rPr>
              <w:t>Field</w:t>
            </w:r>
            <w:r>
              <w:rPr>
                <w:rFonts w:ascii="Arial"/>
                <w:b/>
                <w:spacing w:val="-8"/>
              </w:rPr>
              <w:t xml:space="preserve"> </w:t>
            </w:r>
            <w:r>
              <w:rPr>
                <w:rFonts w:ascii="Arial"/>
                <w:b/>
              </w:rPr>
              <w:t>Loading</w:t>
            </w:r>
            <w:r>
              <w:rPr>
                <w:rFonts w:ascii="Arial"/>
                <w:b/>
                <w:spacing w:val="-6"/>
              </w:rPr>
              <w:t xml:space="preserve"> </w:t>
            </w:r>
            <w:r>
              <w:rPr>
                <w:rFonts w:ascii="Arial"/>
                <w:b/>
                <w:spacing w:val="-4"/>
              </w:rPr>
              <w:t>Tests</w:t>
            </w:r>
          </w:p>
          <w:p w14:paraId="229B72BF" w14:textId="77777777" w:rsidR="0020109D" w:rsidRDefault="0020109D" w:rsidP="00BB1553">
            <w:pPr>
              <w:spacing w:before="1"/>
              <w:ind w:left="130"/>
            </w:pPr>
            <w:r>
              <w:lastRenderedPageBreak/>
              <w:t>Initial</w:t>
            </w:r>
            <w:r>
              <w:rPr>
                <w:spacing w:val="-4"/>
              </w:rPr>
              <w:t xml:space="preserve"> </w:t>
            </w:r>
            <w:r>
              <w:t>and</w:t>
            </w:r>
            <w:r>
              <w:rPr>
                <w:spacing w:val="-1"/>
              </w:rPr>
              <w:t xml:space="preserve"> </w:t>
            </w:r>
            <w:r>
              <w:t>routine</w:t>
            </w:r>
            <w:r>
              <w:rPr>
                <w:spacing w:val="-6"/>
              </w:rPr>
              <w:t xml:space="preserve"> </w:t>
            </w:r>
            <w:r>
              <w:t>tests</w:t>
            </w:r>
            <w:r>
              <w:rPr>
                <w:spacing w:val="-7"/>
              </w:rPr>
              <w:t xml:space="preserve"> </w:t>
            </w:r>
            <w:r>
              <w:t>shall</w:t>
            </w:r>
            <w:r>
              <w:rPr>
                <w:spacing w:val="-4"/>
              </w:rPr>
              <w:t xml:space="preserve"> </w:t>
            </w:r>
            <w:r>
              <w:t>be</w:t>
            </w:r>
            <w:r>
              <w:rPr>
                <w:spacing w:val="-1"/>
              </w:rPr>
              <w:t xml:space="preserve"> </w:t>
            </w:r>
            <w:r>
              <w:t>carried</w:t>
            </w:r>
            <w:r>
              <w:rPr>
                <w:spacing w:val="-6"/>
              </w:rPr>
              <w:t xml:space="preserve"> </w:t>
            </w:r>
            <w:r>
              <w:t>out</w:t>
            </w:r>
            <w:r>
              <w:rPr>
                <w:spacing w:val="-2"/>
              </w:rPr>
              <w:t xml:space="preserve"> </w:t>
            </w:r>
            <w:r>
              <w:t>as</w:t>
            </w:r>
            <w:r>
              <w:rPr>
                <w:spacing w:val="-7"/>
              </w:rPr>
              <w:t xml:space="preserve"> </w:t>
            </w:r>
            <w:r>
              <w:t>given</w:t>
            </w:r>
            <w:r>
              <w:rPr>
                <w:spacing w:val="-1"/>
              </w:rPr>
              <w:t xml:space="preserve"> </w:t>
            </w:r>
            <w:r>
              <w:t>in</w:t>
            </w:r>
            <w:r>
              <w:rPr>
                <w:spacing w:val="8"/>
              </w:rPr>
              <w:t xml:space="preserve"> </w:t>
            </w:r>
            <w:r>
              <w:t>IS:15284</w:t>
            </w:r>
            <w:r>
              <w:rPr>
                <w:spacing w:val="-1"/>
              </w:rPr>
              <w:t xml:space="preserve"> </w:t>
            </w:r>
            <w:r>
              <w:t>(Part</w:t>
            </w:r>
            <w:r>
              <w:rPr>
                <w:spacing w:val="-6"/>
              </w:rPr>
              <w:t xml:space="preserve"> </w:t>
            </w:r>
            <w:r>
              <w:rPr>
                <w:spacing w:val="-5"/>
              </w:rPr>
              <w:t>1).</w:t>
            </w:r>
          </w:p>
          <w:p w14:paraId="408DD357" w14:textId="77777777" w:rsidR="0020109D" w:rsidRDefault="0020109D" w:rsidP="00BB1553">
            <w:pPr>
              <w:pStyle w:val="BodyText"/>
              <w:spacing w:before="2"/>
              <w:rPr>
                <w:sz w:val="22"/>
              </w:rPr>
            </w:pPr>
          </w:p>
          <w:p w14:paraId="1BF19529" w14:textId="77777777" w:rsidR="0020109D" w:rsidRDefault="0020109D">
            <w:pPr>
              <w:pStyle w:val="ListParagraph"/>
              <w:widowControl w:val="0"/>
              <w:numPr>
                <w:ilvl w:val="2"/>
                <w:numId w:val="59"/>
              </w:numPr>
              <w:tabs>
                <w:tab w:val="left" w:pos="1062"/>
              </w:tabs>
              <w:autoSpaceDE w:val="0"/>
              <w:autoSpaceDN w:val="0"/>
              <w:spacing w:after="0" w:line="240" w:lineRule="auto"/>
              <w:ind w:left="1062" w:hanging="932"/>
              <w:contextualSpacing w:val="0"/>
            </w:pPr>
            <w:r>
              <w:t>Recording</w:t>
            </w:r>
            <w:r>
              <w:rPr>
                <w:spacing w:val="-6"/>
              </w:rPr>
              <w:t xml:space="preserve"> </w:t>
            </w:r>
            <w:r>
              <w:t>of</w:t>
            </w:r>
            <w:r>
              <w:rPr>
                <w:spacing w:val="3"/>
              </w:rPr>
              <w:t xml:space="preserve"> </w:t>
            </w:r>
            <w:r>
              <w:t>Data shall</w:t>
            </w:r>
            <w:r>
              <w:rPr>
                <w:spacing w:val="-4"/>
              </w:rPr>
              <w:t xml:space="preserve"> </w:t>
            </w:r>
            <w:r>
              <w:t>be</w:t>
            </w:r>
            <w:r>
              <w:rPr>
                <w:spacing w:val="-5"/>
              </w:rPr>
              <w:t xml:space="preserve"> </w:t>
            </w:r>
            <w:r>
              <w:t>done</w:t>
            </w:r>
            <w:r>
              <w:rPr>
                <w:spacing w:val="-5"/>
              </w:rPr>
              <w:t xml:space="preserve"> </w:t>
            </w:r>
            <w:r>
              <w:t>as</w:t>
            </w:r>
            <w:r>
              <w:rPr>
                <w:spacing w:val="-6"/>
              </w:rPr>
              <w:t xml:space="preserve"> </w:t>
            </w:r>
            <w:r>
              <w:t>given</w:t>
            </w:r>
            <w:r>
              <w:rPr>
                <w:spacing w:val="-1"/>
              </w:rPr>
              <w:t xml:space="preserve"> </w:t>
            </w:r>
            <w:r>
              <w:t>in</w:t>
            </w:r>
            <w:r>
              <w:rPr>
                <w:spacing w:val="-5"/>
              </w:rPr>
              <w:t xml:space="preserve"> </w:t>
            </w:r>
            <w:r>
              <w:t>IS:15284 (Part</w:t>
            </w:r>
            <w:r>
              <w:rPr>
                <w:spacing w:val="-2"/>
              </w:rPr>
              <w:t xml:space="preserve"> </w:t>
            </w:r>
            <w:r>
              <w:rPr>
                <w:spacing w:val="-5"/>
              </w:rPr>
              <w:t>1).</w:t>
            </w:r>
          </w:p>
          <w:p w14:paraId="1DF41698" w14:textId="77777777" w:rsidR="0020109D" w:rsidRDefault="0020109D" w:rsidP="00BB1553">
            <w:pPr>
              <w:pStyle w:val="BodyText"/>
              <w:spacing w:before="2"/>
              <w:rPr>
                <w:sz w:val="22"/>
              </w:rPr>
            </w:pPr>
          </w:p>
          <w:p w14:paraId="381390BF" w14:textId="77777777" w:rsidR="0020109D" w:rsidRDefault="0020109D">
            <w:pPr>
              <w:pStyle w:val="ListParagraph"/>
              <w:widowControl w:val="0"/>
              <w:numPr>
                <w:ilvl w:val="2"/>
                <w:numId w:val="59"/>
              </w:numPr>
              <w:tabs>
                <w:tab w:val="left" w:pos="1282"/>
              </w:tabs>
              <w:autoSpaceDE w:val="0"/>
              <w:autoSpaceDN w:val="0"/>
              <w:spacing w:after="0" w:line="240" w:lineRule="auto"/>
              <w:ind w:left="1282" w:hanging="1152"/>
              <w:contextualSpacing w:val="0"/>
              <w:rPr>
                <w:rFonts w:ascii="Arial"/>
                <w:b/>
              </w:rPr>
            </w:pPr>
            <w:r>
              <w:rPr>
                <w:rFonts w:ascii="Arial"/>
                <w:b/>
              </w:rPr>
              <w:t>Load</w:t>
            </w:r>
            <w:r>
              <w:rPr>
                <w:rFonts w:ascii="Arial"/>
                <w:b/>
                <w:spacing w:val="-4"/>
              </w:rPr>
              <w:t xml:space="preserve"> </w:t>
            </w:r>
            <w:r>
              <w:rPr>
                <w:rFonts w:ascii="Arial"/>
                <w:b/>
              </w:rPr>
              <w:t>Test</w:t>
            </w:r>
            <w:r>
              <w:rPr>
                <w:rFonts w:ascii="Arial"/>
                <w:b/>
                <w:spacing w:val="-1"/>
              </w:rPr>
              <w:t xml:space="preserve"> </w:t>
            </w:r>
            <w:r>
              <w:rPr>
                <w:rFonts w:ascii="Arial"/>
                <w:b/>
                <w:spacing w:val="-2"/>
              </w:rPr>
              <w:t>Results</w:t>
            </w:r>
          </w:p>
          <w:p w14:paraId="61A4CCD2" w14:textId="77777777" w:rsidR="0020109D" w:rsidRDefault="0020109D" w:rsidP="00BB1553">
            <w:pPr>
              <w:pStyle w:val="BodyText"/>
              <w:spacing w:before="7"/>
              <w:rPr>
                <w:rFonts w:ascii="Arial"/>
                <w:b/>
                <w:sz w:val="22"/>
              </w:rPr>
            </w:pPr>
          </w:p>
          <w:p w14:paraId="0A52818A" w14:textId="77777777" w:rsidR="0020109D" w:rsidRDefault="0020109D" w:rsidP="00BB1553">
            <w:pPr>
              <w:spacing w:line="244" w:lineRule="auto"/>
              <w:ind w:left="130" w:right="852"/>
              <w:jc w:val="both"/>
            </w:pPr>
            <w:r>
              <w:t>The</w:t>
            </w:r>
            <w:r>
              <w:rPr>
                <w:spacing w:val="-8"/>
              </w:rPr>
              <w:t xml:space="preserve"> </w:t>
            </w:r>
            <w:r>
              <w:t>ultimate</w:t>
            </w:r>
            <w:r>
              <w:rPr>
                <w:spacing w:val="-4"/>
              </w:rPr>
              <w:t xml:space="preserve"> </w:t>
            </w:r>
            <w:r>
              <w:t>load</w:t>
            </w:r>
            <w:r>
              <w:rPr>
                <w:spacing w:val="-4"/>
              </w:rPr>
              <w:t xml:space="preserve"> </w:t>
            </w:r>
            <w:r>
              <w:t>capacity</w:t>
            </w:r>
            <w:r>
              <w:rPr>
                <w:spacing w:val="-9"/>
              </w:rPr>
              <w:t xml:space="preserve"> </w:t>
            </w:r>
            <w:r>
              <w:t>of</w:t>
            </w:r>
            <w:r>
              <w:rPr>
                <w:spacing w:val="-5"/>
              </w:rPr>
              <w:t xml:space="preserve"> </w:t>
            </w:r>
            <w:r>
              <w:t>single</w:t>
            </w:r>
            <w:r>
              <w:rPr>
                <w:spacing w:val="-4"/>
              </w:rPr>
              <w:t xml:space="preserve"> </w:t>
            </w:r>
            <w:r>
              <w:t>column</w:t>
            </w:r>
            <w:r>
              <w:rPr>
                <w:spacing w:val="-8"/>
              </w:rPr>
              <w:t xml:space="preserve"> </w:t>
            </w:r>
            <w:r>
              <w:t>shall</w:t>
            </w:r>
            <w:r>
              <w:rPr>
                <w:spacing w:val="-6"/>
              </w:rPr>
              <w:t xml:space="preserve"> </w:t>
            </w:r>
            <w:r>
              <w:t>be</w:t>
            </w:r>
            <w:r>
              <w:rPr>
                <w:spacing w:val="-4"/>
              </w:rPr>
              <w:t xml:space="preserve"> </w:t>
            </w:r>
            <w:r>
              <w:t>determined</w:t>
            </w:r>
            <w:r>
              <w:rPr>
                <w:spacing w:val="-8"/>
              </w:rPr>
              <w:t xml:space="preserve"> </w:t>
            </w:r>
            <w:r>
              <w:t>form</w:t>
            </w:r>
            <w:r>
              <w:rPr>
                <w:spacing w:val="-7"/>
              </w:rPr>
              <w:t xml:space="preserve"> </w:t>
            </w:r>
            <w:r>
              <w:t>load</w:t>
            </w:r>
            <w:r>
              <w:rPr>
                <w:spacing w:val="-8"/>
              </w:rPr>
              <w:t xml:space="preserve"> </w:t>
            </w:r>
            <w:r>
              <w:t>tests.</w:t>
            </w:r>
            <w:r>
              <w:rPr>
                <w:spacing w:val="-4"/>
              </w:rPr>
              <w:t xml:space="preserve"> </w:t>
            </w:r>
            <w:r>
              <w:t>The</w:t>
            </w:r>
            <w:r>
              <w:rPr>
                <w:spacing w:val="-8"/>
              </w:rPr>
              <w:t xml:space="preserve"> </w:t>
            </w:r>
            <w:r>
              <w:t>settlement</w:t>
            </w:r>
            <w:r>
              <w:rPr>
                <w:spacing w:val="-8"/>
              </w:rPr>
              <w:t xml:space="preserve"> </w:t>
            </w:r>
            <w:r>
              <w:t>of</w:t>
            </w:r>
            <w:r>
              <w:rPr>
                <w:spacing w:val="-4"/>
              </w:rPr>
              <w:t xml:space="preserve"> </w:t>
            </w:r>
            <w:r>
              <w:t>a</w:t>
            </w:r>
            <w:r>
              <w:rPr>
                <w:spacing w:val="-12"/>
              </w:rPr>
              <w:t xml:space="preserve"> </w:t>
            </w:r>
            <w:r>
              <w:t>stone column</w:t>
            </w:r>
            <w:r>
              <w:rPr>
                <w:spacing w:val="-1"/>
              </w:rPr>
              <w:t xml:space="preserve"> </w:t>
            </w:r>
            <w:r>
              <w:t>obtained</w:t>
            </w:r>
            <w:r>
              <w:rPr>
                <w:spacing w:val="-1"/>
              </w:rPr>
              <w:t xml:space="preserve"> </w:t>
            </w:r>
            <w:r>
              <w:t>at safe/ working load</w:t>
            </w:r>
            <w:r>
              <w:rPr>
                <w:spacing w:val="-1"/>
              </w:rPr>
              <w:t xml:space="preserve"> </w:t>
            </w:r>
            <w:r>
              <w:t>from load</w:t>
            </w:r>
            <w:r>
              <w:rPr>
                <w:spacing w:val="-1"/>
              </w:rPr>
              <w:t xml:space="preserve"> </w:t>
            </w:r>
            <w:r>
              <w:t>test results on a single column shall not</w:t>
            </w:r>
            <w:r>
              <w:rPr>
                <w:spacing w:val="-1"/>
              </w:rPr>
              <w:t xml:space="preserve"> </w:t>
            </w:r>
            <w:r>
              <w:t>be</w:t>
            </w:r>
            <w:r>
              <w:rPr>
                <w:spacing w:val="-1"/>
              </w:rPr>
              <w:t xml:space="preserve"> </w:t>
            </w:r>
            <w:r>
              <w:t>directly</w:t>
            </w:r>
            <w:r>
              <w:rPr>
                <w:spacing w:val="-3"/>
              </w:rPr>
              <w:t xml:space="preserve"> </w:t>
            </w:r>
            <w:r>
              <w:t>used in forecasting the settlement of the structure unless experience form similar foundations in similar soil conditions</w:t>
            </w:r>
            <w:r>
              <w:rPr>
                <w:spacing w:val="-9"/>
              </w:rPr>
              <w:t xml:space="preserve"> </w:t>
            </w:r>
            <w:r>
              <w:t>on</w:t>
            </w:r>
            <w:r>
              <w:rPr>
                <w:spacing w:val="-3"/>
              </w:rPr>
              <w:t xml:space="preserve"> </w:t>
            </w:r>
            <w:r>
              <w:t>its</w:t>
            </w:r>
            <w:r>
              <w:rPr>
                <w:spacing w:val="-4"/>
              </w:rPr>
              <w:t xml:space="preserve"> </w:t>
            </w:r>
            <w:r>
              <w:t>settlement</w:t>
            </w:r>
            <w:r>
              <w:rPr>
                <w:spacing w:val="-3"/>
              </w:rPr>
              <w:t xml:space="preserve"> </w:t>
            </w:r>
            <w:r>
              <w:t>behaviour</w:t>
            </w:r>
            <w:r>
              <w:rPr>
                <w:spacing w:val="-6"/>
              </w:rPr>
              <w:t xml:space="preserve"> </w:t>
            </w:r>
            <w:r>
              <w:t>is</w:t>
            </w:r>
            <w:r>
              <w:rPr>
                <w:spacing w:val="-9"/>
              </w:rPr>
              <w:t xml:space="preserve"> </w:t>
            </w:r>
            <w:r>
              <w:t>available.</w:t>
            </w:r>
            <w:r>
              <w:rPr>
                <w:spacing w:val="-8"/>
              </w:rPr>
              <w:t xml:space="preserve"> </w:t>
            </w:r>
            <w:r>
              <w:t>The</w:t>
            </w:r>
            <w:r>
              <w:rPr>
                <w:spacing w:val="-7"/>
              </w:rPr>
              <w:t xml:space="preserve"> </w:t>
            </w:r>
            <w:r>
              <w:t>average</w:t>
            </w:r>
            <w:r>
              <w:rPr>
                <w:spacing w:val="-7"/>
              </w:rPr>
              <w:t xml:space="preserve"> </w:t>
            </w:r>
            <w:r>
              <w:t>settlement</w:t>
            </w:r>
            <w:r>
              <w:rPr>
                <w:spacing w:val="-3"/>
              </w:rPr>
              <w:t xml:space="preserve"> </w:t>
            </w:r>
            <w:r>
              <w:t>may</w:t>
            </w:r>
            <w:r>
              <w:rPr>
                <w:spacing w:val="-9"/>
              </w:rPr>
              <w:t xml:space="preserve"> </w:t>
            </w:r>
            <w:r>
              <w:t>be</w:t>
            </w:r>
            <w:r>
              <w:rPr>
                <w:spacing w:val="-7"/>
              </w:rPr>
              <w:t xml:space="preserve"> </w:t>
            </w:r>
            <w:r>
              <w:t>assessed</w:t>
            </w:r>
            <w:r>
              <w:rPr>
                <w:spacing w:val="-7"/>
              </w:rPr>
              <w:t xml:space="preserve"> </w:t>
            </w:r>
            <w:r>
              <w:t>on</w:t>
            </w:r>
            <w:r>
              <w:rPr>
                <w:spacing w:val="-7"/>
              </w:rPr>
              <w:t xml:space="preserve"> </w:t>
            </w:r>
            <w:r>
              <w:t>the</w:t>
            </w:r>
            <w:r>
              <w:rPr>
                <w:spacing w:val="-7"/>
              </w:rPr>
              <w:t xml:space="preserve"> </w:t>
            </w:r>
            <w:r>
              <w:t>basis of sub-soil data and loading details of the structures as a whole using the principles of soil mechanics.</w:t>
            </w:r>
          </w:p>
          <w:p w14:paraId="1A40382B" w14:textId="77777777" w:rsidR="0020109D" w:rsidRDefault="0020109D">
            <w:pPr>
              <w:pStyle w:val="ListParagraph"/>
              <w:widowControl w:val="0"/>
              <w:numPr>
                <w:ilvl w:val="2"/>
                <w:numId w:val="59"/>
              </w:numPr>
              <w:tabs>
                <w:tab w:val="left" w:pos="1282"/>
              </w:tabs>
              <w:autoSpaceDE w:val="0"/>
              <w:autoSpaceDN w:val="0"/>
              <w:spacing w:before="244" w:after="0" w:line="240" w:lineRule="auto"/>
              <w:ind w:left="1282" w:hanging="1152"/>
              <w:contextualSpacing w:val="0"/>
              <w:rPr>
                <w:rFonts w:ascii="Arial"/>
                <w:b/>
              </w:rPr>
            </w:pPr>
            <w:r>
              <w:rPr>
                <w:rFonts w:ascii="Arial"/>
                <w:b/>
                <w:spacing w:val="-2"/>
              </w:rPr>
              <w:t>Certification</w:t>
            </w:r>
          </w:p>
          <w:p w14:paraId="2CB78378" w14:textId="77777777" w:rsidR="0020109D" w:rsidRDefault="0020109D" w:rsidP="00BB1553">
            <w:pPr>
              <w:spacing w:before="134"/>
              <w:ind w:left="130"/>
            </w:pPr>
            <w:r>
              <w:t>The</w:t>
            </w:r>
            <w:r>
              <w:rPr>
                <w:spacing w:val="-15"/>
              </w:rPr>
              <w:t xml:space="preserve"> </w:t>
            </w:r>
            <w:r>
              <w:t>Contractor</w:t>
            </w:r>
            <w:r>
              <w:rPr>
                <w:spacing w:val="-15"/>
              </w:rPr>
              <w:t xml:space="preserve"> </w:t>
            </w:r>
            <w:r>
              <w:t>shall</w:t>
            </w:r>
            <w:r>
              <w:rPr>
                <w:spacing w:val="-14"/>
              </w:rPr>
              <w:t xml:space="preserve"> </w:t>
            </w:r>
            <w:r>
              <w:t>be</w:t>
            </w:r>
            <w:r>
              <w:rPr>
                <w:spacing w:val="-15"/>
              </w:rPr>
              <w:t xml:space="preserve"> </w:t>
            </w:r>
            <w:r>
              <w:t>responsible</w:t>
            </w:r>
            <w:r>
              <w:rPr>
                <w:spacing w:val="-15"/>
              </w:rPr>
              <w:t xml:space="preserve"> </w:t>
            </w:r>
            <w:r>
              <w:t>for</w:t>
            </w:r>
            <w:r>
              <w:rPr>
                <w:spacing w:val="-14"/>
              </w:rPr>
              <w:t xml:space="preserve"> </w:t>
            </w:r>
            <w:r>
              <w:t>establishing</w:t>
            </w:r>
            <w:r>
              <w:rPr>
                <w:spacing w:val="-15"/>
              </w:rPr>
              <w:t xml:space="preserve"> </w:t>
            </w:r>
            <w:r>
              <w:t>and</w:t>
            </w:r>
            <w:r>
              <w:rPr>
                <w:spacing w:val="-13"/>
              </w:rPr>
              <w:t xml:space="preserve"> </w:t>
            </w:r>
            <w:r>
              <w:t>maintaining</w:t>
            </w:r>
            <w:r>
              <w:rPr>
                <w:spacing w:val="-15"/>
              </w:rPr>
              <w:t xml:space="preserve"> </w:t>
            </w:r>
            <w:r>
              <w:t>a</w:t>
            </w:r>
            <w:r>
              <w:rPr>
                <w:spacing w:val="-12"/>
              </w:rPr>
              <w:t xml:space="preserve"> </w:t>
            </w:r>
            <w:r>
              <w:t>quality</w:t>
            </w:r>
            <w:r>
              <w:rPr>
                <w:spacing w:val="-15"/>
              </w:rPr>
              <w:t xml:space="preserve"> </w:t>
            </w:r>
            <w:r>
              <w:t>control</w:t>
            </w:r>
            <w:r>
              <w:rPr>
                <w:spacing w:val="-15"/>
              </w:rPr>
              <w:t xml:space="preserve"> </w:t>
            </w:r>
            <w:r>
              <w:t>programme</w:t>
            </w:r>
            <w:r>
              <w:rPr>
                <w:spacing w:val="-12"/>
              </w:rPr>
              <w:t xml:space="preserve"> </w:t>
            </w:r>
            <w:r>
              <w:t>to</w:t>
            </w:r>
            <w:r>
              <w:rPr>
                <w:spacing w:val="-13"/>
              </w:rPr>
              <w:t xml:space="preserve"> </w:t>
            </w:r>
            <w:r>
              <w:t>assure compliance with the requirements of the specifications.</w:t>
            </w:r>
          </w:p>
          <w:p w14:paraId="173B4EC4" w14:textId="77777777" w:rsidR="0020109D" w:rsidRDefault="0020109D" w:rsidP="00BB1553">
            <w:pPr>
              <w:pStyle w:val="BodyText"/>
              <w:spacing w:before="4"/>
              <w:rPr>
                <w:sz w:val="22"/>
              </w:rPr>
            </w:pPr>
          </w:p>
          <w:p w14:paraId="59496335" w14:textId="77777777" w:rsidR="0020109D" w:rsidRDefault="0020109D">
            <w:pPr>
              <w:pStyle w:val="ListParagraph"/>
              <w:widowControl w:val="0"/>
              <w:numPr>
                <w:ilvl w:val="2"/>
                <w:numId w:val="59"/>
              </w:numPr>
              <w:tabs>
                <w:tab w:val="left" w:pos="1282"/>
              </w:tabs>
              <w:autoSpaceDE w:val="0"/>
              <w:autoSpaceDN w:val="0"/>
              <w:spacing w:after="0" w:line="240" w:lineRule="auto"/>
              <w:ind w:left="1282" w:hanging="1152"/>
              <w:contextualSpacing w:val="0"/>
              <w:rPr>
                <w:rFonts w:ascii="Arial"/>
                <w:b/>
              </w:rPr>
            </w:pPr>
            <w:r>
              <w:rPr>
                <w:rFonts w:ascii="Arial"/>
                <w:b/>
              </w:rPr>
              <w:t>Measurement</w:t>
            </w:r>
            <w:r>
              <w:rPr>
                <w:rFonts w:ascii="Arial"/>
                <w:b/>
                <w:spacing w:val="-8"/>
              </w:rPr>
              <w:t xml:space="preserve"> </w:t>
            </w:r>
            <w:r>
              <w:rPr>
                <w:rFonts w:ascii="Arial"/>
                <w:b/>
              </w:rPr>
              <w:t>for</w:t>
            </w:r>
            <w:r>
              <w:rPr>
                <w:rFonts w:ascii="Arial"/>
                <w:b/>
                <w:spacing w:val="-5"/>
              </w:rPr>
              <w:t xml:space="preserve"> </w:t>
            </w:r>
            <w:r>
              <w:rPr>
                <w:rFonts w:ascii="Arial"/>
                <w:b/>
                <w:spacing w:val="-2"/>
              </w:rPr>
              <w:t>Payment</w:t>
            </w:r>
          </w:p>
          <w:p w14:paraId="6F6FD652" w14:textId="77777777" w:rsidR="0020109D" w:rsidRDefault="0020109D">
            <w:pPr>
              <w:pStyle w:val="ListParagraph"/>
              <w:widowControl w:val="0"/>
              <w:numPr>
                <w:ilvl w:val="0"/>
                <w:numId w:val="60"/>
              </w:numPr>
              <w:tabs>
                <w:tab w:val="left" w:pos="1392"/>
                <w:tab w:val="left" w:pos="1397"/>
              </w:tabs>
              <w:autoSpaceDE w:val="0"/>
              <w:autoSpaceDN w:val="0"/>
              <w:spacing w:before="134" w:after="240" w:line="244" w:lineRule="auto"/>
              <w:ind w:right="854" w:hanging="548"/>
              <w:contextualSpacing w:val="0"/>
            </w:pPr>
            <w:r>
              <w:lastRenderedPageBreak/>
              <w:t>The rammed stone column of the specified</w:t>
            </w:r>
            <w:r>
              <w:rPr>
                <w:spacing w:val="-3"/>
              </w:rPr>
              <w:t xml:space="preserve"> </w:t>
            </w:r>
            <w:r>
              <w:t>diameter</w:t>
            </w:r>
            <w:r>
              <w:rPr>
                <w:spacing w:val="-2"/>
              </w:rPr>
              <w:t xml:space="preserve"> </w:t>
            </w:r>
            <w:r>
              <w:t>shall</w:t>
            </w:r>
            <w:r>
              <w:rPr>
                <w:spacing w:val="-2"/>
              </w:rPr>
              <w:t xml:space="preserve"> </w:t>
            </w:r>
            <w:r>
              <w:t>be measured in linear</w:t>
            </w:r>
            <w:r>
              <w:rPr>
                <w:spacing w:val="-2"/>
              </w:rPr>
              <w:t xml:space="preserve"> </w:t>
            </w:r>
            <w:r>
              <w:t>metre</w:t>
            </w:r>
            <w:r>
              <w:rPr>
                <w:spacing w:val="-3"/>
              </w:rPr>
              <w:t xml:space="preserve"> </w:t>
            </w:r>
            <w:r>
              <w:t>of its compacted length.</w:t>
            </w:r>
          </w:p>
          <w:p w14:paraId="307E0179" w14:textId="77777777" w:rsidR="0020109D" w:rsidRDefault="0020109D">
            <w:pPr>
              <w:pStyle w:val="ListParagraph"/>
              <w:widowControl w:val="0"/>
              <w:numPr>
                <w:ilvl w:val="0"/>
                <w:numId w:val="60"/>
              </w:numPr>
              <w:tabs>
                <w:tab w:val="left" w:pos="1392"/>
              </w:tabs>
              <w:autoSpaceDE w:val="0"/>
              <w:autoSpaceDN w:val="0"/>
              <w:spacing w:after="240" w:line="245" w:lineRule="exact"/>
              <w:ind w:left="1392" w:hanging="542"/>
              <w:contextualSpacing w:val="0"/>
            </w:pPr>
            <w:r>
              <w:t>The</w:t>
            </w:r>
            <w:r>
              <w:rPr>
                <w:spacing w:val="-1"/>
              </w:rPr>
              <w:t xml:space="preserve"> </w:t>
            </w:r>
            <w:r>
              <w:t>sand</w:t>
            </w:r>
            <w:r>
              <w:rPr>
                <w:spacing w:val="-5"/>
              </w:rPr>
              <w:t xml:space="preserve"> </w:t>
            </w:r>
            <w:r>
              <w:t>blanket</w:t>
            </w:r>
            <w:r>
              <w:rPr>
                <w:spacing w:val="-5"/>
              </w:rPr>
              <w:t xml:space="preserve"> </w:t>
            </w:r>
            <w:r>
              <w:t>shall</w:t>
            </w:r>
            <w:r>
              <w:rPr>
                <w:spacing w:val="-3"/>
              </w:rPr>
              <w:t xml:space="preserve"> </w:t>
            </w:r>
            <w:r>
              <w:t>be measured</w:t>
            </w:r>
            <w:r>
              <w:rPr>
                <w:spacing w:val="-5"/>
              </w:rPr>
              <w:t xml:space="preserve"> </w:t>
            </w:r>
            <w:r>
              <w:t>in</w:t>
            </w:r>
            <w:r>
              <w:rPr>
                <w:spacing w:val="-1"/>
              </w:rPr>
              <w:t xml:space="preserve"> </w:t>
            </w:r>
            <w:r>
              <w:rPr>
                <w:spacing w:val="-4"/>
              </w:rPr>
              <w:t>cum.</w:t>
            </w:r>
          </w:p>
          <w:p w14:paraId="6D0B5832" w14:textId="77777777" w:rsidR="0020109D" w:rsidRDefault="0020109D">
            <w:pPr>
              <w:pStyle w:val="ListParagraph"/>
              <w:widowControl w:val="0"/>
              <w:numPr>
                <w:ilvl w:val="0"/>
                <w:numId w:val="60"/>
              </w:numPr>
              <w:tabs>
                <w:tab w:val="left" w:pos="1392"/>
                <w:tab w:val="left" w:pos="1397"/>
              </w:tabs>
              <w:autoSpaceDE w:val="0"/>
              <w:autoSpaceDN w:val="0"/>
              <w:spacing w:before="6" w:after="480" w:line="244" w:lineRule="auto"/>
              <w:ind w:right="855" w:hanging="548"/>
              <w:contextualSpacing w:val="0"/>
            </w:pPr>
            <w:r>
              <w:t>The</w:t>
            </w:r>
            <w:r>
              <w:rPr>
                <w:spacing w:val="-15"/>
              </w:rPr>
              <w:t xml:space="preserve"> </w:t>
            </w:r>
            <w:r>
              <w:t>initial</w:t>
            </w:r>
            <w:r>
              <w:rPr>
                <w:spacing w:val="-17"/>
              </w:rPr>
              <w:t xml:space="preserve"> </w:t>
            </w:r>
            <w:r>
              <w:t>and</w:t>
            </w:r>
            <w:r>
              <w:rPr>
                <w:spacing w:val="-15"/>
              </w:rPr>
              <w:t xml:space="preserve"> </w:t>
            </w:r>
            <w:r>
              <w:t>routine</w:t>
            </w:r>
            <w:r>
              <w:rPr>
                <w:spacing w:val="-14"/>
              </w:rPr>
              <w:t xml:space="preserve"> </w:t>
            </w:r>
            <w:r>
              <w:t>load</w:t>
            </w:r>
            <w:r>
              <w:rPr>
                <w:spacing w:val="-15"/>
              </w:rPr>
              <w:t xml:space="preserve"> </w:t>
            </w:r>
            <w:r>
              <w:t>tests,</w:t>
            </w:r>
            <w:r>
              <w:rPr>
                <w:spacing w:val="-15"/>
              </w:rPr>
              <w:t xml:space="preserve"> </w:t>
            </w:r>
            <w:r>
              <w:t>unless</w:t>
            </w:r>
            <w:r>
              <w:rPr>
                <w:spacing w:val="-16"/>
              </w:rPr>
              <w:t xml:space="preserve"> </w:t>
            </w:r>
            <w:r>
              <w:t>otherwise</w:t>
            </w:r>
            <w:r>
              <w:rPr>
                <w:spacing w:val="-19"/>
              </w:rPr>
              <w:t xml:space="preserve"> </w:t>
            </w:r>
            <w:r>
              <w:t>specified</w:t>
            </w:r>
            <w:r>
              <w:rPr>
                <w:spacing w:val="-15"/>
              </w:rPr>
              <w:t xml:space="preserve"> </w:t>
            </w:r>
            <w:r>
              <w:t>in</w:t>
            </w:r>
            <w:r>
              <w:rPr>
                <w:spacing w:val="-14"/>
              </w:rPr>
              <w:t xml:space="preserve"> </w:t>
            </w:r>
            <w:r>
              <w:t>the</w:t>
            </w:r>
            <w:r>
              <w:rPr>
                <w:spacing w:val="-15"/>
              </w:rPr>
              <w:t xml:space="preserve"> </w:t>
            </w:r>
            <w:r>
              <w:t>contract,</w:t>
            </w:r>
            <w:r>
              <w:rPr>
                <w:spacing w:val="-15"/>
              </w:rPr>
              <w:t xml:space="preserve"> </w:t>
            </w:r>
            <w:r>
              <w:t>shall</w:t>
            </w:r>
            <w:r>
              <w:rPr>
                <w:spacing w:val="-17"/>
              </w:rPr>
              <w:t xml:space="preserve"> </w:t>
            </w:r>
            <w:r>
              <w:t>be</w:t>
            </w:r>
            <w:r>
              <w:rPr>
                <w:spacing w:val="-14"/>
              </w:rPr>
              <w:t xml:space="preserve"> </w:t>
            </w:r>
            <w:r>
              <w:t>measured in numbers and paid.</w:t>
            </w:r>
          </w:p>
          <w:p w14:paraId="4480CD11" w14:textId="77777777" w:rsidR="0020109D" w:rsidRDefault="0020109D" w:rsidP="00203C66">
            <w:pPr>
              <w:pStyle w:val="ListParagraph"/>
              <w:widowControl w:val="0"/>
              <w:tabs>
                <w:tab w:val="left" w:pos="1392"/>
                <w:tab w:val="left" w:pos="1397"/>
              </w:tabs>
              <w:autoSpaceDE w:val="0"/>
              <w:autoSpaceDN w:val="0"/>
              <w:spacing w:before="6" w:after="480" w:line="244" w:lineRule="auto"/>
              <w:ind w:left="1397" w:right="855"/>
              <w:contextualSpacing w:val="0"/>
            </w:pPr>
          </w:p>
          <w:p w14:paraId="67435CD0" w14:textId="77777777" w:rsidR="0020109D" w:rsidRDefault="0020109D">
            <w:pPr>
              <w:pStyle w:val="ListParagraph"/>
              <w:widowControl w:val="0"/>
              <w:numPr>
                <w:ilvl w:val="2"/>
                <w:numId w:val="59"/>
              </w:numPr>
              <w:tabs>
                <w:tab w:val="left" w:pos="1397"/>
              </w:tabs>
              <w:autoSpaceDE w:val="0"/>
              <w:autoSpaceDN w:val="0"/>
              <w:spacing w:before="242" w:after="0" w:line="240" w:lineRule="auto"/>
              <w:ind w:left="1397" w:hanging="1267"/>
              <w:contextualSpacing w:val="0"/>
              <w:rPr>
                <w:rFonts w:ascii="Arial"/>
                <w:b/>
              </w:rPr>
            </w:pPr>
            <w:r>
              <w:rPr>
                <w:rFonts w:ascii="Arial"/>
                <w:b/>
                <w:spacing w:val="-4"/>
              </w:rPr>
              <w:t>Rate</w:t>
            </w:r>
          </w:p>
          <w:p w14:paraId="1E4C9213" w14:textId="77777777" w:rsidR="0020109D" w:rsidRDefault="0020109D" w:rsidP="00705E0F">
            <w:pPr>
              <w:spacing w:before="135" w:after="480" w:line="244" w:lineRule="auto"/>
              <w:ind w:left="130" w:right="861"/>
              <w:jc w:val="both"/>
            </w:pPr>
            <w:r>
              <w:t>The rate shall include the cost of providing all materials, tools, equipment, labour, supervision and incidentals necessary to complete the work as per these specifications.</w:t>
            </w:r>
          </w:p>
          <w:p w14:paraId="7A8C95B3" w14:textId="77777777" w:rsidR="0020109D" w:rsidRDefault="0020109D">
            <w:pPr>
              <w:pStyle w:val="ListParagraph"/>
              <w:widowControl w:val="0"/>
              <w:numPr>
                <w:ilvl w:val="1"/>
                <w:numId w:val="59"/>
              </w:numPr>
              <w:tabs>
                <w:tab w:val="left" w:pos="1065"/>
              </w:tabs>
              <w:autoSpaceDE w:val="0"/>
              <w:autoSpaceDN w:val="0"/>
              <w:spacing w:before="247" w:after="0" w:line="240" w:lineRule="auto"/>
              <w:ind w:left="1065" w:hanging="935"/>
              <w:contextualSpacing w:val="0"/>
              <w:rPr>
                <w:rFonts w:ascii="Arial"/>
                <w:b/>
              </w:rPr>
            </w:pPr>
            <w:r>
              <w:rPr>
                <w:rFonts w:ascii="Arial"/>
                <w:b/>
              </w:rPr>
              <w:t>Stone</w:t>
            </w:r>
            <w:r>
              <w:rPr>
                <w:rFonts w:ascii="Arial"/>
                <w:b/>
                <w:spacing w:val="-8"/>
              </w:rPr>
              <w:t xml:space="preserve"> </w:t>
            </w:r>
            <w:r>
              <w:rPr>
                <w:rFonts w:ascii="Arial"/>
                <w:b/>
              </w:rPr>
              <w:t>Columns</w:t>
            </w:r>
            <w:r>
              <w:rPr>
                <w:rFonts w:ascii="Arial"/>
                <w:b/>
                <w:spacing w:val="-9"/>
              </w:rPr>
              <w:t xml:space="preserve"> </w:t>
            </w:r>
            <w:r>
              <w:rPr>
                <w:rFonts w:ascii="Arial"/>
                <w:b/>
              </w:rPr>
              <w:t>using</w:t>
            </w:r>
            <w:r>
              <w:rPr>
                <w:rFonts w:ascii="Arial"/>
                <w:b/>
                <w:spacing w:val="-7"/>
              </w:rPr>
              <w:t xml:space="preserve"> </w:t>
            </w:r>
            <w:r>
              <w:rPr>
                <w:rFonts w:ascii="Arial"/>
                <w:b/>
              </w:rPr>
              <w:t>Vibro-replacement</w:t>
            </w:r>
            <w:r>
              <w:rPr>
                <w:rFonts w:ascii="Arial"/>
                <w:b/>
                <w:spacing w:val="-8"/>
              </w:rPr>
              <w:t xml:space="preserve"> </w:t>
            </w:r>
            <w:r>
              <w:rPr>
                <w:rFonts w:ascii="Arial"/>
                <w:b/>
              </w:rPr>
              <w:t>(Vibroflot)</w:t>
            </w:r>
            <w:r>
              <w:rPr>
                <w:rFonts w:ascii="Arial"/>
                <w:b/>
                <w:spacing w:val="-3"/>
              </w:rPr>
              <w:t xml:space="preserve"> </w:t>
            </w:r>
            <w:r>
              <w:rPr>
                <w:rFonts w:ascii="Arial"/>
                <w:b/>
              </w:rPr>
              <w:t>Method</w:t>
            </w:r>
            <w:r>
              <w:rPr>
                <w:rFonts w:ascii="Arial"/>
                <w:b/>
                <w:spacing w:val="-7"/>
              </w:rPr>
              <w:t xml:space="preserve"> </w:t>
            </w:r>
            <w:r>
              <w:rPr>
                <w:rFonts w:ascii="Arial"/>
                <w:b/>
              </w:rPr>
              <w:t>of</w:t>
            </w:r>
            <w:r>
              <w:rPr>
                <w:rFonts w:ascii="Arial"/>
                <w:b/>
                <w:spacing w:val="-7"/>
              </w:rPr>
              <w:t xml:space="preserve"> </w:t>
            </w:r>
            <w:r>
              <w:rPr>
                <w:rFonts w:ascii="Arial"/>
                <w:b/>
                <w:spacing w:val="-2"/>
              </w:rPr>
              <w:t>Construction</w:t>
            </w:r>
          </w:p>
          <w:p w14:paraId="7E57FA12" w14:textId="77777777" w:rsidR="0020109D" w:rsidRDefault="0020109D">
            <w:pPr>
              <w:pStyle w:val="ListParagraph"/>
              <w:widowControl w:val="0"/>
              <w:numPr>
                <w:ilvl w:val="2"/>
                <w:numId w:val="59"/>
              </w:numPr>
              <w:tabs>
                <w:tab w:val="left" w:pos="1282"/>
              </w:tabs>
              <w:autoSpaceDE w:val="0"/>
              <w:autoSpaceDN w:val="0"/>
              <w:spacing w:before="126" w:after="0" w:line="240" w:lineRule="auto"/>
              <w:ind w:left="1282" w:hanging="1152"/>
              <w:contextualSpacing w:val="0"/>
              <w:rPr>
                <w:rFonts w:ascii="Arial"/>
                <w:b/>
              </w:rPr>
            </w:pPr>
            <w:r>
              <w:rPr>
                <w:rFonts w:ascii="Arial"/>
                <w:b/>
                <w:spacing w:val="-2"/>
              </w:rPr>
              <w:t>Scope</w:t>
            </w:r>
          </w:p>
          <w:p w14:paraId="10218319" w14:textId="77777777" w:rsidR="0020109D" w:rsidRDefault="0020109D" w:rsidP="00BB1553">
            <w:pPr>
              <w:spacing w:before="135"/>
              <w:ind w:left="130"/>
            </w:pPr>
            <w:r>
              <w:t>The</w:t>
            </w:r>
            <w:r>
              <w:rPr>
                <w:spacing w:val="-1"/>
              </w:rPr>
              <w:t xml:space="preserve"> </w:t>
            </w:r>
            <w:r>
              <w:t>scope</w:t>
            </w:r>
            <w:r>
              <w:rPr>
                <w:spacing w:val="-5"/>
              </w:rPr>
              <w:t xml:space="preserve"> </w:t>
            </w:r>
            <w:r>
              <w:t>of</w:t>
            </w:r>
            <w:r>
              <w:rPr>
                <w:spacing w:val="-1"/>
              </w:rPr>
              <w:t xml:space="preserve"> </w:t>
            </w:r>
            <w:r>
              <w:t>the work</w:t>
            </w:r>
            <w:r>
              <w:rPr>
                <w:spacing w:val="-2"/>
              </w:rPr>
              <w:t xml:space="preserve"> </w:t>
            </w:r>
            <w:r>
              <w:t>shall</w:t>
            </w:r>
            <w:r>
              <w:rPr>
                <w:spacing w:val="-3"/>
              </w:rPr>
              <w:t xml:space="preserve"> </w:t>
            </w:r>
            <w:r>
              <w:t>consist</w:t>
            </w:r>
            <w:r>
              <w:rPr>
                <w:spacing w:val="-5"/>
              </w:rPr>
              <w:t xml:space="preserve"> of:</w:t>
            </w:r>
          </w:p>
          <w:p w14:paraId="70AF019D" w14:textId="77777777" w:rsidR="0020109D" w:rsidRDefault="0020109D">
            <w:pPr>
              <w:pStyle w:val="ListParagraph"/>
              <w:widowControl w:val="0"/>
              <w:numPr>
                <w:ilvl w:val="0"/>
                <w:numId w:val="61"/>
              </w:numPr>
              <w:tabs>
                <w:tab w:val="left" w:pos="1392"/>
              </w:tabs>
              <w:autoSpaceDE w:val="0"/>
              <w:autoSpaceDN w:val="0"/>
              <w:spacing w:before="121" w:after="0" w:line="240" w:lineRule="auto"/>
              <w:ind w:left="1392" w:hanging="542"/>
              <w:contextualSpacing w:val="0"/>
            </w:pPr>
            <w:r>
              <w:t>construction</w:t>
            </w:r>
            <w:r>
              <w:rPr>
                <w:spacing w:val="-9"/>
              </w:rPr>
              <w:t xml:space="preserve"> </w:t>
            </w:r>
            <w:r>
              <w:t>of</w:t>
            </w:r>
            <w:r>
              <w:rPr>
                <w:spacing w:val="-1"/>
              </w:rPr>
              <w:t xml:space="preserve"> </w:t>
            </w:r>
            <w:r>
              <w:t>stone</w:t>
            </w:r>
            <w:r>
              <w:rPr>
                <w:spacing w:val="-5"/>
              </w:rPr>
              <w:t xml:space="preserve"> </w:t>
            </w:r>
            <w:r>
              <w:t>columns,</w:t>
            </w:r>
            <w:r>
              <w:rPr>
                <w:spacing w:val="-5"/>
              </w:rPr>
              <w:t xml:space="preserve"> </w:t>
            </w:r>
            <w:r>
              <w:t>complete</w:t>
            </w:r>
            <w:r>
              <w:rPr>
                <w:spacing w:val="-9"/>
              </w:rPr>
              <w:t xml:space="preserve"> </w:t>
            </w:r>
            <w:r>
              <w:t>in-place</w:t>
            </w:r>
            <w:r>
              <w:rPr>
                <w:spacing w:val="-4"/>
              </w:rPr>
              <w:t xml:space="preserve"> </w:t>
            </w:r>
            <w:r>
              <w:t>including</w:t>
            </w:r>
            <w:r>
              <w:rPr>
                <w:spacing w:val="-9"/>
              </w:rPr>
              <w:t xml:space="preserve"> </w:t>
            </w:r>
            <w:r>
              <w:rPr>
                <w:spacing w:val="-2"/>
              </w:rPr>
              <w:t>layout;</w:t>
            </w:r>
          </w:p>
          <w:p w14:paraId="09025B9A" w14:textId="77777777" w:rsidR="0020109D" w:rsidRDefault="0020109D">
            <w:pPr>
              <w:pStyle w:val="ListParagraph"/>
              <w:widowControl w:val="0"/>
              <w:numPr>
                <w:ilvl w:val="0"/>
                <w:numId w:val="61"/>
              </w:numPr>
              <w:tabs>
                <w:tab w:val="left" w:pos="1392"/>
                <w:tab w:val="left" w:pos="1397"/>
              </w:tabs>
              <w:autoSpaceDE w:val="0"/>
              <w:autoSpaceDN w:val="0"/>
              <w:spacing w:after="0" w:line="244" w:lineRule="auto"/>
              <w:ind w:left="1397" w:right="840" w:hanging="548"/>
              <w:contextualSpacing w:val="0"/>
            </w:pPr>
            <w:r>
              <w:t>supplying crushed stone, equipment, electrical</w:t>
            </w:r>
            <w:r>
              <w:rPr>
                <w:spacing w:val="-1"/>
              </w:rPr>
              <w:t xml:space="preserve"> </w:t>
            </w:r>
            <w:r>
              <w:t>power, water and any other necessary items for stone column and its installation;</w:t>
            </w:r>
          </w:p>
          <w:p w14:paraId="3A80E46F" w14:textId="77777777" w:rsidR="0020109D" w:rsidRDefault="0020109D">
            <w:pPr>
              <w:pStyle w:val="ListParagraph"/>
              <w:widowControl w:val="0"/>
              <w:numPr>
                <w:ilvl w:val="0"/>
                <w:numId w:val="61"/>
              </w:numPr>
              <w:tabs>
                <w:tab w:val="left" w:pos="1392"/>
              </w:tabs>
              <w:autoSpaceDE w:val="0"/>
              <w:autoSpaceDN w:val="0"/>
              <w:spacing w:before="121" w:after="0" w:line="240" w:lineRule="auto"/>
              <w:ind w:left="1392" w:hanging="542"/>
              <w:contextualSpacing w:val="0"/>
            </w:pPr>
            <w:r>
              <w:t>Control</w:t>
            </w:r>
            <w:r>
              <w:rPr>
                <w:spacing w:val="-9"/>
              </w:rPr>
              <w:t xml:space="preserve"> </w:t>
            </w:r>
            <w:r>
              <w:t>and</w:t>
            </w:r>
            <w:r>
              <w:rPr>
                <w:spacing w:val="-6"/>
              </w:rPr>
              <w:t xml:space="preserve"> </w:t>
            </w:r>
            <w:r>
              <w:t>disposal</w:t>
            </w:r>
            <w:r>
              <w:rPr>
                <w:spacing w:val="-8"/>
              </w:rPr>
              <w:t xml:space="preserve"> </w:t>
            </w:r>
            <w:r>
              <w:t>of</w:t>
            </w:r>
            <w:r>
              <w:rPr>
                <w:spacing w:val="-3"/>
              </w:rPr>
              <w:t xml:space="preserve"> </w:t>
            </w:r>
            <w:r>
              <w:t>surface</w:t>
            </w:r>
            <w:r>
              <w:rPr>
                <w:spacing w:val="-6"/>
              </w:rPr>
              <w:t xml:space="preserve"> </w:t>
            </w:r>
            <w:r>
              <w:t>water</w:t>
            </w:r>
            <w:r>
              <w:rPr>
                <w:spacing w:val="-5"/>
              </w:rPr>
              <w:t xml:space="preserve"> </w:t>
            </w:r>
            <w:r>
              <w:t>resulting</w:t>
            </w:r>
            <w:r>
              <w:rPr>
                <w:spacing w:val="-6"/>
              </w:rPr>
              <w:t xml:space="preserve"> </w:t>
            </w:r>
            <w:r>
              <w:t>from</w:t>
            </w:r>
            <w:r>
              <w:rPr>
                <w:spacing w:val="-5"/>
              </w:rPr>
              <w:t xml:space="preserve"> </w:t>
            </w:r>
            <w:r>
              <w:lastRenderedPageBreak/>
              <w:t>stone</w:t>
            </w:r>
            <w:r>
              <w:rPr>
                <w:spacing w:val="-2"/>
              </w:rPr>
              <w:t xml:space="preserve"> </w:t>
            </w:r>
            <w:r>
              <w:t>column</w:t>
            </w:r>
            <w:r>
              <w:rPr>
                <w:spacing w:val="-2"/>
              </w:rPr>
              <w:t xml:space="preserve"> </w:t>
            </w:r>
            <w:r>
              <w:t>construction</w:t>
            </w:r>
            <w:r>
              <w:rPr>
                <w:spacing w:val="-6"/>
              </w:rPr>
              <w:t xml:space="preserve"> </w:t>
            </w:r>
            <w:r>
              <w:rPr>
                <w:spacing w:val="-2"/>
              </w:rPr>
              <w:t>operations;</w:t>
            </w:r>
          </w:p>
          <w:p w14:paraId="7DC846B8" w14:textId="77777777" w:rsidR="0020109D" w:rsidRDefault="0020109D">
            <w:pPr>
              <w:pStyle w:val="ListParagraph"/>
              <w:widowControl w:val="0"/>
              <w:numPr>
                <w:ilvl w:val="0"/>
                <w:numId w:val="61"/>
              </w:numPr>
              <w:tabs>
                <w:tab w:val="left" w:pos="1392"/>
                <w:tab w:val="left" w:pos="1397"/>
              </w:tabs>
              <w:autoSpaceDE w:val="0"/>
              <w:autoSpaceDN w:val="0"/>
              <w:spacing w:before="121" w:after="0" w:line="244" w:lineRule="auto"/>
              <w:ind w:left="1397" w:right="844" w:hanging="548"/>
              <w:contextualSpacing w:val="0"/>
            </w:pPr>
            <w:r>
              <w:t>construction</w:t>
            </w:r>
            <w:r>
              <w:rPr>
                <w:spacing w:val="40"/>
              </w:rPr>
              <w:t xml:space="preserve"> </w:t>
            </w:r>
            <w:r>
              <w:t>and</w:t>
            </w:r>
            <w:r>
              <w:rPr>
                <w:spacing w:val="40"/>
              </w:rPr>
              <w:t xml:space="preserve"> </w:t>
            </w:r>
            <w:r>
              <w:t>removal</w:t>
            </w:r>
            <w:r>
              <w:rPr>
                <w:spacing w:val="40"/>
              </w:rPr>
              <w:t xml:space="preserve"> </w:t>
            </w:r>
            <w:r>
              <w:t>of</w:t>
            </w:r>
            <w:r>
              <w:rPr>
                <w:spacing w:val="40"/>
              </w:rPr>
              <w:t xml:space="preserve"> </w:t>
            </w:r>
            <w:r>
              <w:t>silt</w:t>
            </w:r>
            <w:r>
              <w:rPr>
                <w:spacing w:val="40"/>
              </w:rPr>
              <w:t xml:space="preserve"> </w:t>
            </w:r>
            <w:r>
              <w:t>settling</w:t>
            </w:r>
            <w:r>
              <w:rPr>
                <w:spacing w:val="40"/>
              </w:rPr>
              <w:t xml:space="preserve"> </w:t>
            </w:r>
            <w:r>
              <w:t>ponds</w:t>
            </w:r>
            <w:r>
              <w:rPr>
                <w:spacing w:val="40"/>
              </w:rPr>
              <w:t xml:space="preserve"> </w:t>
            </w:r>
            <w:r>
              <w:t>or</w:t>
            </w:r>
            <w:r>
              <w:rPr>
                <w:spacing w:val="40"/>
              </w:rPr>
              <w:t xml:space="preserve"> </w:t>
            </w:r>
            <w:r>
              <w:t>similar</w:t>
            </w:r>
            <w:r>
              <w:rPr>
                <w:spacing w:val="40"/>
              </w:rPr>
              <w:t xml:space="preserve"> </w:t>
            </w:r>
            <w:r>
              <w:t>facilities</w:t>
            </w:r>
            <w:r>
              <w:rPr>
                <w:spacing w:val="40"/>
              </w:rPr>
              <w:t xml:space="preserve"> </w:t>
            </w:r>
            <w:r>
              <w:t>as</w:t>
            </w:r>
            <w:r>
              <w:rPr>
                <w:spacing w:val="40"/>
              </w:rPr>
              <w:t xml:space="preserve"> </w:t>
            </w:r>
            <w:r>
              <w:t>required,</w:t>
            </w:r>
            <w:r>
              <w:rPr>
                <w:spacing w:val="40"/>
              </w:rPr>
              <w:t xml:space="preserve"> </w:t>
            </w:r>
            <w:r>
              <w:t>and</w:t>
            </w:r>
            <w:r>
              <w:rPr>
                <w:spacing w:val="40"/>
              </w:rPr>
              <w:t xml:space="preserve"> </w:t>
            </w:r>
            <w:r>
              <w:t>the regrading of the site as required;</w:t>
            </w:r>
          </w:p>
          <w:p w14:paraId="074DFD3A" w14:textId="77777777" w:rsidR="0020109D" w:rsidRDefault="0020109D">
            <w:pPr>
              <w:pStyle w:val="ListParagraph"/>
              <w:widowControl w:val="0"/>
              <w:numPr>
                <w:ilvl w:val="0"/>
                <w:numId w:val="61"/>
              </w:numPr>
              <w:tabs>
                <w:tab w:val="left" w:pos="1392"/>
              </w:tabs>
              <w:autoSpaceDE w:val="0"/>
              <w:autoSpaceDN w:val="0"/>
              <w:spacing w:before="121" w:after="0" w:line="240" w:lineRule="auto"/>
              <w:ind w:left="1392" w:hanging="542"/>
              <w:contextualSpacing w:val="0"/>
            </w:pPr>
            <w:r>
              <w:t>Stockpiling</w:t>
            </w:r>
            <w:r>
              <w:rPr>
                <w:spacing w:val="-6"/>
              </w:rPr>
              <w:t xml:space="preserve"> </w:t>
            </w:r>
            <w:r>
              <w:t>and</w:t>
            </w:r>
            <w:r>
              <w:rPr>
                <w:spacing w:val="-6"/>
              </w:rPr>
              <w:t xml:space="preserve"> </w:t>
            </w:r>
            <w:r>
              <w:t>disposal</w:t>
            </w:r>
            <w:r>
              <w:rPr>
                <w:spacing w:val="-4"/>
              </w:rPr>
              <w:t xml:space="preserve"> </w:t>
            </w:r>
            <w:r>
              <w:t>of</w:t>
            </w:r>
            <w:r>
              <w:rPr>
                <w:spacing w:val="-2"/>
              </w:rPr>
              <w:t xml:space="preserve"> </w:t>
            </w:r>
            <w:r>
              <w:t>silt</w:t>
            </w:r>
            <w:r>
              <w:rPr>
                <w:spacing w:val="-6"/>
              </w:rPr>
              <w:t xml:space="preserve"> </w:t>
            </w:r>
            <w:r>
              <w:t>from</w:t>
            </w:r>
            <w:r>
              <w:rPr>
                <w:spacing w:val="-9"/>
              </w:rPr>
              <w:t xml:space="preserve"> </w:t>
            </w:r>
            <w:r>
              <w:t>the</w:t>
            </w:r>
            <w:r>
              <w:rPr>
                <w:spacing w:val="-1"/>
              </w:rPr>
              <w:t xml:space="preserve"> </w:t>
            </w:r>
            <w:r>
              <w:t>site</w:t>
            </w:r>
            <w:r>
              <w:rPr>
                <w:spacing w:val="-1"/>
              </w:rPr>
              <w:t xml:space="preserve"> </w:t>
            </w:r>
            <w:r>
              <w:t>if</w:t>
            </w:r>
            <w:r>
              <w:rPr>
                <w:spacing w:val="-2"/>
              </w:rPr>
              <w:t xml:space="preserve"> </w:t>
            </w:r>
            <w:r>
              <w:t>necessary;</w:t>
            </w:r>
            <w:r>
              <w:rPr>
                <w:spacing w:val="-6"/>
              </w:rPr>
              <w:t xml:space="preserve"> </w:t>
            </w:r>
            <w:r>
              <w:rPr>
                <w:spacing w:val="-5"/>
              </w:rPr>
              <w:t>and</w:t>
            </w:r>
          </w:p>
          <w:p w14:paraId="55F861A0" w14:textId="1B04F413" w:rsidR="0020109D" w:rsidRDefault="0020109D">
            <w:pPr>
              <w:pStyle w:val="ListParagraph"/>
              <w:widowControl w:val="0"/>
              <w:numPr>
                <w:ilvl w:val="0"/>
                <w:numId w:val="61"/>
              </w:numPr>
              <w:tabs>
                <w:tab w:val="left" w:pos="1392"/>
              </w:tabs>
              <w:autoSpaceDE w:val="0"/>
              <w:autoSpaceDN w:val="0"/>
              <w:spacing w:before="125" w:after="0" w:line="240" w:lineRule="auto"/>
              <w:ind w:left="1392" w:hanging="542"/>
              <w:contextualSpacing w:val="0"/>
            </w:pPr>
            <w:r>
              <w:rPr>
                <w:noProof/>
                <w:lang w:val="en-IN" w:eastAsia="en-IN"/>
              </w:rPr>
              <mc:AlternateContent>
                <mc:Choice Requires="wps">
                  <w:drawing>
                    <wp:anchor distT="0" distB="0" distL="0" distR="0" simplePos="0" relativeHeight="251884544" behindDoc="1" locked="0" layoutInCell="1" allowOverlap="1" wp14:anchorId="46FA3CFC" wp14:editId="17EDDB5B">
                      <wp:simplePos x="0" y="0"/>
                      <wp:positionH relativeFrom="page">
                        <wp:posOffset>745490</wp:posOffset>
                      </wp:positionH>
                      <wp:positionV relativeFrom="paragraph">
                        <wp:posOffset>213995</wp:posOffset>
                      </wp:positionV>
                      <wp:extent cx="5863590" cy="5863590"/>
                      <wp:effectExtent l="2540" t="8255" r="1270" b="5080"/>
                      <wp:wrapNone/>
                      <wp:docPr id="1516369958"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61650" id="Freeform: Shape 47" o:spid="_x0000_s1026" style="position:absolute;margin-left:58.7pt;margin-top:16.85pt;width:461.7pt;height:461.7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load</w:t>
            </w:r>
            <w:r>
              <w:rPr>
                <w:spacing w:val="-5"/>
              </w:rPr>
              <w:t xml:space="preserve"> </w:t>
            </w:r>
            <w:r>
              <w:t>testing of</w:t>
            </w:r>
            <w:r>
              <w:rPr>
                <w:spacing w:val="-1"/>
              </w:rPr>
              <w:t xml:space="preserve"> </w:t>
            </w:r>
            <w:r>
              <w:t>stone</w:t>
            </w:r>
            <w:r>
              <w:rPr>
                <w:spacing w:val="1"/>
              </w:rPr>
              <w:t xml:space="preserve"> </w:t>
            </w:r>
            <w:r>
              <w:t>columns</w:t>
            </w:r>
            <w:r>
              <w:rPr>
                <w:spacing w:val="-7"/>
              </w:rPr>
              <w:t xml:space="preserve"> </w:t>
            </w:r>
            <w:r>
              <w:t>as</w:t>
            </w:r>
            <w:r>
              <w:rPr>
                <w:spacing w:val="-6"/>
              </w:rPr>
              <w:t xml:space="preserve"> </w:t>
            </w:r>
            <w:r>
              <w:rPr>
                <w:spacing w:val="-2"/>
              </w:rPr>
              <w:t>specified</w:t>
            </w:r>
          </w:p>
          <w:p w14:paraId="34C622DF" w14:textId="77777777" w:rsidR="0020109D" w:rsidRDefault="0020109D" w:rsidP="00F06691">
            <w:pPr>
              <w:pStyle w:val="BodyText"/>
              <w:spacing w:before="118"/>
              <w:rPr>
                <w:sz w:val="22"/>
              </w:rPr>
            </w:pPr>
          </w:p>
          <w:p w14:paraId="44D59CE5" w14:textId="77777777" w:rsidR="0020109D" w:rsidRDefault="0020109D" w:rsidP="00F06691">
            <w:pPr>
              <w:pStyle w:val="BodyText"/>
              <w:spacing w:before="118"/>
              <w:rPr>
                <w:sz w:val="22"/>
              </w:rPr>
            </w:pPr>
          </w:p>
          <w:p w14:paraId="1EBE27DB" w14:textId="77777777" w:rsidR="0020109D" w:rsidRDefault="0020109D" w:rsidP="00F06691">
            <w:pPr>
              <w:pStyle w:val="BodyText"/>
              <w:spacing w:before="118"/>
              <w:rPr>
                <w:sz w:val="22"/>
              </w:rPr>
            </w:pPr>
          </w:p>
          <w:p w14:paraId="3034A67F" w14:textId="77777777" w:rsidR="0020109D" w:rsidRDefault="0020109D">
            <w:pPr>
              <w:pStyle w:val="ListParagraph"/>
              <w:widowControl w:val="0"/>
              <w:numPr>
                <w:ilvl w:val="2"/>
                <w:numId w:val="59"/>
              </w:numPr>
              <w:tabs>
                <w:tab w:val="left" w:pos="1278"/>
              </w:tabs>
              <w:autoSpaceDE w:val="0"/>
              <w:autoSpaceDN w:val="0"/>
              <w:spacing w:after="0" w:line="244" w:lineRule="auto"/>
              <w:ind w:right="843" w:firstLine="0"/>
              <w:contextualSpacing w:val="0"/>
              <w:jc w:val="both"/>
            </w:pPr>
            <w:r>
              <w:t>The design and construction of stone columns shall comply with IS:15284 (Part I) subject to certain modifications incorporated in these Specifications or any other modification suggested by the Engineer.</w:t>
            </w:r>
            <w:r>
              <w:rPr>
                <w:spacing w:val="-8"/>
              </w:rPr>
              <w:t xml:space="preserve"> </w:t>
            </w:r>
            <w:r>
              <w:t>The</w:t>
            </w:r>
            <w:r>
              <w:rPr>
                <w:spacing w:val="-7"/>
              </w:rPr>
              <w:t xml:space="preserve"> </w:t>
            </w:r>
            <w:r>
              <w:t>construction</w:t>
            </w:r>
            <w:r>
              <w:rPr>
                <w:spacing w:val="-12"/>
              </w:rPr>
              <w:t xml:space="preserve"> </w:t>
            </w:r>
            <w:r>
              <w:t>of</w:t>
            </w:r>
            <w:r>
              <w:rPr>
                <w:spacing w:val="-8"/>
              </w:rPr>
              <w:t xml:space="preserve"> </w:t>
            </w:r>
            <w:r>
              <w:t>sand</w:t>
            </w:r>
            <w:r>
              <w:rPr>
                <w:spacing w:val="-7"/>
              </w:rPr>
              <w:t xml:space="preserve"> </w:t>
            </w:r>
            <w:r>
              <w:t>(or</w:t>
            </w:r>
            <w:r>
              <w:rPr>
                <w:spacing w:val="-11"/>
              </w:rPr>
              <w:t xml:space="preserve"> </w:t>
            </w:r>
            <w:r>
              <w:t>stone)</w:t>
            </w:r>
            <w:r>
              <w:rPr>
                <w:spacing w:val="-11"/>
              </w:rPr>
              <w:t xml:space="preserve"> </w:t>
            </w:r>
            <w:r>
              <w:t>working</w:t>
            </w:r>
            <w:r>
              <w:rPr>
                <w:spacing w:val="-12"/>
              </w:rPr>
              <w:t xml:space="preserve"> </w:t>
            </w:r>
            <w:r>
              <w:t>platform</w:t>
            </w:r>
            <w:r>
              <w:rPr>
                <w:spacing w:val="-11"/>
              </w:rPr>
              <w:t xml:space="preserve"> </w:t>
            </w:r>
            <w:r>
              <w:t>and</w:t>
            </w:r>
            <w:r>
              <w:rPr>
                <w:spacing w:val="-12"/>
              </w:rPr>
              <w:t xml:space="preserve"> </w:t>
            </w:r>
            <w:r>
              <w:t>necessary</w:t>
            </w:r>
            <w:r>
              <w:rPr>
                <w:spacing w:val="-9"/>
              </w:rPr>
              <w:t xml:space="preserve"> </w:t>
            </w:r>
            <w:r>
              <w:t>access</w:t>
            </w:r>
            <w:r>
              <w:rPr>
                <w:spacing w:val="-14"/>
              </w:rPr>
              <w:t xml:space="preserve"> </w:t>
            </w:r>
            <w:r>
              <w:t>to</w:t>
            </w:r>
            <w:r>
              <w:rPr>
                <w:spacing w:val="-12"/>
              </w:rPr>
              <w:t xml:space="preserve"> </w:t>
            </w:r>
            <w:r>
              <w:t>site shall</w:t>
            </w:r>
            <w:r>
              <w:rPr>
                <w:spacing w:val="-10"/>
              </w:rPr>
              <w:t xml:space="preserve"> </w:t>
            </w:r>
            <w:r>
              <w:t>not</w:t>
            </w:r>
            <w:r>
              <w:rPr>
                <w:spacing w:val="-13"/>
              </w:rPr>
              <w:t xml:space="preserve"> </w:t>
            </w:r>
            <w:r>
              <w:t>form part of the scope of this work. Stone Column with maximum compacted density shall extend to the full depth of the compressible stratum and reach the Dense Sand Layer/Stiff Clay Layer. Reference shall be made of IRC: 75 for further details.</w:t>
            </w:r>
          </w:p>
          <w:p w14:paraId="6063A1C7" w14:textId="77777777" w:rsidR="0020109D" w:rsidRDefault="0020109D" w:rsidP="00B5212A">
            <w:pPr>
              <w:pStyle w:val="ListParagraph"/>
              <w:widowControl w:val="0"/>
              <w:tabs>
                <w:tab w:val="left" w:pos="1278"/>
              </w:tabs>
              <w:autoSpaceDE w:val="0"/>
              <w:autoSpaceDN w:val="0"/>
              <w:spacing w:after="0" w:line="244" w:lineRule="auto"/>
              <w:ind w:left="130" w:right="843"/>
              <w:contextualSpacing w:val="0"/>
              <w:jc w:val="both"/>
            </w:pPr>
          </w:p>
          <w:p w14:paraId="6EE415AC" w14:textId="77777777" w:rsidR="0020109D" w:rsidRDefault="0020109D">
            <w:pPr>
              <w:pStyle w:val="ListParagraph"/>
              <w:widowControl w:val="0"/>
              <w:numPr>
                <w:ilvl w:val="2"/>
                <w:numId w:val="59"/>
              </w:numPr>
              <w:tabs>
                <w:tab w:val="left" w:pos="1278"/>
              </w:tabs>
              <w:autoSpaceDE w:val="0"/>
              <w:autoSpaceDN w:val="0"/>
              <w:spacing w:before="244" w:after="0" w:line="244" w:lineRule="auto"/>
              <w:ind w:right="841" w:firstLine="0"/>
              <w:contextualSpacing w:val="0"/>
              <w:jc w:val="both"/>
            </w:pPr>
            <w:r>
              <w:t xml:space="preserve">The Contractor shall (i) meet all applicable laws and regulations concerning surface runoff, siltation, pollution and general disposal of the effluent from the construction of </w:t>
            </w:r>
            <w:r>
              <w:lastRenderedPageBreak/>
              <w:t>the stone columns and general</w:t>
            </w:r>
            <w:r>
              <w:rPr>
                <w:spacing w:val="-5"/>
              </w:rPr>
              <w:t xml:space="preserve"> </w:t>
            </w:r>
            <w:r>
              <w:t>site</w:t>
            </w:r>
            <w:r>
              <w:rPr>
                <w:spacing w:val="-3"/>
              </w:rPr>
              <w:t xml:space="preserve"> </w:t>
            </w:r>
            <w:r>
              <w:t>work,</w:t>
            </w:r>
            <w:r>
              <w:rPr>
                <w:spacing w:val="-3"/>
              </w:rPr>
              <w:t xml:space="preserve"> </w:t>
            </w:r>
            <w:r>
              <w:t>(ii)</w:t>
            </w:r>
            <w:r>
              <w:rPr>
                <w:spacing w:val="-6"/>
              </w:rPr>
              <w:t xml:space="preserve"> </w:t>
            </w:r>
            <w:r>
              <w:t>construct</w:t>
            </w:r>
            <w:r>
              <w:rPr>
                <w:spacing w:val="-3"/>
              </w:rPr>
              <w:t xml:space="preserve"> </w:t>
            </w:r>
            <w:r>
              <w:t>and</w:t>
            </w:r>
            <w:r>
              <w:rPr>
                <w:spacing w:val="-3"/>
              </w:rPr>
              <w:t xml:space="preserve"> </w:t>
            </w:r>
            <w:r>
              <w:t>relocate</w:t>
            </w:r>
            <w:r>
              <w:rPr>
                <w:spacing w:val="-7"/>
              </w:rPr>
              <w:t xml:space="preserve"> </w:t>
            </w:r>
            <w:r>
              <w:t>temporary</w:t>
            </w:r>
            <w:r>
              <w:rPr>
                <w:spacing w:val="-4"/>
              </w:rPr>
              <w:t xml:space="preserve"> </w:t>
            </w:r>
            <w:r>
              <w:t>ditches,</w:t>
            </w:r>
            <w:r>
              <w:rPr>
                <w:spacing w:val="-3"/>
              </w:rPr>
              <w:t xml:space="preserve"> </w:t>
            </w:r>
            <w:r>
              <w:t>swales,</w:t>
            </w:r>
            <w:r>
              <w:rPr>
                <w:spacing w:val="-8"/>
              </w:rPr>
              <w:t xml:space="preserve"> </w:t>
            </w:r>
            <w:r>
              <w:t>banks,</w:t>
            </w:r>
            <w:r>
              <w:rPr>
                <w:spacing w:val="-8"/>
              </w:rPr>
              <w:t xml:space="preserve"> </w:t>
            </w:r>
            <w:r>
              <w:t>dams,</w:t>
            </w:r>
            <w:r>
              <w:rPr>
                <w:spacing w:val="-3"/>
              </w:rPr>
              <w:t xml:space="preserve"> </w:t>
            </w:r>
            <w:r>
              <w:t>and</w:t>
            </w:r>
            <w:r>
              <w:rPr>
                <w:spacing w:val="-3"/>
              </w:rPr>
              <w:t xml:space="preserve"> </w:t>
            </w:r>
            <w:r>
              <w:t>similar</w:t>
            </w:r>
            <w:r>
              <w:rPr>
                <w:spacing w:val="-11"/>
              </w:rPr>
              <w:t xml:space="preserve"> </w:t>
            </w:r>
            <w:r>
              <w:t>facilities as necessary to control the</w:t>
            </w:r>
            <w:r>
              <w:rPr>
                <w:spacing w:val="-1"/>
              </w:rPr>
              <w:t xml:space="preserve"> </w:t>
            </w:r>
            <w:r>
              <w:t>flow</w:t>
            </w:r>
            <w:r>
              <w:rPr>
                <w:spacing w:val="-3"/>
              </w:rPr>
              <w:t xml:space="preserve"> </w:t>
            </w:r>
            <w:r>
              <w:t>of surface water</w:t>
            </w:r>
            <w:r>
              <w:rPr>
                <w:spacing w:val="-4"/>
              </w:rPr>
              <w:t xml:space="preserve"> </w:t>
            </w:r>
            <w:r>
              <w:t>during the work, remove them when no longer required, and regrade the affected areas for acceptable drainage as specified for site grading, (iii) construct silt settling ponds as required in locations indicated or approved, ensure that earth banks and water control devices are safely designed and prevent inadvertent discharge into watercourses off the site, stockpile and dispose</w:t>
            </w:r>
            <w:r>
              <w:rPr>
                <w:spacing w:val="-1"/>
              </w:rPr>
              <w:t xml:space="preserve"> </w:t>
            </w:r>
            <w:r>
              <w:t>of all silt as approved</w:t>
            </w:r>
            <w:r>
              <w:rPr>
                <w:spacing w:val="-1"/>
              </w:rPr>
              <w:t xml:space="preserve"> </w:t>
            </w:r>
            <w:r>
              <w:t>by the Engineer, (iv) remove settling ponds</w:t>
            </w:r>
            <w:r>
              <w:rPr>
                <w:spacing w:val="-3"/>
              </w:rPr>
              <w:t xml:space="preserve"> </w:t>
            </w:r>
            <w:r>
              <w:t>and other structures when no longer required and regrade the areas for acceptable drainage as specified for site grading.</w:t>
            </w:r>
          </w:p>
          <w:p w14:paraId="2F11A69B" w14:textId="77777777" w:rsidR="0020109D" w:rsidRDefault="0020109D" w:rsidP="00B5212A">
            <w:pPr>
              <w:pStyle w:val="ListParagraph"/>
            </w:pPr>
          </w:p>
          <w:p w14:paraId="2D1C3B09" w14:textId="77777777" w:rsidR="0020109D" w:rsidRDefault="0020109D" w:rsidP="00B5212A">
            <w:pPr>
              <w:pStyle w:val="ListParagraph"/>
              <w:widowControl w:val="0"/>
              <w:tabs>
                <w:tab w:val="left" w:pos="1278"/>
              </w:tabs>
              <w:autoSpaceDE w:val="0"/>
              <w:autoSpaceDN w:val="0"/>
              <w:spacing w:before="244" w:after="0" w:line="244" w:lineRule="auto"/>
              <w:ind w:left="130" w:right="841"/>
              <w:contextualSpacing w:val="0"/>
              <w:jc w:val="both"/>
            </w:pPr>
          </w:p>
          <w:p w14:paraId="2553A470" w14:textId="77777777" w:rsidR="0020109D" w:rsidRDefault="0020109D" w:rsidP="00B5212A">
            <w:pPr>
              <w:pStyle w:val="ListParagraph"/>
              <w:widowControl w:val="0"/>
              <w:tabs>
                <w:tab w:val="left" w:pos="1278"/>
              </w:tabs>
              <w:autoSpaceDE w:val="0"/>
              <w:autoSpaceDN w:val="0"/>
              <w:spacing w:before="244" w:after="0" w:line="244" w:lineRule="auto"/>
              <w:ind w:left="130" w:right="841"/>
              <w:contextualSpacing w:val="0"/>
              <w:jc w:val="both"/>
            </w:pPr>
          </w:p>
          <w:p w14:paraId="3F2068E3" w14:textId="77777777" w:rsidR="0020109D" w:rsidRDefault="0020109D">
            <w:pPr>
              <w:pStyle w:val="ListParagraph"/>
              <w:widowControl w:val="0"/>
              <w:numPr>
                <w:ilvl w:val="2"/>
                <w:numId w:val="59"/>
              </w:numPr>
              <w:tabs>
                <w:tab w:val="left" w:pos="1278"/>
              </w:tabs>
              <w:autoSpaceDE w:val="0"/>
              <w:autoSpaceDN w:val="0"/>
              <w:spacing w:before="240" w:after="240" w:line="240" w:lineRule="auto"/>
              <w:ind w:left="1278" w:hanging="1148"/>
              <w:contextualSpacing w:val="0"/>
              <w:jc w:val="both"/>
              <w:rPr>
                <w:rFonts w:ascii="Arial"/>
                <w:b/>
              </w:rPr>
            </w:pPr>
            <w:r>
              <w:rPr>
                <w:rFonts w:ascii="Arial"/>
                <w:b/>
                <w:spacing w:val="-2"/>
              </w:rPr>
              <w:t>Materials</w:t>
            </w:r>
          </w:p>
          <w:p w14:paraId="59649A9D" w14:textId="77777777" w:rsidR="0020109D" w:rsidRDefault="0020109D">
            <w:pPr>
              <w:pStyle w:val="ListParagraph"/>
              <w:widowControl w:val="0"/>
              <w:numPr>
                <w:ilvl w:val="0"/>
                <w:numId w:val="62"/>
              </w:numPr>
              <w:tabs>
                <w:tab w:val="left" w:pos="850"/>
              </w:tabs>
              <w:autoSpaceDE w:val="0"/>
              <w:autoSpaceDN w:val="0"/>
              <w:spacing w:before="127" w:after="240" w:line="244" w:lineRule="auto"/>
              <w:ind w:right="846"/>
              <w:contextualSpacing w:val="0"/>
              <w:jc w:val="both"/>
            </w:pPr>
            <w:r>
              <w:rPr>
                <w:rFonts w:ascii="Arial"/>
                <w:b/>
              </w:rPr>
              <w:t>Stone</w:t>
            </w:r>
            <w:r>
              <w:rPr>
                <w:rFonts w:ascii="Arial"/>
                <w:b/>
                <w:spacing w:val="-16"/>
              </w:rPr>
              <w:t xml:space="preserve"> </w:t>
            </w:r>
            <w:r>
              <w:rPr>
                <w:rFonts w:ascii="Arial"/>
                <w:b/>
              </w:rPr>
              <w:t>Aggregate</w:t>
            </w:r>
            <w:r>
              <w:rPr>
                <w:rFonts w:ascii="Arial"/>
                <w:b/>
                <w:spacing w:val="-11"/>
              </w:rPr>
              <w:t xml:space="preserve"> </w:t>
            </w:r>
            <w:r>
              <w:rPr>
                <w:rFonts w:ascii="Arial"/>
                <w:b/>
              </w:rPr>
              <w:t>for</w:t>
            </w:r>
            <w:r>
              <w:rPr>
                <w:rFonts w:ascii="Arial"/>
                <w:b/>
                <w:spacing w:val="-16"/>
              </w:rPr>
              <w:t xml:space="preserve"> </w:t>
            </w:r>
            <w:r>
              <w:rPr>
                <w:rFonts w:ascii="Arial"/>
                <w:b/>
              </w:rPr>
              <w:t>Compacted</w:t>
            </w:r>
            <w:r>
              <w:rPr>
                <w:rFonts w:ascii="Arial"/>
                <w:b/>
                <w:spacing w:val="-15"/>
              </w:rPr>
              <w:t xml:space="preserve"> </w:t>
            </w:r>
            <w:r>
              <w:rPr>
                <w:rFonts w:ascii="Arial"/>
                <w:b/>
              </w:rPr>
              <w:t>Column:</w:t>
            </w:r>
            <w:r>
              <w:rPr>
                <w:rFonts w:ascii="Arial"/>
                <w:b/>
                <w:spacing w:val="-5"/>
              </w:rPr>
              <w:t xml:space="preserve"> </w:t>
            </w:r>
            <w:r>
              <w:t>The</w:t>
            </w:r>
            <w:r>
              <w:rPr>
                <w:spacing w:val="-12"/>
              </w:rPr>
              <w:t xml:space="preserve"> </w:t>
            </w:r>
            <w:r>
              <w:t>crushed</w:t>
            </w:r>
            <w:r>
              <w:rPr>
                <w:spacing w:val="-12"/>
              </w:rPr>
              <w:t xml:space="preserve"> </w:t>
            </w:r>
            <w:r>
              <w:t>stone</w:t>
            </w:r>
            <w:r>
              <w:rPr>
                <w:spacing w:val="-15"/>
              </w:rPr>
              <w:t xml:space="preserve"> </w:t>
            </w:r>
            <w:r>
              <w:t>and</w:t>
            </w:r>
            <w:r>
              <w:rPr>
                <w:spacing w:val="-12"/>
              </w:rPr>
              <w:t xml:space="preserve"> </w:t>
            </w:r>
            <w:r>
              <w:t>gravel</w:t>
            </w:r>
            <w:r>
              <w:rPr>
                <w:spacing w:val="-15"/>
              </w:rPr>
              <w:t xml:space="preserve"> </w:t>
            </w:r>
            <w:r>
              <w:t>for</w:t>
            </w:r>
            <w:r>
              <w:rPr>
                <w:spacing w:val="-11"/>
              </w:rPr>
              <w:t xml:space="preserve"> </w:t>
            </w:r>
            <w:r>
              <w:t>column</w:t>
            </w:r>
            <w:r>
              <w:rPr>
                <w:spacing w:val="-15"/>
              </w:rPr>
              <w:t xml:space="preserve"> </w:t>
            </w:r>
            <w:r>
              <w:t>backfill</w:t>
            </w:r>
            <w:r>
              <w:rPr>
                <w:spacing w:val="-15"/>
              </w:rPr>
              <w:t xml:space="preserve"> </w:t>
            </w:r>
            <w:r>
              <w:t>shall be clean, hard, angular, chemically inert, resistant to breakage and free from organic, trash, or other deleterious materials. It shall be well-graded stones of 75 mm down to 2 mm size. The uniformity co-efficient</w:t>
            </w:r>
            <w:r>
              <w:rPr>
                <w:spacing w:val="-2"/>
              </w:rPr>
              <w:t xml:space="preserve"> </w:t>
            </w:r>
            <w:r>
              <w:t>shall be greater than</w:t>
            </w:r>
            <w:r>
              <w:rPr>
                <w:spacing w:val="-2"/>
              </w:rPr>
              <w:t xml:space="preserve"> </w:t>
            </w:r>
            <w:r>
              <w:t>3. The</w:t>
            </w:r>
            <w:r>
              <w:rPr>
                <w:spacing w:val="-6"/>
              </w:rPr>
              <w:t xml:space="preserve"> </w:t>
            </w:r>
            <w:r>
              <w:t>Aggregate Impact</w:t>
            </w:r>
            <w:r>
              <w:rPr>
                <w:spacing w:val="-2"/>
              </w:rPr>
              <w:t xml:space="preserve"> </w:t>
            </w:r>
            <w:r>
              <w:t>Value</w:t>
            </w:r>
            <w:r>
              <w:rPr>
                <w:spacing w:val="-2"/>
              </w:rPr>
              <w:t xml:space="preserve"> </w:t>
            </w:r>
            <w:r>
              <w:t>shall not</w:t>
            </w:r>
            <w:r>
              <w:rPr>
                <w:spacing w:val="-2"/>
              </w:rPr>
              <w:t xml:space="preserve"> </w:t>
            </w:r>
            <w:r>
              <w:t>be</w:t>
            </w:r>
            <w:r>
              <w:rPr>
                <w:spacing w:val="-2"/>
              </w:rPr>
              <w:t xml:space="preserve"> </w:t>
            </w:r>
            <w:r>
              <w:t>more</w:t>
            </w:r>
            <w:r>
              <w:rPr>
                <w:spacing w:val="-2"/>
              </w:rPr>
              <w:t xml:space="preserve"> </w:t>
            </w:r>
            <w:r>
              <w:t>than 30 percent.</w:t>
            </w:r>
          </w:p>
          <w:p w14:paraId="038C6430" w14:textId="77777777" w:rsidR="0020109D" w:rsidRDefault="0020109D">
            <w:pPr>
              <w:pStyle w:val="ListParagraph"/>
              <w:widowControl w:val="0"/>
              <w:numPr>
                <w:ilvl w:val="0"/>
                <w:numId w:val="62"/>
              </w:numPr>
              <w:tabs>
                <w:tab w:val="left" w:pos="850"/>
              </w:tabs>
              <w:autoSpaceDE w:val="0"/>
              <w:autoSpaceDN w:val="0"/>
              <w:spacing w:after="240" w:line="244" w:lineRule="auto"/>
              <w:ind w:right="842"/>
              <w:contextualSpacing w:val="0"/>
              <w:jc w:val="both"/>
            </w:pPr>
            <w:r>
              <w:rPr>
                <w:rFonts w:ascii="Arial"/>
                <w:b/>
              </w:rPr>
              <w:t>Drainage</w:t>
            </w:r>
            <w:r>
              <w:rPr>
                <w:rFonts w:ascii="Arial"/>
                <w:b/>
                <w:spacing w:val="-12"/>
              </w:rPr>
              <w:t xml:space="preserve"> </w:t>
            </w:r>
            <w:r>
              <w:rPr>
                <w:rFonts w:ascii="Arial"/>
                <w:b/>
              </w:rPr>
              <w:t>Blanket:</w:t>
            </w:r>
            <w:r>
              <w:rPr>
                <w:rFonts w:ascii="Arial"/>
                <w:b/>
                <w:spacing w:val="-7"/>
              </w:rPr>
              <w:t xml:space="preserve"> </w:t>
            </w:r>
            <w:r>
              <w:t>Sand/crushed</w:t>
            </w:r>
            <w:r>
              <w:rPr>
                <w:spacing w:val="-12"/>
              </w:rPr>
              <w:t xml:space="preserve"> </w:t>
            </w:r>
            <w:r>
              <w:t>stone,</w:t>
            </w:r>
            <w:r>
              <w:rPr>
                <w:spacing w:val="-9"/>
              </w:rPr>
              <w:t xml:space="preserve"> </w:t>
            </w:r>
            <w:r>
              <w:t>which</w:t>
            </w:r>
            <w:r>
              <w:rPr>
                <w:spacing w:val="-12"/>
              </w:rPr>
              <w:t xml:space="preserve"> </w:t>
            </w:r>
            <w:r>
              <w:t>is</w:t>
            </w:r>
            <w:r>
              <w:rPr>
                <w:spacing w:val="-14"/>
              </w:rPr>
              <w:t xml:space="preserve"> </w:t>
            </w:r>
            <w:r>
              <w:t>hard,</w:t>
            </w:r>
            <w:r>
              <w:rPr>
                <w:spacing w:val="-13"/>
              </w:rPr>
              <w:t xml:space="preserve"> </w:t>
            </w:r>
            <w:r>
              <w:t>inert,</w:t>
            </w:r>
            <w:r>
              <w:rPr>
                <w:spacing w:val="-9"/>
              </w:rPr>
              <w:t xml:space="preserve"> </w:t>
            </w:r>
            <w:r>
              <w:t>resistant</w:t>
            </w:r>
            <w:r>
              <w:rPr>
                <w:spacing w:val="-13"/>
              </w:rPr>
              <w:t xml:space="preserve"> </w:t>
            </w:r>
            <w:r>
              <w:t>to</w:t>
            </w:r>
            <w:r>
              <w:rPr>
                <w:spacing w:val="-12"/>
              </w:rPr>
              <w:t xml:space="preserve"> </w:t>
            </w:r>
            <w:r>
              <w:t>chemical</w:t>
            </w:r>
            <w:r>
              <w:rPr>
                <w:spacing w:val="-11"/>
              </w:rPr>
              <w:t xml:space="preserve"> </w:t>
            </w:r>
            <w:r>
              <w:t>change</w:t>
            </w:r>
            <w:r>
              <w:rPr>
                <w:spacing w:val="-12"/>
              </w:rPr>
              <w:t xml:space="preserve"> </w:t>
            </w:r>
            <w:r>
              <w:t>and</w:t>
            </w:r>
            <w:r>
              <w:rPr>
                <w:spacing w:val="-12"/>
              </w:rPr>
              <w:t xml:space="preserve"> </w:t>
            </w:r>
            <w:r>
              <w:t xml:space="preserve">free from </w:t>
            </w:r>
            <w:r>
              <w:lastRenderedPageBreak/>
              <w:t>organic, trash, or other deleterious materials shall only be used in drainage blanket. The blanket shall be well graded and free draining granular material of thickness 500 mm or more, compacted in layers to a relative density of 75 to 80 percent. This blanket shall be exposed to atmosphere at its periphery for pore water pressure dissipation.</w:t>
            </w:r>
          </w:p>
          <w:p w14:paraId="3EFFDB37" w14:textId="77777777" w:rsidR="0020109D" w:rsidRDefault="0020109D" w:rsidP="00B5212A">
            <w:pPr>
              <w:pStyle w:val="ListParagraph"/>
              <w:widowControl w:val="0"/>
              <w:tabs>
                <w:tab w:val="left" w:pos="850"/>
              </w:tabs>
              <w:autoSpaceDE w:val="0"/>
              <w:autoSpaceDN w:val="0"/>
              <w:spacing w:after="240" w:line="244" w:lineRule="auto"/>
              <w:ind w:left="850" w:right="842"/>
              <w:contextualSpacing w:val="0"/>
              <w:jc w:val="both"/>
            </w:pPr>
          </w:p>
          <w:p w14:paraId="3BEC2F2C" w14:textId="77777777" w:rsidR="0020109D" w:rsidRDefault="0020109D">
            <w:pPr>
              <w:pStyle w:val="ListParagraph"/>
              <w:widowControl w:val="0"/>
              <w:numPr>
                <w:ilvl w:val="2"/>
                <w:numId w:val="59"/>
              </w:numPr>
              <w:tabs>
                <w:tab w:val="left" w:pos="1278"/>
              </w:tabs>
              <w:autoSpaceDE w:val="0"/>
              <w:autoSpaceDN w:val="0"/>
              <w:spacing w:before="237" w:after="0" w:line="240" w:lineRule="auto"/>
              <w:ind w:left="1278" w:hanging="1148"/>
              <w:contextualSpacing w:val="0"/>
              <w:jc w:val="both"/>
              <w:rPr>
                <w:rFonts w:ascii="Arial"/>
                <w:b/>
              </w:rPr>
            </w:pPr>
            <w:r>
              <w:rPr>
                <w:rFonts w:ascii="Arial"/>
                <w:b/>
              </w:rPr>
              <w:t>Construction</w:t>
            </w:r>
            <w:r>
              <w:rPr>
                <w:rFonts w:ascii="Arial"/>
                <w:b/>
                <w:spacing w:val="-7"/>
              </w:rPr>
              <w:t xml:space="preserve"> </w:t>
            </w:r>
            <w:r>
              <w:rPr>
                <w:rFonts w:ascii="Arial"/>
                <w:b/>
              </w:rPr>
              <w:t>and</w:t>
            </w:r>
            <w:r>
              <w:rPr>
                <w:rFonts w:ascii="Arial"/>
                <w:b/>
                <w:spacing w:val="-6"/>
              </w:rPr>
              <w:t xml:space="preserve"> </w:t>
            </w:r>
            <w:r>
              <w:rPr>
                <w:rFonts w:ascii="Arial"/>
                <w:b/>
                <w:spacing w:val="-2"/>
              </w:rPr>
              <w:t>Installation</w:t>
            </w:r>
          </w:p>
          <w:p w14:paraId="6EDA8B7D" w14:textId="77777777" w:rsidR="0020109D" w:rsidRDefault="0020109D" w:rsidP="00F06691">
            <w:pPr>
              <w:spacing w:before="134" w:line="242" w:lineRule="auto"/>
              <w:ind w:left="130" w:right="841"/>
              <w:jc w:val="both"/>
            </w:pPr>
            <w:r>
              <w:t xml:space="preserve">The stone columns shall be installed by Vibroflot method given in IS 15284 (Part 1). Stones shall be fed by mechanical means i.e. use of loader/ hopper/ chute etc. The slush, muck and other loose materials at work site shall be removed/ disposed off suitably by the Contractor as instructed by the Engineer. The Contractor shall take adequate measures to ensure stability of bore holes made for installation of stone </w:t>
            </w:r>
            <w:r>
              <w:rPr>
                <w:spacing w:val="-2"/>
              </w:rPr>
              <w:t>column.</w:t>
            </w:r>
          </w:p>
          <w:p w14:paraId="512638D0" w14:textId="77777777" w:rsidR="0020109D" w:rsidRDefault="0020109D" w:rsidP="00F06691">
            <w:pPr>
              <w:pStyle w:val="BodyText"/>
              <w:spacing w:before="2"/>
              <w:rPr>
                <w:sz w:val="22"/>
              </w:rPr>
            </w:pPr>
          </w:p>
          <w:p w14:paraId="425E6DE3" w14:textId="77777777" w:rsidR="0020109D" w:rsidRDefault="0020109D">
            <w:pPr>
              <w:pStyle w:val="ListParagraph"/>
              <w:widowControl w:val="0"/>
              <w:numPr>
                <w:ilvl w:val="3"/>
                <w:numId w:val="59"/>
              </w:numPr>
              <w:tabs>
                <w:tab w:val="left" w:pos="1282"/>
              </w:tabs>
              <w:autoSpaceDE w:val="0"/>
              <w:autoSpaceDN w:val="0"/>
              <w:spacing w:after="0" w:line="249" w:lineRule="auto"/>
              <w:ind w:right="838" w:firstLine="0"/>
              <w:contextualSpacing w:val="0"/>
            </w:pPr>
            <w:r>
              <w:t>A</w:t>
            </w:r>
            <w:r>
              <w:rPr>
                <w:spacing w:val="40"/>
              </w:rPr>
              <w:t xml:space="preserve"> </w:t>
            </w:r>
            <w:r>
              <w:t>detailed</w:t>
            </w:r>
            <w:r>
              <w:rPr>
                <w:spacing w:val="40"/>
              </w:rPr>
              <w:t xml:space="preserve"> </w:t>
            </w:r>
            <w:r>
              <w:t>installation</w:t>
            </w:r>
            <w:r>
              <w:rPr>
                <w:spacing w:val="40"/>
              </w:rPr>
              <w:t xml:space="preserve"> </w:t>
            </w:r>
            <w:r>
              <w:t>procedure/method</w:t>
            </w:r>
            <w:r>
              <w:rPr>
                <w:spacing w:val="40"/>
              </w:rPr>
              <w:t xml:space="preserve"> </w:t>
            </w:r>
            <w:r>
              <w:t>statement</w:t>
            </w:r>
            <w:r>
              <w:rPr>
                <w:spacing w:val="40"/>
              </w:rPr>
              <w:t xml:space="preserve"> </w:t>
            </w:r>
            <w:r>
              <w:t>shall</w:t>
            </w:r>
            <w:r>
              <w:rPr>
                <w:spacing w:val="40"/>
              </w:rPr>
              <w:t xml:space="preserve"> </w:t>
            </w:r>
            <w:r>
              <w:t>be</w:t>
            </w:r>
            <w:r>
              <w:rPr>
                <w:spacing w:val="40"/>
              </w:rPr>
              <w:t xml:space="preserve"> </w:t>
            </w:r>
            <w:r>
              <w:t>submitted</w:t>
            </w:r>
            <w:r>
              <w:rPr>
                <w:spacing w:val="40"/>
              </w:rPr>
              <w:t xml:space="preserve"> </w:t>
            </w:r>
            <w:r>
              <w:t>by</w:t>
            </w:r>
            <w:r>
              <w:rPr>
                <w:spacing w:val="40"/>
              </w:rPr>
              <w:t xml:space="preserve"> </w:t>
            </w:r>
            <w:r>
              <w:t>the</w:t>
            </w:r>
            <w:r>
              <w:rPr>
                <w:spacing w:val="40"/>
              </w:rPr>
              <w:t xml:space="preserve"> </w:t>
            </w:r>
            <w:r>
              <w:t xml:space="preserve">Contractor </w:t>
            </w:r>
            <w:r>
              <w:rPr>
                <w:spacing w:val="-2"/>
              </w:rPr>
              <w:t>including:</w:t>
            </w:r>
          </w:p>
          <w:p w14:paraId="3BAA6DA4" w14:textId="77777777" w:rsidR="0020109D" w:rsidRDefault="0020109D">
            <w:pPr>
              <w:pStyle w:val="ListParagraph"/>
              <w:widowControl w:val="0"/>
              <w:numPr>
                <w:ilvl w:val="4"/>
                <w:numId w:val="59"/>
              </w:numPr>
              <w:tabs>
                <w:tab w:val="left" w:pos="1392"/>
                <w:tab w:val="left" w:pos="1397"/>
              </w:tabs>
              <w:autoSpaceDE w:val="0"/>
              <w:autoSpaceDN w:val="0"/>
              <w:spacing w:before="111" w:after="0" w:line="244" w:lineRule="auto"/>
              <w:ind w:right="857" w:hanging="548"/>
              <w:contextualSpacing w:val="0"/>
            </w:pPr>
            <w:r>
              <w:t>Type</w:t>
            </w:r>
            <w:r>
              <w:rPr>
                <w:spacing w:val="40"/>
              </w:rPr>
              <w:t xml:space="preserve"> </w:t>
            </w:r>
            <w:r>
              <w:t>and</w:t>
            </w:r>
            <w:r>
              <w:rPr>
                <w:spacing w:val="40"/>
              </w:rPr>
              <w:t xml:space="preserve"> </w:t>
            </w:r>
            <w:r>
              <w:t>number</w:t>
            </w:r>
            <w:r>
              <w:rPr>
                <w:spacing w:val="40"/>
              </w:rPr>
              <w:t xml:space="preserve"> </w:t>
            </w:r>
            <w:r>
              <w:t>of</w:t>
            </w:r>
            <w:r>
              <w:rPr>
                <w:spacing w:val="40"/>
              </w:rPr>
              <w:t xml:space="preserve"> </w:t>
            </w:r>
            <w:r>
              <w:t>Vibroflots</w:t>
            </w:r>
            <w:r>
              <w:rPr>
                <w:spacing w:val="40"/>
              </w:rPr>
              <w:t xml:space="preserve"> </w:t>
            </w:r>
            <w:r>
              <w:t>and</w:t>
            </w:r>
            <w:r>
              <w:rPr>
                <w:spacing w:val="40"/>
              </w:rPr>
              <w:t xml:space="preserve"> </w:t>
            </w:r>
            <w:r>
              <w:t>general</w:t>
            </w:r>
            <w:r>
              <w:rPr>
                <w:spacing w:val="40"/>
              </w:rPr>
              <w:t xml:space="preserve"> </w:t>
            </w:r>
            <w:r>
              <w:t>method</w:t>
            </w:r>
            <w:r>
              <w:rPr>
                <w:spacing w:val="40"/>
              </w:rPr>
              <w:t xml:space="preserve"> </w:t>
            </w:r>
            <w:r>
              <w:t>of</w:t>
            </w:r>
            <w:r>
              <w:rPr>
                <w:spacing w:val="40"/>
              </w:rPr>
              <w:t xml:space="preserve"> </w:t>
            </w:r>
            <w:r>
              <w:t>operation</w:t>
            </w:r>
            <w:r>
              <w:rPr>
                <w:spacing w:val="40"/>
              </w:rPr>
              <w:t xml:space="preserve"> </w:t>
            </w:r>
            <w:r>
              <w:t>including</w:t>
            </w:r>
            <w:r>
              <w:rPr>
                <w:spacing w:val="40"/>
              </w:rPr>
              <w:t xml:space="preserve"> </w:t>
            </w:r>
            <w:r>
              <w:t xml:space="preserve">construction </w:t>
            </w:r>
            <w:r>
              <w:rPr>
                <w:spacing w:val="-2"/>
              </w:rPr>
              <w:t>schedule.</w:t>
            </w:r>
          </w:p>
          <w:p w14:paraId="143CEDB2" w14:textId="77777777" w:rsidR="0020109D" w:rsidRDefault="0020109D">
            <w:pPr>
              <w:pStyle w:val="ListParagraph"/>
              <w:widowControl w:val="0"/>
              <w:numPr>
                <w:ilvl w:val="4"/>
                <w:numId w:val="59"/>
              </w:numPr>
              <w:tabs>
                <w:tab w:val="left" w:pos="1392"/>
              </w:tabs>
              <w:autoSpaceDE w:val="0"/>
              <w:autoSpaceDN w:val="0"/>
              <w:spacing w:before="121" w:after="0" w:line="240" w:lineRule="auto"/>
              <w:ind w:left="1392" w:hanging="542"/>
              <w:contextualSpacing w:val="0"/>
            </w:pPr>
            <w:r>
              <w:t>Mechanical</w:t>
            </w:r>
            <w:r>
              <w:rPr>
                <w:spacing w:val="-8"/>
              </w:rPr>
              <w:t xml:space="preserve"> </w:t>
            </w:r>
            <w:r>
              <w:t>arrangement</w:t>
            </w:r>
            <w:r>
              <w:rPr>
                <w:spacing w:val="-6"/>
              </w:rPr>
              <w:t xml:space="preserve"> </w:t>
            </w:r>
            <w:r>
              <w:t>for</w:t>
            </w:r>
            <w:r>
              <w:rPr>
                <w:spacing w:val="-4"/>
              </w:rPr>
              <w:t xml:space="preserve"> </w:t>
            </w:r>
            <w:r>
              <w:t>placing</w:t>
            </w:r>
            <w:r>
              <w:rPr>
                <w:spacing w:val="-5"/>
              </w:rPr>
              <w:t xml:space="preserve"> </w:t>
            </w:r>
            <w:r>
              <w:t>stones</w:t>
            </w:r>
            <w:r>
              <w:rPr>
                <w:spacing w:val="-3"/>
              </w:rPr>
              <w:t xml:space="preserve"> </w:t>
            </w:r>
            <w:r>
              <w:t>(s)</w:t>
            </w:r>
            <w:r>
              <w:rPr>
                <w:spacing w:val="-4"/>
              </w:rPr>
              <w:t xml:space="preserve"> </w:t>
            </w:r>
            <w:r>
              <w:t>around</w:t>
            </w:r>
            <w:r>
              <w:rPr>
                <w:spacing w:val="-1"/>
              </w:rPr>
              <w:t xml:space="preserve"> </w:t>
            </w:r>
            <w:r>
              <w:t>the</w:t>
            </w:r>
            <w:r>
              <w:rPr>
                <w:spacing w:val="-6"/>
              </w:rPr>
              <w:t xml:space="preserve"> </w:t>
            </w:r>
            <w:r>
              <w:t>probe</w:t>
            </w:r>
            <w:r>
              <w:rPr>
                <w:spacing w:val="-6"/>
              </w:rPr>
              <w:t xml:space="preserve"> </w:t>
            </w:r>
            <w:r>
              <w:rPr>
                <w:spacing w:val="-2"/>
              </w:rPr>
              <w:t>point</w:t>
            </w:r>
          </w:p>
          <w:p w14:paraId="5011508C" w14:textId="77777777" w:rsidR="0020109D" w:rsidRDefault="0020109D">
            <w:pPr>
              <w:pStyle w:val="ListParagraph"/>
              <w:widowControl w:val="0"/>
              <w:numPr>
                <w:ilvl w:val="4"/>
                <w:numId w:val="59"/>
              </w:numPr>
              <w:tabs>
                <w:tab w:val="left" w:pos="1392"/>
                <w:tab w:val="left" w:pos="1397"/>
              </w:tabs>
              <w:autoSpaceDE w:val="0"/>
              <w:autoSpaceDN w:val="0"/>
              <w:spacing w:after="0" w:line="244" w:lineRule="auto"/>
              <w:ind w:right="849" w:hanging="548"/>
              <w:contextualSpacing w:val="0"/>
            </w:pPr>
            <w:r>
              <w:t>Quality</w:t>
            </w:r>
            <w:r>
              <w:rPr>
                <w:spacing w:val="-16"/>
              </w:rPr>
              <w:t xml:space="preserve"> </w:t>
            </w:r>
            <w:r>
              <w:t>control,</w:t>
            </w:r>
            <w:r>
              <w:rPr>
                <w:spacing w:val="-15"/>
              </w:rPr>
              <w:t xml:space="preserve"> </w:t>
            </w:r>
            <w:r>
              <w:t>Quality</w:t>
            </w:r>
            <w:r>
              <w:rPr>
                <w:spacing w:val="-15"/>
              </w:rPr>
              <w:t xml:space="preserve"> </w:t>
            </w:r>
            <w:r>
              <w:t>Assurance</w:t>
            </w:r>
            <w:r>
              <w:rPr>
                <w:spacing w:val="-15"/>
              </w:rPr>
              <w:t xml:space="preserve"> </w:t>
            </w:r>
            <w:r>
              <w:t>Procedure</w:t>
            </w:r>
            <w:r>
              <w:rPr>
                <w:spacing w:val="-14"/>
              </w:rPr>
              <w:t xml:space="preserve"> </w:t>
            </w:r>
            <w:r>
              <w:lastRenderedPageBreak/>
              <w:t>covering</w:t>
            </w:r>
            <w:r>
              <w:rPr>
                <w:spacing w:val="-15"/>
              </w:rPr>
              <w:t xml:space="preserve"> </w:t>
            </w:r>
            <w:r>
              <w:t>details</w:t>
            </w:r>
            <w:r>
              <w:rPr>
                <w:spacing w:val="-15"/>
              </w:rPr>
              <w:t xml:space="preserve"> </w:t>
            </w:r>
            <w:r>
              <w:t>on</w:t>
            </w:r>
            <w:r>
              <w:rPr>
                <w:spacing w:val="-14"/>
              </w:rPr>
              <w:t xml:space="preserve"> </w:t>
            </w:r>
            <w:r>
              <w:t>automatic</w:t>
            </w:r>
            <w:r>
              <w:rPr>
                <w:spacing w:val="-15"/>
              </w:rPr>
              <w:t xml:space="preserve"> </w:t>
            </w:r>
            <w:r>
              <w:t>recording</w:t>
            </w:r>
            <w:r>
              <w:rPr>
                <w:spacing w:val="-14"/>
              </w:rPr>
              <w:t xml:space="preserve"> </w:t>
            </w:r>
            <w:r>
              <w:t>devices to monitor and record stone consumption</w:t>
            </w:r>
          </w:p>
          <w:p w14:paraId="434BF209" w14:textId="77777777" w:rsidR="0020109D" w:rsidRDefault="0020109D">
            <w:pPr>
              <w:pStyle w:val="ListParagraph"/>
              <w:widowControl w:val="0"/>
              <w:numPr>
                <w:ilvl w:val="4"/>
                <w:numId w:val="59"/>
              </w:numPr>
              <w:tabs>
                <w:tab w:val="left" w:pos="1392"/>
              </w:tabs>
              <w:autoSpaceDE w:val="0"/>
              <w:autoSpaceDN w:val="0"/>
              <w:spacing w:before="121" w:after="0" w:line="240" w:lineRule="auto"/>
              <w:ind w:left="1392" w:hanging="542"/>
              <w:contextualSpacing w:val="0"/>
            </w:pPr>
            <w:r>
              <w:t>Type</w:t>
            </w:r>
            <w:r>
              <w:rPr>
                <w:spacing w:val="-4"/>
              </w:rPr>
              <w:t xml:space="preserve"> </w:t>
            </w:r>
            <w:r>
              <w:t>of</w:t>
            </w:r>
            <w:r>
              <w:rPr>
                <w:spacing w:val="1"/>
              </w:rPr>
              <w:t xml:space="preserve"> </w:t>
            </w:r>
            <w:r>
              <w:t>equipment</w:t>
            </w:r>
            <w:r>
              <w:rPr>
                <w:spacing w:val="-3"/>
              </w:rPr>
              <w:t xml:space="preserve"> </w:t>
            </w:r>
            <w:r>
              <w:t>to</w:t>
            </w:r>
            <w:r>
              <w:rPr>
                <w:spacing w:val="-3"/>
              </w:rPr>
              <w:t xml:space="preserve"> </w:t>
            </w:r>
            <w:r>
              <w:t>be</w:t>
            </w:r>
            <w:r>
              <w:rPr>
                <w:spacing w:val="-3"/>
              </w:rPr>
              <w:t xml:space="preserve"> </w:t>
            </w:r>
            <w:r>
              <w:rPr>
                <w:spacing w:val="-2"/>
              </w:rPr>
              <w:t>deployed</w:t>
            </w:r>
          </w:p>
          <w:p w14:paraId="539121AE" w14:textId="77777777" w:rsidR="0020109D" w:rsidRDefault="0020109D">
            <w:pPr>
              <w:pStyle w:val="ListParagraph"/>
              <w:widowControl w:val="0"/>
              <w:numPr>
                <w:ilvl w:val="4"/>
                <w:numId w:val="59"/>
              </w:numPr>
              <w:tabs>
                <w:tab w:val="left" w:pos="1392"/>
              </w:tabs>
              <w:autoSpaceDE w:val="0"/>
              <w:autoSpaceDN w:val="0"/>
              <w:spacing w:before="121" w:after="0" w:line="240" w:lineRule="auto"/>
              <w:ind w:left="1392" w:hanging="542"/>
              <w:contextualSpacing w:val="0"/>
            </w:pPr>
            <w:r>
              <w:t>Manpower</w:t>
            </w:r>
            <w:r>
              <w:rPr>
                <w:spacing w:val="-4"/>
              </w:rPr>
              <w:t xml:space="preserve"> </w:t>
            </w:r>
            <w:r>
              <w:t>to</w:t>
            </w:r>
            <w:r>
              <w:rPr>
                <w:spacing w:val="-1"/>
              </w:rPr>
              <w:t xml:space="preserve"> </w:t>
            </w:r>
            <w:r>
              <w:t>be</w:t>
            </w:r>
            <w:r>
              <w:rPr>
                <w:spacing w:val="-1"/>
              </w:rPr>
              <w:t xml:space="preserve"> </w:t>
            </w:r>
            <w:r>
              <w:rPr>
                <w:spacing w:val="-2"/>
              </w:rPr>
              <w:t>engaged</w:t>
            </w:r>
          </w:p>
          <w:p w14:paraId="01C5E4F5" w14:textId="77777777" w:rsidR="0020109D" w:rsidRDefault="0020109D">
            <w:pPr>
              <w:pStyle w:val="ListParagraph"/>
              <w:widowControl w:val="0"/>
              <w:numPr>
                <w:ilvl w:val="4"/>
                <w:numId w:val="59"/>
              </w:numPr>
              <w:tabs>
                <w:tab w:val="left" w:pos="1392"/>
                <w:tab w:val="left" w:pos="1397"/>
              </w:tabs>
              <w:autoSpaceDE w:val="0"/>
              <w:autoSpaceDN w:val="0"/>
              <w:spacing w:before="125" w:after="0" w:line="244" w:lineRule="auto"/>
              <w:ind w:right="851" w:hanging="548"/>
              <w:contextualSpacing w:val="0"/>
            </w:pPr>
            <w:r>
              <w:t>The</w:t>
            </w:r>
            <w:r>
              <w:rPr>
                <w:spacing w:val="-4"/>
              </w:rPr>
              <w:t xml:space="preserve"> </w:t>
            </w:r>
            <w:r>
              <w:t>proposed sequence</w:t>
            </w:r>
            <w:r>
              <w:rPr>
                <w:spacing w:val="-4"/>
              </w:rPr>
              <w:t xml:space="preserve"> </w:t>
            </w:r>
            <w:r>
              <w:t>and</w:t>
            </w:r>
            <w:r>
              <w:rPr>
                <w:spacing w:val="-4"/>
              </w:rPr>
              <w:t xml:space="preserve"> </w:t>
            </w:r>
            <w:r>
              <w:t>timing</w:t>
            </w:r>
            <w:r>
              <w:rPr>
                <w:spacing w:val="-7"/>
              </w:rPr>
              <w:t xml:space="preserve"> </w:t>
            </w:r>
            <w:r>
              <w:t>for</w:t>
            </w:r>
            <w:r>
              <w:rPr>
                <w:spacing w:val="-2"/>
              </w:rPr>
              <w:t xml:space="preserve"> </w:t>
            </w:r>
            <w:r>
              <w:t>constructing stone</w:t>
            </w:r>
            <w:r>
              <w:rPr>
                <w:spacing w:val="-4"/>
              </w:rPr>
              <w:t xml:space="preserve"> </w:t>
            </w:r>
            <w:r>
              <w:t>columns</w:t>
            </w:r>
            <w:r>
              <w:rPr>
                <w:spacing w:val="-5"/>
              </w:rPr>
              <w:t xml:space="preserve"> </w:t>
            </w:r>
            <w:r>
              <w:t>along</w:t>
            </w:r>
            <w:r>
              <w:rPr>
                <w:spacing w:val="-4"/>
              </w:rPr>
              <w:t xml:space="preserve"> </w:t>
            </w:r>
            <w:r>
              <w:t>with</w:t>
            </w:r>
            <w:r>
              <w:rPr>
                <w:spacing w:val="-4"/>
              </w:rPr>
              <w:t xml:space="preserve"> </w:t>
            </w:r>
            <w:r>
              <w:t>a</w:t>
            </w:r>
            <w:r>
              <w:rPr>
                <w:spacing w:val="-4"/>
              </w:rPr>
              <w:t xml:space="preserve"> </w:t>
            </w:r>
            <w:r>
              <w:t>bar</w:t>
            </w:r>
            <w:r>
              <w:rPr>
                <w:spacing w:val="-6"/>
              </w:rPr>
              <w:t xml:space="preserve"> </w:t>
            </w:r>
            <w:r>
              <w:t>chart</w:t>
            </w:r>
            <w:r>
              <w:rPr>
                <w:spacing w:val="-4"/>
              </w:rPr>
              <w:t xml:space="preserve"> </w:t>
            </w:r>
            <w:r>
              <w:t>for the entire ground improvement work.</w:t>
            </w:r>
          </w:p>
          <w:p w14:paraId="526A4820" w14:textId="77777777" w:rsidR="0020109D" w:rsidRDefault="0020109D" w:rsidP="00B5212A">
            <w:pPr>
              <w:pStyle w:val="ListParagraph"/>
              <w:widowControl w:val="0"/>
              <w:tabs>
                <w:tab w:val="left" w:pos="1392"/>
                <w:tab w:val="left" w:pos="1397"/>
              </w:tabs>
              <w:autoSpaceDE w:val="0"/>
              <w:autoSpaceDN w:val="0"/>
              <w:spacing w:before="125" w:after="0" w:line="244" w:lineRule="auto"/>
              <w:ind w:left="1397" w:right="851"/>
              <w:contextualSpacing w:val="0"/>
            </w:pPr>
          </w:p>
          <w:p w14:paraId="76074439" w14:textId="77777777" w:rsidR="0020109D" w:rsidRDefault="0020109D" w:rsidP="00B5212A">
            <w:pPr>
              <w:pStyle w:val="ListParagraph"/>
              <w:widowControl w:val="0"/>
              <w:tabs>
                <w:tab w:val="left" w:pos="1392"/>
                <w:tab w:val="left" w:pos="1397"/>
              </w:tabs>
              <w:autoSpaceDE w:val="0"/>
              <w:autoSpaceDN w:val="0"/>
              <w:spacing w:before="125" w:after="0" w:line="244" w:lineRule="auto"/>
              <w:ind w:left="1397" w:right="851"/>
              <w:contextualSpacing w:val="0"/>
            </w:pPr>
          </w:p>
          <w:p w14:paraId="69674264" w14:textId="77777777" w:rsidR="0020109D" w:rsidRDefault="0020109D" w:rsidP="00B5212A">
            <w:pPr>
              <w:pStyle w:val="ListParagraph"/>
              <w:widowControl w:val="0"/>
              <w:tabs>
                <w:tab w:val="left" w:pos="1392"/>
                <w:tab w:val="left" w:pos="1397"/>
              </w:tabs>
              <w:autoSpaceDE w:val="0"/>
              <w:autoSpaceDN w:val="0"/>
              <w:spacing w:before="125" w:after="0" w:line="244" w:lineRule="auto"/>
              <w:ind w:left="1397" w:right="851"/>
              <w:contextualSpacing w:val="0"/>
            </w:pPr>
          </w:p>
          <w:p w14:paraId="1FED4F31" w14:textId="01C26507" w:rsidR="0020109D" w:rsidRDefault="0020109D">
            <w:pPr>
              <w:pStyle w:val="ListParagraph"/>
              <w:widowControl w:val="0"/>
              <w:numPr>
                <w:ilvl w:val="3"/>
                <w:numId w:val="59"/>
              </w:numPr>
              <w:tabs>
                <w:tab w:val="left" w:pos="1282"/>
              </w:tabs>
              <w:autoSpaceDE w:val="0"/>
              <w:autoSpaceDN w:val="0"/>
              <w:spacing w:before="108" w:after="240" w:line="249" w:lineRule="auto"/>
              <w:ind w:right="848" w:firstLine="0"/>
              <w:contextualSpacing w:val="0"/>
            </w:pPr>
            <w:r>
              <w:rPr>
                <w:noProof/>
                <w:lang w:val="en-IN" w:eastAsia="en-IN"/>
              </w:rPr>
              <mc:AlternateContent>
                <mc:Choice Requires="wps">
                  <w:drawing>
                    <wp:anchor distT="0" distB="0" distL="0" distR="0" simplePos="0" relativeHeight="251885568" behindDoc="1" locked="0" layoutInCell="1" allowOverlap="1" wp14:anchorId="07D9F825" wp14:editId="02513DF4">
                      <wp:simplePos x="0" y="0"/>
                      <wp:positionH relativeFrom="page">
                        <wp:posOffset>745490</wp:posOffset>
                      </wp:positionH>
                      <wp:positionV relativeFrom="paragraph">
                        <wp:posOffset>211455</wp:posOffset>
                      </wp:positionV>
                      <wp:extent cx="5863590" cy="5863590"/>
                      <wp:effectExtent l="2540" t="635" r="1270" b="3175"/>
                      <wp:wrapNone/>
                      <wp:docPr id="633402932"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A2D4" id="Freeform: Shape 48" o:spid="_x0000_s1026" style="position:absolute;margin-left:58.7pt;margin-top:16.65pt;width:461.7pt;height:461.7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Stone column installation procedure shall be as approved by the Engineer. The construction technique and probe shall be capable of producing and/or complying with the following:</w:t>
            </w:r>
          </w:p>
          <w:p w14:paraId="476852EF" w14:textId="77777777" w:rsidR="0020109D" w:rsidRDefault="0020109D" w:rsidP="00F77CC8">
            <w:pPr>
              <w:pStyle w:val="ListParagraph"/>
              <w:widowControl w:val="0"/>
              <w:tabs>
                <w:tab w:val="left" w:pos="1282"/>
              </w:tabs>
              <w:autoSpaceDE w:val="0"/>
              <w:autoSpaceDN w:val="0"/>
              <w:spacing w:before="108" w:after="240" w:line="249" w:lineRule="auto"/>
              <w:ind w:left="130" w:right="848"/>
              <w:contextualSpacing w:val="0"/>
            </w:pPr>
          </w:p>
          <w:p w14:paraId="6E03C984" w14:textId="77777777" w:rsidR="0020109D" w:rsidRDefault="0020109D">
            <w:pPr>
              <w:pStyle w:val="ListParagraph"/>
              <w:widowControl w:val="0"/>
              <w:numPr>
                <w:ilvl w:val="4"/>
                <w:numId w:val="59"/>
              </w:numPr>
              <w:tabs>
                <w:tab w:val="left" w:pos="1391"/>
              </w:tabs>
              <w:autoSpaceDE w:val="0"/>
              <w:autoSpaceDN w:val="0"/>
              <w:spacing w:before="116" w:after="240" w:line="240" w:lineRule="auto"/>
              <w:ind w:left="1391" w:hanging="541"/>
              <w:contextualSpacing w:val="0"/>
              <w:jc w:val="both"/>
            </w:pPr>
            <w:r>
              <w:t>The</w:t>
            </w:r>
            <w:r>
              <w:rPr>
                <w:spacing w:val="-4"/>
              </w:rPr>
              <w:t xml:space="preserve"> </w:t>
            </w:r>
            <w:r>
              <w:t>holes shall</w:t>
            </w:r>
            <w:r>
              <w:rPr>
                <w:spacing w:val="-5"/>
              </w:rPr>
              <w:t xml:space="preserve"> </w:t>
            </w:r>
            <w:r>
              <w:t>be</w:t>
            </w:r>
            <w:r>
              <w:rPr>
                <w:spacing w:val="1"/>
              </w:rPr>
              <w:t xml:space="preserve"> </w:t>
            </w:r>
            <w:r>
              <w:t>close</w:t>
            </w:r>
            <w:r>
              <w:rPr>
                <w:spacing w:val="-3"/>
              </w:rPr>
              <w:t xml:space="preserve"> </w:t>
            </w:r>
            <w:r>
              <w:t>to</w:t>
            </w:r>
            <w:r>
              <w:rPr>
                <w:spacing w:val="-4"/>
              </w:rPr>
              <w:t xml:space="preserve"> </w:t>
            </w:r>
            <w:r>
              <w:rPr>
                <w:spacing w:val="-2"/>
              </w:rPr>
              <w:t>circular.</w:t>
            </w:r>
          </w:p>
          <w:p w14:paraId="2256BF12" w14:textId="77777777" w:rsidR="0020109D" w:rsidRDefault="0020109D">
            <w:pPr>
              <w:pStyle w:val="ListParagraph"/>
              <w:widowControl w:val="0"/>
              <w:numPr>
                <w:ilvl w:val="4"/>
                <w:numId w:val="59"/>
              </w:numPr>
              <w:tabs>
                <w:tab w:val="left" w:pos="1389"/>
                <w:tab w:val="left" w:pos="1397"/>
              </w:tabs>
              <w:autoSpaceDE w:val="0"/>
              <w:autoSpaceDN w:val="0"/>
              <w:spacing w:before="120" w:after="240" w:line="244" w:lineRule="auto"/>
              <w:ind w:right="843" w:hanging="548"/>
              <w:contextualSpacing w:val="0"/>
              <w:jc w:val="both"/>
            </w:pPr>
            <w:r>
              <w:t>The probe and follower tubes shall be of sufficient length to reach the elevations shown on the</w:t>
            </w:r>
            <w:r>
              <w:rPr>
                <w:spacing w:val="-6"/>
              </w:rPr>
              <w:t xml:space="preserve"> </w:t>
            </w:r>
            <w:r>
              <w:t>plans.</w:t>
            </w:r>
            <w:r>
              <w:rPr>
                <w:spacing w:val="-2"/>
              </w:rPr>
              <w:t xml:space="preserve"> </w:t>
            </w:r>
            <w:r>
              <w:t>The</w:t>
            </w:r>
            <w:r>
              <w:rPr>
                <w:spacing w:val="-2"/>
              </w:rPr>
              <w:t xml:space="preserve"> </w:t>
            </w:r>
            <w:r>
              <w:t>probe,</w:t>
            </w:r>
            <w:r>
              <w:rPr>
                <w:spacing w:val="-2"/>
              </w:rPr>
              <w:t xml:space="preserve"> </w:t>
            </w:r>
            <w:r>
              <w:t>used</w:t>
            </w:r>
            <w:r>
              <w:rPr>
                <w:spacing w:val="-2"/>
              </w:rPr>
              <w:t xml:space="preserve"> </w:t>
            </w:r>
            <w:r>
              <w:t>in</w:t>
            </w:r>
            <w:r>
              <w:rPr>
                <w:spacing w:val="-2"/>
              </w:rPr>
              <w:t xml:space="preserve"> </w:t>
            </w:r>
            <w:r>
              <w:t>combination</w:t>
            </w:r>
            <w:r>
              <w:rPr>
                <w:spacing w:val="-2"/>
              </w:rPr>
              <w:t xml:space="preserve"> </w:t>
            </w:r>
            <w:r>
              <w:t>with</w:t>
            </w:r>
            <w:r>
              <w:rPr>
                <w:spacing w:val="-2"/>
              </w:rPr>
              <w:t xml:space="preserve"> </w:t>
            </w:r>
            <w:r>
              <w:t>the</w:t>
            </w:r>
            <w:r>
              <w:rPr>
                <w:spacing w:val="-6"/>
              </w:rPr>
              <w:t xml:space="preserve"> </w:t>
            </w:r>
            <w:r>
              <w:t>flow</w:t>
            </w:r>
            <w:r>
              <w:rPr>
                <w:spacing w:val="-4"/>
              </w:rPr>
              <w:t xml:space="preserve"> </w:t>
            </w:r>
            <w:r>
              <w:t>rate</w:t>
            </w:r>
            <w:r>
              <w:rPr>
                <w:spacing w:val="-6"/>
              </w:rPr>
              <w:t xml:space="preserve"> </w:t>
            </w:r>
            <w:r>
              <w:t>and</w:t>
            </w:r>
            <w:r>
              <w:rPr>
                <w:spacing w:val="-2"/>
              </w:rPr>
              <w:t xml:space="preserve"> </w:t>
            </w:r>
            <w:r>
              <w:t>available</w:t>
            </w:r>
            <w:r>
              <w:rPr>
                <w:spacing w:val="-2"/>
              </w:rPr>
              <w:t xml:space="preserve"> </w:t>
            </w:r>
            <w:r>
              <w:t>pressure</w:t>
            </w:r>
            <w:r>
              <w:rPr>
                <w:spacing w:val="-6"/>
              </w:rPr>
              <w:t xml:space="preserve"> </w:t>
            </w:r>
            <w:r>
              <w:t>to</w:t>
            </w:r>
            <w:r>
              <w:rPr>
                <w:spacing w:val="-2"/>
              </w:rPr>
              <w:t xml:space="preserve"> </w:t>
            </w:r>
            <w:r>
              <w:t>the</w:t>
            </w:r>
            <w:r>
              <w:rPr>
                <w:spacing w:val="-6"/>
              </w:rPr>
              <w:t xml:space="preserve"> </w:t>
            </w:r>
            <w:r>
              <w:t>tip jet, shall be capable of penetrating to the required tip elevation. Pre-boring of stiff lenses, layers or strata is permitted.</w:t>
            </w:r>
          </w:p>
          <w:p w14:paraId="74ECE197" w14:textId="77777777" w:rsidR="0020109D" w:rsidRDefault="0020109D">
            <w:pPr>
              <w:pStyle w:val="ListParagraph"/>
              <w:widowControl w:val="0"/>
              <w:numPr>
                <w:ilvl w:val="4"/>
                <w:numId w:val="59"/>
              </w:numPr>
              <w:tabs>
                <w:tab w:val="left" w:pos="1388"/>
                <w:tab w:val="left" w:pos="1397"/>
              </w:tabs>
              <w:autoSpaceDE w:val="0"/>
              <w:autoSpaceDN w:val="0"/>
              <w:spacing w:before="118" w:after="240" w:line="244" w:lineRule="auto"/>
              <w:ind w:right="847" w:hanging="548"/>
              <w:contextualSpacing w:val="0"/>
              <w:jc w:val="both"/>
            </w:pPr>
            <w:r>
              <w:lastRenderedPageBreak/>
              <w:t>The</w:t>
            </w:r>
            <w:r>
              <w:rPr>
                <w:spacing w:val="-15"/>
              </w:rPr>
              <w:t xml:space="preserve"> </w:t>
            </w:r>
            <w:r>
              <w:t>probe</w:t>
            </w:r>
            <w:r>
              <w:rPr>
                <w:spacing w:val="-15"/>
              </w:rPr>
              <w:t xml:space="preserve"> </w:t>
            </w:r>
            <w:r>
              <w:t>shall</w:t>
            </w:r>
            <w:r>
              <w:rPr>
                <w:spacing w:val="-14"/>
              </w:rPr>
              <w:t xml:space="preserve"> </w:t>
            </w:r>
            <w:r>
              <w:t>have</w:t>
            </w:r>
            <w:r>
              <w:rPr>
                <w:spacing w:val="-13"/>
              </w:rPr>
              <w:t xml:space="preserve"> </w:t>
            </w:r>
            <w:r>
              <w:t>visible</w:t>
            </w:r>
            <w:r>
              <w:rPr>
                <w:spacing w:val="-15"/>
              </w:rPr>
              <w:t xml:space="preserve"> </w:t>
            </w:r>
            <w:r>
              <w:t>external</w:t>
            </w:r>
            <w:r>
              <w:rPr>
                <w:spacing w:val="-14"/>
              </w:rPr>
              <w:t xml:space="preserve"> </w:t>
            </w:r>
            <w:r>
              <w:t>markings</w:t>
            </w:r>
            <w:r>
              <w:rPr>
                <w:spacing w:val="-15"/>
              </w:rPr>
              <w:t xml:space="preserve"> </w:t>
            </w:r>
            <w:r>
              <w:t>at</w:t>
            </w:r>
            <w:r>
              <w:rPr>
                <w:spacing w:val="-13"/>
              </w:rPr>
              <w:t xml:space="preserve"> </w:t>
            </w:r>
            <w:r>
              <w:t>suitable</w:t>
            </w:r>
            <w:r>
              <w:rPr>
                <w:spacing w:val="-12"/>
              </w:rPr>
              <w:t xml:space="preserve"> </w:t>
            </w:r>
            <w:r>
              <w:t>increments</w:t>
            </w:r>
            <w:r>
              <w:rPr>
                <w:spacing w:val="-14"/>
              </w:rPr>
              <w:t xml:space="preserve"> </w:t>
            </w:r>
            <w:r>
              <w:t>to</w:t>
            </w:r>
            <w:r>
              <w:rPr>
                <w:spacing w:val="-15"/>
              </w:rPr>
              <w:t xml:space="preserve"> </w:t>
            </w:r>
            <w:r>
              <w:t>enable</w:t>
            </w:r>
            <w:r>
              <w:rPr>
                <w:spacing w:val="-12"/>
              </w:rPr>
              <w:t xml:space="preserve"> </w:t>
            </w:r>
            <w:r>
              <w:t>measurement of penetration and re-penetration depths</w:t>
            </w:r>
          </w:p>
          <w:p w14:paraId="3E9745B5" w14:textId="77777777" w:rsidR="0020109D" w:rsidRDefault="0020109D">
            <w:pPr>
              <w:pStyle w:val="ListParagraph"/>
              <w:widowControl w:val="0"/>
              <w:numPr>
                <w:ilvl w:val="4"/>
                <w:numId w:val="59"/>
              </w:numPr>
              <w:tabs>
                <w:tab w:val="left" w:pos="1389"/>
                <w:tab w:val="left" w:pos="1397"/>
              </w:tabs>
              <w:autoSpaceDE w:val="0"/>
              <w:autoSpaceDN w:val="0"/>
              <w:spacing w:before="121" w:after="240" w:line="244" w:lineRule="auto"/>
              <w:ind w:right="853" w:hanging="548"/>
              <w:contextualSpacing w:val="0"/>
              <w:jc w:val="both"/>
            </w:pPr>
            <w:r>
              <w:t>Sufficient quantity of wash water shall be provided to the tip</w:t>
            </w:r>
            <w:r>
              <w:rPr>
                <w:spacing w:val="-2"/>
              </w:rPr>
              <w:t xml:space="preserve"> </w:t>
            </w:r>
            <w:r>
              <w:t>of the probe to widen the probe hole to a diameter to allow adequate space for stone backfill placement around the probe. The flow of water from the bottom jet shall be maintained at all times during backfilling to prevent caving or collapse of the hole and to form a clean stone column. The flow rate will generally be greater as the hole is jetted in, and decrease as the stone column comes up</w:t>
            </w:r>
          </w:p>
          <w:p w14:paraId="4C5A014D" w14:textId="77777777" w:rsidR="0020109D" w:rsidRDefault="0020109D">
            <w:pPr>
              <w:pStyle w:val="ListParagraph"/>
              <w:widowControl w:val="0"/>
              <w:numPr>
                <w:ilvl w:val="4"/>
                <w:numId w:val="59"/>
              </w:numPr>
              <w:tabs>
                <w:tab w:val="left" w:pos="1391"/>
                <w:tab w:val="left" w:pos="1397"/>
              </w:tabs>
              <w:autoSpaceDE w:val="0"/>
              <w:autoSpaceDN w:val="0"/>
              <w:spacing w:before="112" w:after="0" w:line="244" w:lineRule="auto"/>
              <w:ind w:right="858" w:hanging="548"/>
              <w:contextualSpacing w:val="0"/>
              <w:jc w:val="both"/>
            </w:pPr>
            <w:r>
              <w:t>After forming the hole, the vibrator shall be lifted up a minimum 3 m, dropped at least twice to flush the hole out. The probe shall not, however, be completely removed from the hole.</w:t>
            </w:r>
          </w:p>
          <w:p w14:paraId="33F0CAEE" w14:textId="77777777" w:rsidR="0020109D" w:rsidRDefault="0020109D">
            <w:pPr>
              <w:pStyle w:val="ListParagraph"/>
              <w:widowControl w:val="0"/>
              <w:numPr>
                <w:ilvl w:val="4"/>
                <w:numId w:val="59"/>
              </w:numPr>
              <w:tabs>
                <w:tab w:val="left" w:pos="1389"/>
                <w:tab w:val="left" w:pos="1397"/>
              </w:tabs>
              <w:autoSpaceDE w:val="0"/>
              <w:autoSpaceDN w:val="0"/>
              <w:spacing w:before="121" w:after="0" w:line="244" w:lineRule="auto"/>
              <w:ind w:right="839" w:hanging="548"/>
              <w:contextualSpacing w:val="0"/>
              <w:jc w:val="both"/>
            </w:pPr>
            <w:r>
              <w:t>The column shall be formed by adding stone in lifts having each lift height between 600 cm and</w:t>
            </w:r>
            <w:r>
              <w:rPr>
                <w:spacing w:val="-8"/>
              </w:rPr>
              <w:t xml:space="preserve"> </w:t>
            </w:r>
            <w:r>
              <w:t>1000</w:t>
            </w:r>
            <w:r>
              <w:rPr>
                <w:spacing w:val="-8"/>
              </w:rPr>
              <w:t xml:space="preserve"> </w:t>
            </w:r>
            <w:r>
              <w:t>cm.</w:t>
            </w:r>
            <w:r>
              <w:rPr>
                <w:spacing w:val="-13"/>
              </w:rPr>
              <w:t xml:space="preserve"> </w:t>
            </w:r>
            <w:r>
              <w:t>The</w:t>
            </w:r>
            <w:r>
              <w:rPr>
                <w:spacing w:val="-8"/>
              </w:rPr>
              <w:t xml:space="preserve"> </w:t>
            </w:r>
            <w:r>
              <w:t>stone</w:t>
            </w:r>
            <w:r>
              <w:rPr>
                <w:spacing w:val="-12"/>
              </w:rPr>
              <w:t xml:space="preserve"> </w:t>
            </w:r>
            <w:r>
              <w:t>aggregate</w:t>
            </w:r>
            <w:r>
              <w:rPr>
                <w:spacing w:val="-8"/>
              </w:rPr>
              <w:t xml:space="preserve"> </w:t>
            </w:r>
            <w:r>
              <w:t>in</w:t>
            </w:r>
            <w:r>
              <w:rPr>
                <w:spacing w:val="-12"/>
              </w:rPr>
              <w:t xml:space="preserve"> </w:t>
            </w:r>
            <w:r>
              <w:t>each</w:t>
            </w:r>
            <w:r>
              <w:rPr>
                <w:spacing w:val="-8"/>
              </w:rPr>
              <w:t xml:space="preserve"> </w:t>
            </w:r>
            <w:r>
              <w:t>lift</w:t>
            </w:r>
            <w:r>
              <w:rPr>
                <w:spacing w:val="-13"/>
              </w:rPr>
              <w:t xml:space="preserve"> </w:t>
            </w:r>
            <w:r>
              <w:t>shall</w:t>
            </w:r>
            <w:r>
              <w:rPr>
                <w:spacing w:val="-11"/>
              </w:rPr>
              <w:t xml:space="preserve"> </w:t>
            </w:r>
            <w:r>
              <w:t>be</w:t>
            </w:r>
            <w:r>
              <w:rPr>
                <w:spacing w:val="-12"/>
              </w:rPr>
              <w:t xml:space="preserve"> </w:t>
            </w:r>
            <w:r>
              <w:t>compacted</w:t>
            </w:r>
            <w:r>
              <w:rPr>
                <w:spacing w:val="-8"/>
              </w:rPr>
              <w:t xml:space="preserve"> </w:t>
            </w:r>
            <w:r>
              <w:t>by</w:t>
            </w:r>
            <w:r>
              <w:rPr>
                <w:spacing w:val="-10"/>
              </w:rPr>
              <w:t xml:space="preserve"> </w:t>
            </w:r>
            <w:r>
              <w:t>re-penetrating</w:t>
            </w:r>
            <w:r>
              <w:rPr>
                <w:spacing w:val="-8"/>
              </w:rPr>
              <w:t xml:space="preserve"> </w:t>
            </w:r>
            <w:r>
              <w:t>it</w:t>
            </w:r>
            <w:r>
              <w:rPr>
                <w:spacing w:val="-13"/>
              </w:rPr>
              <w:t xml:space="preserve"> </w:t>
            </w:r>
            <w:r>
              <w:t>at</w:t>
            </w:r>
            <w:r>
              <w:rPr>
                <w:spacing w:val="-9"/>
              </w:rPr>
              <w:t xml:space="preserve"> </w:t>
            </w:r>
            <w:r>
              <w:t xml:space="preserve">least twice with the horizontally vibrating probe so as to densify and force the stone radially into the surrounding in-situ soil. The stone in each increment shall be re-penetrated a sufficient number of times to develop a minimum ammeter reading on the motor of at least 40 </w:t>
            </w:r>
            <w:r>
              <w:lastRenderedPageBreak/>
              <w:t>amps more</w:t>
            </w:r>
            <w:r>
              <w:rPr>
                <w:spacing w:val="-2"/>
              </w:rPr>
              <w:t xml:space="preserve"> </w:t>
            </w:r>
            <w:r>
              <w:t>than</w:t>
            </w:r>
            <w:r>
              <w:rPr>
                <w:spacing w:val="-6"/>
              </w:rPr>
              <w:t xml:space="preserve"> </w:t>
            </w:r>
            <w:r>
              <w:t>the</w:t>
            </w:r>
            <w:r>
              <w:rPr>
                <w:spacing w:val="-11"/>
              </w:rPr>
              <w:t xml:space="preserve"> </w:t>
            </w:r>
            <w:r>
              <w:t>free-standing</w:t>
            </w:r>
            <w:r>
              <w:rPr>
                <w:spacing w:val="-6"/>
              </w:rPr>
              <w:t xml:space="preserve"> </w:t>
            </w:r>
            <w:r>
              <w:t>(unloaded)</w:t>
            </w:r>
            <w:r>
              <w:rPr>
                <w:spacing w:val="-10"/>
              </w:rPr>
              <w:t xml:space="preserve"> </w:t>
            </w:r>
            <w:r>
              <w:t>ampere</w:t>
            </w:r>
            <w:r>
              <w:rPr>
                <w:spacing w:val="-6"/>
              </w:rPr>
              <w:t xml:space="preserve"> </w:t>
            </w:r>
            <w:r>
              <w:t>draw</w:t>
            </w:r>
            <w:r>
              <w:rPr>
                <w:spacing w:val="-9"/>
              </w:rPr>
              <w:t xml:space="preserve"> </w:t>
            </w:r>
            <w:r>
              <w:t>on</w:t>
            </w:r>
            <w:r>
              <w:rPr>
                <w:spacing w:val="-6"/>
              </w:rPr>
              <w:t xml:space="preserve"> </w:t>
            </w:r>
            <w:r>
              <w:t>the</w:t>
            </w:r>
            <w:r>
              <w:rPr>
                <w:spacing w:val="-6"/>
              </w:rPr>
              <w:t xml:space="preserve"> </w:t>
            </w:r>
            <w:r>
              <w:t>motor,</w:t>
            </w:r>
            <w:r>
              <w:rPr>
                <w:spacing w:val="-7"/>
              </w:rPr>
              <w:t xml:space="preserve"> </w:t>
            </w:r>
            <w:r>
              <w:t>but</w:t>
            </w:r>
            <w:r>
              <w:rPr>
                <w:spacing w:val="-7"/>
              </w:rPr>
              <w:t xml:space="preserve"> </w:t>
            </w:r>
            <w:r>
              <w:t>no</w:t>
            </w:r>
            <w:r>
              <w:rPr>
                <w:spacing w:val="-6"/>
              </w:rPr>
              <w:t xml:space="preserve"> </w:t>
            </w:r>
            <w:r>
              <w:t>less</w:t>
            </w:r>
            <w:r>
              <w:rPr>
                <w:spacing w:val="-3"/>
              </w:rPr>
              <w:t xml:space="preserve"> </w:t>
            </w:r>
            <w:r>
              <w:t>than</w:t>
            </w:r>
            <w:r>
              <w:rPr>
                <w:spacing w:val="-6"/>
              </w:rPr>
              <w:t xml:space="preserve"> </w:t>
            </w:r>
            <w:r>
              <w:t>80</w:t>
            </w:r>
            <w:r>
              <w:rPr>
                <w:spacing w:val="-6"/>
              </w:rPr>
              <w:t xml:space="preserve"> </w:t>
            </w:r>
            <w:r>
              <w:t xml:space="preserve">amps </w:t>
            </w:r>
            <w:r>
              <w:rPr>
                <w:spacing w:val="-2"/>
              </w:rPr>
              <w:t>total</w:t>
            </w:r>
          </w:p>
          <w:p w14:paraId="37A5CBC7" w14:textId="77777777" w:rsidR="0020109D" w:rsidRDefault="0020109D">
            <w:pPr>
              <w:pStyle w:val="ListParagraph"/>
              <w:widowControl w:val="0"/>
              <w:numPr>
                <w:ilvl w:val="4"/>
                <w:numId w:val="59"/>
              </w:numPr>
              <w:tabs>
                <w:tab w:val="left" w:pos="1389"/>
                <w:tab w:val="left" w:pos="1397"/>
              </w:tabs>
              <w:autoSpaceDE w:val="0"/>
              <w:autoSpaceDN w:val="0"/>
              <w:spacing w:before="109" w:after="0" w:line="244" w:lineRule="auto"/>
              <w:ind w:right="850" w:hanging="548"/>
              <w:contextualSpacing w:val="0"/>
              <w:jc w:val="both"/>
            </w:pPr>
            <w:r>
              <w:t>Stone columns shall be installed so that each completed column will be continuous throughout its length</w:t>
            </w:r>
          </w:p>
          <w:p w14:paraId="3F3F94F0" w14:textId="77777777" w:rsidR="0020109D" w:rsidRDefault="0020109D" w:rsidP="009542A3">
            <w:pPr>
              <w:pStyle w:val="BodyText"/>
              <w:spacing w:before="118"/>
              <w:rPr>
                <w:sz w:val="22"/>
              </w:rPr>
            </w:pPr>
          </w:p>
          <w:p w14:paraId="4161FE0A" w14:textId="77777777" w:rsidR="0020109D" w:rsidRDefault="0020109D" w:rsidP="009542A3">
            <w:pPr>
              <w:pStyle w:val="BodyText"/>
              <w:spacing w:before="118"/>
              <w:rPr>
                <w:sz w:val="22"/>
              </w:rPr>
            </w:pPr>
          </w:p>
          <w:p w14:paraId="5931CB09" w14:textId="77777777" w:rsidR="0020109D" w:rsidRDefault="0020109D">
            <w:pPr>
              <w:pStyle w:val="ListParagraph"/>
              <w:widowControl w:val="0"/>
              <w:numPr>
                <w:ilvl w:val="3"/>
                <w:numId w:val="59"/>
              </w:numPr>
              <w:tabs>
                <w:tab w:val="left" w:pos="1282"/>
              </w:tabs>
              <w:autoSpaceDE w:val="0"/>
              <w:autoSpaceDN w:val="0"/>
              <w:spacing w:before="1" w:after="0" w:line="244" w:lineRule="auto"/>
              <w:ind w:right="846" w:firstLine="0"/>
              <w:contextualSpacing w:val="0"/>
            </w:pPr>
            <w:r>
              <w:t>Data captured shall be continuously displayed on a LCD unit and graphical output (plots of</w:t>
            </w:r>
            <w:r>
              <w:rPr>
                <w:spacing w:val="40"/>
              </w:rPr>
              <w:t xml:space="preserve"> </w:t>
            </w:r>
            <w:r>
              <w:t>depth</w:t>
            </w:r>
            <w:r>
              <w:rPr>
                <w:spacing w:val="40"/>
              </w:rPr>
              <w:t xml:space="preserve"> </w:t>
            </w:r>
            <w:r>
              <w:t>versus</w:t>
            </w:r>
            <w:r>
              <w:rPr>
                <w:spacing w:val="40"/>
              </w:rPr>
              <w:t xml:space="preserve"> </w:t>
            </w:r>
            <w:r>
              <w:t>time</w:t>
            </w:r>
            <w:r>
              <w:rPr>
                <w:spacing w:val="40"/>
              </w:rPr>
              <w:t xml:space="preserve"> </w:t>
            </w:r>
            <w:r>
              <w:t>and</w:t>
            </w:r>
            <w:r>
              <w:rPr>
                <w:spacing w:val="40"/>
              </w:rPr>
              <w:t xml:space="preserve"> </w:t>
            </w:r>
            <w:r>
              <w:t>power</w:t>
            </w:r>
            <w:r>
              <w:rPr>
                <w:spacing w:val="40"/>
              </w:rPr>
              <w:t xml:space="preserve"> </w:t>
            </w:r>
            <w:r>
              <w:t>consumption)</w:t>
            </w:r>
            <w:r>
              <w:rPr>
                <w:spacing w:val="40"/>
              </w:rPr>
              <w:t xml:space="preserve"> </w:t>
            </w:r>
            <w:r>
              <w:t>generated</w:t>
            </w:r>
            <w:r>
              <w:rPr>
                <w:spacing w:val="40"/>
              </w:rPr>
              <w:t xml:space="preserve"> </w:t>
            </w:r>
            <w:r>
              <w:t>by</w:t>
            </w:r>
            <w:r>
              <w:rPr>
                <w:spacing w:val="40"/>
              </w:rPr>
              <w:t xml:space="preserve"> </w:t>
            </w:r>
            <w:r>
              <w:t>automated</w:t>
            </w:r>
            <w:r>
              <w:rPr>
                <w:spacing w:val="40"/>
              </w:rPr>
              <w:t xml:space="preserve"> </w:t>
            </w:r>
            <w:r>
              <w:t>computerized</w:t>
            </w:r>
            <w:r>
              <w:rPr>
                <w:spacing w:val="40"/>
              </w:rPr>
              <w:t xml:space="preserve"> </w:t>
            </w:r>
            <w:r>
              <w:t>recording</w:t>
            </w:r>
            <w:r>
              <w:rPr>
                <w:spacing w:val="40"/>
              </w:rPr>
              <w:t xml:space="preserve"> </w:t>
            </w:r>
            <w:r>
              <w:t>device throughout the process of stone column installation for each point shall be submitted to the</w:t>
            </w:r>
            <w:r>
              <w:rPr>
                <w:spacing w:val="15"/>
              </w:rPr>
              <w:t xml:space="preserve"> </w:t>
            </w:r>
            <w:r>
              <w:t>Engineer.</w:t>
            </w:r>
            <w:r>
              <w:rPr>
                <w:spacing w:val="40"/>
              </w:rPr>
              <w:t xml:space="preserve"> </w:t>
            </w:r>
            <w:r>
              <w:t>The</w:t>
            </w:r>
            <w:r>
              <w:rPr>
                <w:spacing w:val="40"/>
              </w:rPr>
              <w:t xml:space="preserve"> </w:t>
            </w:r>
            <w:r>
              <w:t>equipment</w:t>
            </w:r>
            <w:r>
              <w:rPr>
                <w:spacing w:val="39"/>
              </w:rPr>
              <w:t xml:space="preserve"> </w:t>
            </w:r>
            <w:r>
              <w:t>to</w:t>
            </w:r>
            <w:r>
              <w:rPr>
                <w:spacing w:val="40"/>
              </w:rPr>
              <w:t xml:space="preserve"> </w:t>
            </w:r>
            <w:r>
              <w:t>be</w:t>
            </w:r>
            <w:r>
              <w:rPr>
                <w:spacing w:val="40"/>
              </w:rPr>
              <w:t xml:space="preserve"> </w:t>
            </w:r>
            <w:r>
              <w:t>used</w:t>
            </w:r>
            <w:r>
              <w:rPr>
                <w:spacing w:val="40"/>
              </w:rPr>
              <w:t xml:space="preserve"> </w:t>
            </w:r>
            <w:r>
              <w:t>shall</w:t>
            </w:r>
            <w:r>
              <w:rPr>
                <w:spacing w:val="40"/>
              </w:rPr>
              <w:t xml:space="preserve"> </w:t>
            </w:r>
            <w:r>
              <w:t>be</w:t>
            </w:r>
            <w:r>
              <w:rPr>
                <w:spacing w:val="40"/>
              </w:rPr>
              <w:t xml:space="preserve"> </w:t>
            </w:r>
            <w:r>
              <w:t>instrumented</w:t>
            </w:r>
            <w:r>
              <w:rPr>
                <w:spacing w:val="40"/>
              </w:rPr>
              <w:t xml:space="preserve"> </w:t>
            </w:r>
            <w:r>
              <w:t>with</w:t>
            </w:r>
            <w:r>
              <w:rPr>
                <w:spacing w:val="40"/>
              </w:rPr>
              <w:t xml:space="preserve"> </w:t>
            </w:r>
            <w:r>
              <w:t>sensors</w:t>
            </w:r>
            <w:r>
              <w:rPr>
                <w:spacing w:val="40"/>
              </w:rPr>
              <w:t xml:space="preserve"> </w:t>
            </w:r>
            <w:r>
              <w:t>and</w:t>
            </w:r>
            <w:r>
              <w:rPr>
                <w:spacing w:val="40"/>
              </w:rPr>
              <w:t xml:space="preserve"> </w:t>
            </w:r>
            <w:r>
              <w:t>the</w:t>
            </w:r>
            <w:r>
              <w:rPr>
                <w:spacing w:val="40"/>
              </w:rPr>
              <w:t xml:space="preserve"> </w:t>
            </w:r>
            <w:r>
              <w:t>data</w:t>
            </w:r>
            <w:r>
              <w:rPr>
                <w:spacing w:val="40"/>
              </w:rPr>
              <w:t xml:space="preserve"> </w:t>
            </w:r>
            <w:r>
              <w:t>processed</w:t>
            </w:r>
            <w:r>
              <w:rPr>
                <w:spacing w:val="40"/>
              </w:rPr>
              <w:t xml:space="preserve"> </w:t>
            </w:r>
            <w:r>
              <w:t>by</w:t>
            </w:r>
            <w:r>
              <w:rPr>
                <w:spacing w:val="38"/>
              </w:rPr>
              <w:t xml:space="preserve"> </w:t>
            </w:r>
            <w:r>
              <w:t>a</w:t>
            </w:r>
            <w:r>
              <w:rPr>
                <w:spacing w:val="40"/>
              </w:rPr>
              <w:t xml:space="preserve"> </w:t>
            </w:r>
            <w:r>
              <w:t>micro</w:t>
            </w:r>
            <w:r>
              <w:rPr>
                <w:spacing w:val="-38"/>
              </w:rPr>
              <w:t xml:space="preserve"> </w:t>
            </w:r>
            <w:r>
              <w:t>- processing unit to enable continuous monitoring and data capture of the following during construction of each stone column:</w:t>
            </w:r>
          </w:p>
          <w:p w14:paraId="6646FB66" w14:textId="77777777" w:rsidR="0020109D" w:rsidRDefault="0020109D">
            <w:pPr>
              <w:pStyle w:val="ListParagraph"/>
              <w:widowControl w:val="0"/>
              <w:numPr>
                <w:ilvl w:val="0"/>
                <w:numId w:val="63"/>
              </w:numPr>
              <w:tabs>
                <w:tab w:val="left" w:pos="849"/>
              </w:tabs>
              <w:autoSpaceDE w:val="0"/>
              <w:autoSpaceDN w:val="0"/>
              <w:spacing w:before="117" w:after="0" w:line="240" w:lineRule="auto"/>
              <w:ind w:left="849" w:hanging="359"/>
              <w:contextualSpacing w:val="0"/>
            </w:pPr>
            <w:r>
              <w:t>depth</w:t>
            </w:r>
            <w:r>
              <w:rPr>
                <w:spacing w:val="-6"/>
              </w:rPr>
              <w:t xml:space="preserve"> </w:t>
            </w:r>
            <w:r>
              <w:t>of</w:t>
            </w:r>
            <w:r>
              <w:rPr>
                <w:spacing w:val="-2"/>
              </w:rPr>
              <w:t xml:space="preserve"> </w:t>
            </w:r>
            <w:r>
              <w:t>vibrator</w:t>
            </w:r>
            <w:r>
              <w:rPr>
                <w:spacing w:val="-9"/>
              </w:rPr>
              <w:t xml:space="preserve"> </w:t>
            </w:r>
            <w:r>
              <w:t>and</w:t>
            </w:r>
            <w:r>
              <w:rPr>
                <w:spacing w:val="-1"/>
              </w:rPr>
              <w:t xml:space="preserve"> </w:t>
            </w:r>
            <w:r>
              <w:t>vibrator</w:t>
            </w:r>
            <w:r>
              <w:rPr>
                <w:spacing w:val="-4"/>
              </w:rPr>
              <w:t xml:space="preserve"> </w:t>
            </w:r>
            <w:r>
              <w:t>movements</w:t>
            </w:r>
            <w:r>
              <w:rPr>
                <w:spacing w:val="-3"/>
              </w:rPr>
              <w:t xml:space="preserve"> </w:t>
            </w:r>
            <w:r>
              <w:t>(depth</w:t>
            </w:r>
            <w:r>
              <w:rPr>
                <w:spacing w:val="-6"/>
              </w:rPr>
              <w:t xml:space="preserve"> </w:t>
            </w:r>
            <w:r>
              <w:t>of</w:t>
            </w:r>
            <w:r>
              <w:rPr>
                <w:spacing w:val="-2"/>
              </w:rPr>
              <w:t xml:space="preserve"> penetration)</w:t>
            </w:r>
          </w:p>
          <w:p w14:paraId="4C275DCF" w14:textId="77777777" w:rsidR="0020109D" w:rsidRPr="003001ED" w:rsidRDefault="0020109D">
            <w:pPr>
              <w:pStyle w:val="ListParagraph"/>
              <w:widowControl w:val="0"/>
              <w:numPr>
                <w:ilvl w:val="0"/>
                <w:numId w:val="63"/>
              </w:numPr>
              <w:tabs>
                <w:tab w:val="left" w:pos="849"/>
              </w:tabs>
              <w:autoSpaceDE w:val="0"/>
              <w:autoSpaceDN w:val="0"/>
              <w:spacing w:before="6" w:after="0" w:line="240" w:lineRule="auto"/>
              <w:ind w:left="849" w:hanging="359"/>
              <w:contextualSpacing w:val="0"/>
            </w:pPr>
            <w:r>
              <w:t>power</w:t>
            </w:r>
            <w:r>
              <w:rPr>
                <w:spacing w:val="-14"/>
              </w:rPr>
              <w:t xml:space="preserve"> </w:t>
            </w:r>
            <w:r>
              <w:t>consumption</w:t>
            </w:r>
            <w:r>
              <w:rPr>
                <w:spacing w:val="-5"/>
              </w:rPr>
              <w:t xml:space="preserve"> </w:t>
            </w:r>
            <w:r>
              <w:t>(compaction</w:t>
            </w:r>
            <w:r>
              <w:rPr>
                <w:spacing w:val="-9"/>
              </w:rPr>
              <w:t xml:space="preserve"> </w:t>
            </w:r>
            <w:r>
              <w:rPr>
                <w:spacing w:val="-2"/>
              </w:rPr>
              <w:t>effort)</w:t>
            </w:r>
          </w:p>
          <w:p w14:paraId="2388B336" w14:textId="77777777" w:rsidR="0020109D" w:rsidRDefault="0020109D" w:rsidP="003001ED">
            <w:pPr>
              <w:widowControl w:val="0"/>
              <w:tabs>
                <w:tab w:val="left" w:pos="849"/>
              </w:tabs>
              <w:autoSpaceDE w:val="0"/>
              <w:autoSpaceDN w:val="0"/>
              <w:spacing w:before="6"/>
            </w:pPr>
          </w:p>
          <w:p w14:paraId="18D28F49" w14:textId="77777777" w:rsidR="0020109D" w:rsidRDefault="0020109D" w:rsidP="003001ED">
            <w:pPr>
              <w:widowControl w:val="0"/>
              <w:tabs>
                <w:tab w:val="left" w:pos="849"/>
              </w:tabs>
              <w:autoSpaceDE w:val="0"/>
              <w:autoSpaceDN w:val="0"/>
              <w:spacing w:before="6"/>
            </w:pPr>
          </w:p>
          <w:p w14:paraId="1811389A" w14:textId="77777777" w:rsidR="0020109D" w:rsidRDefault="0020109D" w:rsidP="003001ED">
            <w:pPr>
              <w:widowControl w:val="0"/>
              <w:tabs>
                <w:tab w:val="left" w:pos="849"/>
              </w:tabs>
              <w:autoSpaceDE w:val="0"/>
              <w:autoSpaceDN w:val="0"/>
              <w:spacing w:before="6"/>
            </w:pPr>
          </w:p>
          <w:p w14:paraId="2DF89C13" w14:textId="77777777" w:rsidR="0020109D" w:rsidRDefault="0020109D" w:rsidP="003001ED">
            <w:pPr>
              <w:widowControl w:val="0"/>
              <w:tabs>
                <w:tab w:val="left" w:pos="849"/>
              </w:tabs>
              <w:autoSpaceDE w:val="0"/>
              <w:autoSpaceDN w:val="0"/>
              <w:spacing w:before="6"/>
            </w:pPr>
          </w:p>
          <w:p w14:paraId="4B17B729" w14:textId="77777777" w:rsidR="0020109D" w:rsidRDefault="0020109D" w:rsidP="003001ED">
            <w:pPr>
              <w:widowControl w:val="0"/>
              <w:tabs>
                <w:tab w:val="left" w:pos="849"/>
              </w:tabs>
              <w:autoSpaceDE w:val="0"/>
              <w:autoSpaceDN w:val="0"/>
              <w:spacing w:before="6"/>
            </w:pPr>
          </w:p>
          <w:p w14:paraId="52857BB0" w14:textId="6570FED8" w:rsidR="0020109D" w:rsidRDefault="0020109D">
            <w:pPr>
              <w:pStyle w:val="ListParagraph"/>
              <w:numPr>
                <w:ilvl w:val="3"/>
                <w:numId w:val="59"/>
              </w:numPr>
              <w:spacing w:after="0" w:line="244" w:lineRule="auto"/>
              <w:ind w:right="179" w:firstLine="45"/>
              <w:jc w:val="both"/>
            </w:pPr>
            <w:r>
              <w:lastRenderedPageBreak/>
              <w:t>If erosion of upper granular working platform material occurs, the depressions shall be backfilled with sand/ granular material which meets the specification for the working platform. Such backfilling</w:t>
            </w:r>
            <w:r w:rsidRPr="003805FA">
              <w:rPr>
                <w:spacing w:val="-4"/>
              </w:rPr>
              <w:t xml:space="preserve"> </w:t>
            </w:r>
            <w:r>
              <w:t>shall</w:t>
            </w:r>
            <w:r w:rsidRPr="003805FA">
              <w:rPr>
                <w:spacing w:val="-6"/>
              </w:rPr>
              <w:t xml:space="preserve"> </w:t>
            </w:r>
            <w:r>
              <w:t>be</w:t>
            </w:r>
            <w:r w:rsidRPr="003805FA">
              <w:rPr>
                <w:spacing w:val="-4"/>
              </w:rPr>
              <w:t xml:space="preserve"> </w:t>
            </w:r>
            <w:r>
              <w:t>at</w:t>
            </w:r>
            <w:r w:rsidRPr="003805FA">
              <w:rPr>
                <w:spacing w:val="-4"/>
              </w:rPr>
              <w:t xml:space="preserve"> </w:t>
            </w:r>
            <w:r>
              <w:t>the Contractor’s</w:t>
            </w:r>
            <w:r w:rsidRPr="003805FA">
              <w:rPr>
                <w:spacing w:val="-5"/>
              </w:rPr>
              <w:t xml:space="preserve"> </w:t>
            </w:r>
            <w:r>
              <w:t>expense.</w:t>
            </w:r>
            <w:r w:rsidRPr="003805FA">
              <w:rPr>
                <w:spacing w:val="-9"/>
              </w:rPr>
              <w:t xml:space="preserve"> </w:t>
            </w:r>
            <w:r>
              <w:t>The</w:t>
            </w:r>
            <w:r w:rsidRPr="003805FA">
              <w:rPr>
                <w:spacing w:val="-4"/>
              </w:rPr>
              <w:t xml:space="preserve"> </w:t>
            </w:r>
            <w:r>
              <w:t>working</w:t>
            </w:r>
            <w:r w:rsidRPr="003805FA">
              <w:rPr>
                <w:spacing w:val="-4"/>
              </w:rPr>
              <w:t xml:space="preserve"> </w:t>
            </w:r>
            <w:r>
              <w:t>surface</w:t>
            </w:r>
            <w:r w:rsidRPr="003805FA">
              <w:rPr>
                <w:spacing w:val="-4"/>
              </w:rPr>
              <w:t xml:space="preserve"> </w:t>
            </w:r>
            <w:r>
              <w:t>shall</w:t>
            </w:r>
            <w:r w:rsidRPr="003805FA">
              <w:rPr>
                <w:spacing w:val="-6"/>
              </w:rPr>
              <w:t xml:space="preserve"> </w:t>
            </w:r>
            <w:r>
              <w:t>be</w:t>
            </w:r>
            <w:r w:rsidRPr="003805FA">
              <w:rPr>
                <w:spacing w:val="-4"/>
              </w:rPr>
              <w:t xml:space="preserve"> </w:t>
            </w:r>
            <w:r>
              <w:t>cleaned</w:t>
            </w:r>
            <w:r w:rsidRPr="003805FA">
              <w:rPr>
                <w:spacing w:val="-8"/>
              </w:rPr>
              <w:t xml:space="preserve"> </w:t>
            </w:r>
            <w:r>
              <w:t>at</w:t>
            </w:r>
            <w:r w:rsidRPr="003805FA">
              <w:rPr>
                <w:spacing w:val="-9"/>
              </w:rPr>
              <w:t xml:space="preserve"> </w:t>
            </w:r>
            <w:r>
              <w:t>the</w:t>
            </w:r>
            <w:r w:rsidRPr="003805FA">
              <w:rPr>
                <w:spacing w:val="-4"/>
              </w:rPr>
              <w:t xml:space="preserve"> </w:t>
            </w:r>
            <w:r>
              <w:t>completion</w:t>
            </w:r>
            <w:r w:rsidRPr="003805FA">
              <w:rPr>
                <w:spacing w:val="-8"/>
              </w:rPr>
              <w:t xml:space="preserve"> </w:t>
            </w:r>
            <w:r>
              <w:t>of the stone column construction of all unsuitable materials washed up from the stone column holes. Such unsuitable materials include clay or silt lumps, wood fragments or other organic matter. If, in the opinion of the</w:t>
            </w:r>
            <w:r w:rsidRPr="003805FA">
              <w:rPr>
                <w:spacing w:val="-3"/>
              </w:rPr>
              <w:t xml:space="preserve"> </w:t>
            </w:r>
            <w:r>
              <w:t>Engineer,</w:t>
            </w:r>
            <w:r w:rsidRPr="003805FA">
              <w:rPr>
                <w:spacing w:val="-4"/>
              </w:rPr>
              <w:t xml:space="preserve"> </w:t>
            </w:r>
            <w:r>
              <w:t>these materials</w:t>
            </w:r>
            <w:r w:rsidRPr="003805FA">
              <w:rPr>
                <w:spacing w:val="-1"/>
              </w:rPr>
              <w:t xml:space="preserve"> </w:t>
            </w:r>
            <w:r>
              <w:t>create</w:t>
            </w:r>
            <w:r w:rsidRPr="003805FA">
              <w:rPr>
                <w:spacing w:val="-4"/>
              </w:rPr>
              <w:t xml:space="preserve"> </w:t>
            </w:r>
            <w:r>
              <w:t>“soft</w:t>
            </w:r>
            <w:r w:rsidRPr="003805FA">
              <w:rPr>
                <w:spacing w:val="-4"/>
              </w:rPr>
              <w:t xml:space="preserve"> </w:t>
            </w:r>
            <w:r>
              <w:t>spots”</w:t>
            </w:r>
            <w:r w:rsidRPr="003805FA">
              <w:rPr>
                <w:spacing w:val="-2"/>
              </w:rPr>
              <w:t xml:space="preserve"> </w:t>
            </w:r>
            <w:r>
              <w:t>or</w:t>
            </w:r>
            <w:r w:rsidRPr="003805FA">
              <w:rPr>
                <w:spacing w:val="-2"/>
              </w:rPr>
              <w:t xml:space="preserve"> </w:t>
            </w:r>
            <w:r>
              <w:t>zones</w:t>
            </w:r>
            <w:r w:rsidRPr="003805FA">
              <w:rPr>
                <w:spacing w:val="-6"/>
              </w:rPr>
              <w:t xml:space="preserve"> </w:t>
            </w:r>
            <w:r>
              <w:t>of compressibility</w:t>
            </w:r>
            <w:r w:rsidRPr="003805FA">
              <w:rPr>
                <w:spacing w:val="-5"/>
              </w:rPr>
              <w:t xml:space="preserve"> </w:t>
            </w:r>
            <w:r>
              <w:t>or</w:t>
            </w:r>
            <w:r w:rsidRPr="003805FA">
              <w:rPr>
                <w:spacing w:val="-2"/>
              </w:rPr>
              <w:t xml:space="preserve"> </w:t>
            </w:r>
            <w:r>
              <w:t>weakness</w:t>
            </w:r>
            <w:r w:rsidRPr="003805FA">
              <w:rPr>
                <w:spacing w:val="-6"/>
              </w:rPr>
              <w:t xml:space="preserve"> </w:t>
            </w:r>
            <w:r>
              <w:t>in</w:t>
            </w:r>
            <w:r w:rsidRPr="003805FA">
              <w:rPr>
                <w:spacing w:val="-4"/>
              </w:rPr>
              <w:t xml:space="preserve"> </w:t>
            </w:r>
            <w:r>
              <w:t>connection with the placement</w:t>
            </w:r>
            <w:r w:rsidRPr="003805FA">
              <w:rPr>
                <w:spacing w:val="-1"/>
              </w:rPr>
              <w:t xml:space="preserve"> </w:t>
            </w:r>
            <w:r>
              <w:t>of overlying embankment materials, such unsuitable materials shall</w:t>
            </w:r>
            <w:r w:rsidRPr="003805FA">
              <w:rPr>
                <w:spacing w:val="-3"/>
              </w:rPr>
              <w:t xml:space="preserve"> </w:t>
            </w:r>
            <w:r>
              <w:t>be disposed of in a manner approved by the Engineer.</w:t>
            </w:r>
          </w:p>
          <w:p w14:paraId="1A3B0665" w14:textId="77777777" w:rsidR="0020109D" w:rsidRDefault="0020109D" w:rsidP="003001ED">
            <w:pPr>
              <w:pStyle w:val="ListParagraph"/>
              <w:spacing w:after="0" w:line="244" w:lineRule="auto"/>
              <w:ind w:left="175" w:right="179"/>
              <w:jc w:val="both"/>
            </w:pPr>
          </w:p>
          <w:p w14:paraId="65E6F73C" w14:textId="734B03DE" w:rsidR="0020109D" w:rsidRDefault="0020109D">
            <w:pPr>
              <w:pStyle w:val="ListParagraph"/>
              <w:widowControl w:val="0"/>
              <w:numPr>
                <w:ilvl w:val="3"/>
                <w:numId w:val="59"/>
              </w:numPr>
              <w:tabs>
                <w:tab w:val="left" w:pos="1277"/>
              </w:tabs>
              <w:autoSpaceDE w:val="0"/>
              <w:autoSpaceDN w:val="0"/>
              <w:spacing w:before="243" w:after="240" w:line="244" w:lineRule="auto"/>
              <w:ind w:right="179" w:firstLine="0"/>
              <w:contextualSpacing w:val="0"/>
              <w:jc w:val="both"/>
            </w:pPr>
            <w:r>
              <w:rPr>
                <w:noProof/>
                <w:lang w:val="en-IN" w:eastAsia="en-IN"/>
              </w:rPr>
              <mc:AlternateContent>
                <mc:Choice Requires="wps">
                  <w:drawing>
                    <wp:anchor distT="0" distB="0" distL="0" distR="0" simplePos="0" relativeHeight="251886592" behindDoc="1" locked="0" layoutInCell="1" allowOverlap="1" wp14:anchorId="505E7398" wp14:editId="4E38C784">
                      <wp:simplePos x="0" y="0"/>
                      <wp:positionH relativeFrom="page">
                        <wp:posOffset>745490</wp:posOffset>
                      </wp:positionH>
                      <wp:positionV relativeFrom="paragraph">
                        <wp:posOffset>1083310</wp:posOffset>
                      </wp:positionV>
                      <wp:extent cx="5863590" cy="5863590"/>
                      <wp:effectExtent l="2540" t="6985" r="1270" b="6350"/>
                      <wp:wrapNone/>
                      <wp:docPr id="449976676"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D7C1" id="Freeform: Shape 49" o:spid="_x0000_s1026" style="position:absolute;margin-left:58.7pt;margin-top:85.3pt;width:461.7pt;height:461.7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In the event of obstructions preventing the penetration of the Vibro-float, the Contractor shall stop work, move to another compaction point and immediately notify the Engineer. The Engineer may at his</w:t>
            </w:r>
            <w:r>
              <w:rPr>
                <w:spacing w:val="-4"/>
              </w:rPr>
              <w:t xml:space="preserve"> </w:t>
            </w:r>
            <w:r>
              <w:t>option</w:t>
            </w:r>
            <w:r>
              <w:rPr>
                <w:spacing w:val="-7"/>
              </w:rPr>
              <w:t xml:space="preserve"> </w:t>
            </w:r>
            <w:r>
              <w:t>authorize</w:t>
            </w:r>
            <w:r>
              <w:rPr>
                <w:spacing w:val="-7"/>
              </w:rPr>
              <w:t xml:space="preserve"> </w:t>
            </w:r>
            <w:r>
              <w:t>one</w:t>
            </w:r>
            <w:r>
              <w:rPr>
                <w:spacing w:val="-7"/>
              </w:rPr>
              <w:t xml:space="preserve"> </w:t>
            </w:r>
            <w:r>
              <w:t>or</w:t>
            </w:r>
            <w:r>
              <w:rPr>
                <w:spacing w:val="-10"/>
              </w:rPr>
              <w:t xml:space="preserve"> </w:t>
            </w:r>
            <w:r>
              <w:t>several</w:t>
            </w:r>
            <w:r>
              <w:rPr>
                <w:spacing w:val="-9"/>
              </w:rPr>
              <w:t xml:space="preserve"> </w:t>
            </w:r>
            <w:r>
              <w:t>of</w:t>
            </w:r>
            <w:r>
              <w:rPr>
                <w:spacing w:val="-3"/>
              </w:rPr>
              <w:t xml:space="preserve"> </w:t>
            </w:r>
            <w:r>
              <w:t>the</w:t>
            </w:r>
            <w:r>
              <w:rPr>
                <w:spacing w:val="-7"/>
              </w:rPr>
              <w:t xml:space="preserve"> </w:t>
            </w:r>
            <w:r>
              <w:t>following:</w:t>
            </w:r>
            <w:r>
              <w:rPr>
                <w:spacing w:val="-7"/>
              </w:rPr>
              <w:t xml:space="preserve"> </w:t>
            </w:r>
            <w:r>
              <w:t>(i)</w:t>
            </w:r>
            <w:r>
              <w:rPr>
                <w:spacing w:val="-6"/>
              </w:rPr>
              <w:t xml:space="preserve"> </w:t>
            </w:r>
            <w:r>
              <w:t>position</w:t>
            </w:r>
            <w:r>
              <w:rPr>
                <w:spacing w:val="-7"/>
              </w:rPr>
              <w:t xml:space="preserve"> </w:t>
            </w:r>
            <w:r>
              <w:t>the</w:t>
            </w:r>
            <w:r>
              <w:rPr>
                <w:spacing w:val="-7"/>
              </w:rPr>
              <w:t xml:space="preserve"> </w:t>
            </w:r>
            <w:r>
              <w:t>compaction</w:t>
            </w:r>
            <w:r>
              <w:rPr>
                <w:spacing w:val="-7"/>
              </w:rPr>
              <w:t xml:space="preserve"> </w:t>
            </w:r>
            <w:r>
              <w:t>point</w:t>
            </w:r>
            <w:r>
              <w:rPr>
                <w:spacing w:val="-7"/>
              </w:rPr>
              <w:t xml:space="preserve"> </w:t>
            </w:r>
            <w:r>
              <w:t>a</w:t>
            </w:r>
            <w:r>
              <w:rPr>
                <w:spacing w:val="-3"/>
              </w:rPr>
              <w:t xml:space="preserve"> </w:t>
            </w:r>
            <w:r>
              <w:t>short</w:t>
            </w:r>
            <w:r>
              <w:rPr>
                <w:spacing w:val="-7"/>
              </w:rPr>
              <w:t xml:space="preserve"> </w:t>
            </w:r>
            <w:r>
              <w:t>distance</w:t>
            </w:r>
            <w:r>
              <w:rPr>
                <w:spacing w:val="-7"/>
              </w:rPr>
              <w:t xml:space="preserve"> </w:t>
            </w:r>
            <w:r>
              <w:t>away from the original position, (ii) additional compaction points to bridge the obstruction, (iii) remove the obstruction, replace removed soils, and again jet the column hole in the indicated location, (iv) perform other removal or relocation operations or (v) any other method.</w:t>
            </w:r>
          </w:p>
          <w:p w14:paraId="25EAAA0C" w14:textId="77777777" w:rsidR="0020109D" w:rsidRDefault="0020109D" w:rsidP="003001ED">
            <w:pPr>
              <w:pStyle w:val="ListParagraph"/>
            </w:pPr>
          </w:p>
          <w:p w14:paraId="49323366" w14:textId="77777777" w:rsidR="0020109D" w:rsidRDefault="0020109D" w:rsidP="003001ED">
            <w:pPr>
              <w:widowControl w:val="0"/>
              <w:tabs>
                <w:tab w:val="left" w:pos="1277"/>
              </w:tabs>
              <w:autoSpaceDE w:val="0"/>
              <w:autoSpaceDN w:val="0"/>
              <w:spacing w:before="243" w:after="240" w:line="244" w:lineRule="auto"/>
              <w:ind w:right="179"/>
              <w:jc w:val="both"/>
            </w:pPr>
          </w:p>
          <w:p w14:paraId="048B1106" w14:textId="77777777" w:rsidR="0020109D" w:rsidRDefault="0020109D">
            <w:pPr>
              <w:pStyle w:val="ListParagraph"/>
              <w:widowControl w:val="0"/>
              <w:numPr>
                <w:ilvl w:val="2"/>
                <w:numId w:val="59"/>
              </w:numPr>
              <w:tabs>
                <w:tab w:val="left" w:pos="1278"/>
              </w:tabs>
              <w:autoSpaceDE w:val="0"/>
              <w:autoSpaceDN w:val="0"/>
              <w:spacing w:after="0" w:line="240" w:lineRule="auto"/>
              <w:ind w:left="1278" w:hanging="1148"/>
              <w:contextualSpacing w:val="0"/>
              <w:jc w:val="both"/>
              <w:rPr>
                <w:rFonts w:ascii="Arial"/>
                <w:b/>
              </w:rPr>
            </w:pPr>
            <w:r>
              <w:rPr>
                <w:rFonts w:ascii="Arial"/>
                <w:b/>
              </w:rPr>
              <w:t>Field</w:t>
            </w:r>
            <w:r>
              <w:rPr>
                <w:rFonts w:ascii="Arial"/>
                <w:b/>
                <w:spacing w:val="-8"/>
              </w:rPr>
              <w:t xml:space="preserve"> </w:t>
            </w:r>
            <w:r>
              <w:rPr>
                <w:rFonts w:ascii="Arial"/>
                <w:b/>
                <w:spacing w:val="-2"/>
              </w:rPr>
              <w:t>Controls</w:t>
            </w:r>
          </w:p>
          <w:p w14:paraId="6618B69E" w14:textId="77777777" w:rsidR="0020109D" w:rsidRDefault="0020109D" w:rsidP="00E546BA">
            <w:pPr>
              <w:spacing w:before="135"/>
              <w:ind w:left="130"/>
            </w:pPr>
            <w:r>
              <w:t>In</w:t>
            </w:r>
            <w:r>
              <w:rPr>
                <w:spacing w:val="-2"/>
              </w:rPr>
              <w:t xml:space="preserve"> </w:t>
            </w:r>
            <w:r>
              <w:t>the</w:t>
            </w:r>
            <w:r>
              <w:rPr>
                <w:spacing w:val="-6"/>
              </w:rPr>
              <w:t xml:space="preserve"> </w:t>
            </w:r>
            <w:r>
              <w:t>above</w:t>
            </w:r>
            <w:r>
              <w:rPr>
                <w:spacing w:val="-2"/>
              </w:rPr>
              <w:t xml:space="preserve"> </w:t>
            </w:r>
            <w:r>
              <w:t>method,</w:t>
            </w:r>
            <w:r>
              <w:rPr>
                <w:spacing w:val="-6"/>
              </w:rPr>
              <w:t xml:space="preserve"> </w:t>
            </w:r>
            <w:r>
              <w:t>the</w:t>
            </w:r>
            <w:r>
              <w:rPr>
                <w:spacing w:val="-6"/>
              </w:rPr>
              <w:t xml:space="preserve"> </w:t>
            </w:r>
            <w:r>
              <w:t>following</w:t>
            </w:r>
            <w:r>
              <w:rPr>
                <w:spacing w:val="-2"/>
              </w:rPr>
              <w:t xml:space="preserve"> </w:t>
            </w:r>
            <w:r>
              <w:t>minimum</w:t>
            </w:r>
            <w:r>
              <w:rPr>
                <w:spacing w:val="-9"/>
              </w:rPr>
              <w:t xml:space="preserve"> </w:t>
            </w:r>
            <w:r>
              <w:t>field</w:t>
            </w:r>
            <w:r>
              <w:rPr>
                <w:spacing w:val="2"/>
              </w:rPr>
              <w:t xml:space="preserve"> </w:t>
            </w:r>
            <w:r>
              <w:t>controls</w:t>
            </w:r>
            <w:r>
              <w:rPr>
                <w:spacing w:val="-3"/>
              </w:rPr>
              <w:t xml:space="preserve"> </w:t>
            </w:r>
            <w:r>
              <w:t>shall</w:t>
            </w:r>
            <w:r>
              <w:rPr>
                <w:spacing w:val="-4"/>
              </w:rPr>
              <w:t xml:space="preserve"> </w:t>
            </w:r>
            <w:r>
              <w:t>be</w:t>
            </w:r>
            <w:r>
              <w:rPr>
                <w:spacing w:val="-7"/>
              </w:rPr>
              <w:t xml:space="preserve"> </w:t>
            </w:r>
            <w:r>
              <w:rPr>
                <w:spacing w:val="-2"/>
              </w:rPr>
              <w:t>observed.</w:t>
            </w:r>
          </w:p>
          <w:p w14:paraId="5D22C861" w14:textId="77777777" w:rsidR="0020109D" w:rsidRDefault="0020109D">
            <w:pPr>
              <w:pStyle w:val="ListParagraph"/>
              <w:widowControl w:val="0"/>
              <w:numPr>
                <w:ilvl w:val="0"/>
                <w:numId w:val="64"/>
              </w:numPr>
              <w:tabs>
                <w:tab w:val="left" w:pos="849"/>
              </w:tabs>
              <w:autoSpaceDE w:val="0"/>
              <w:autoSpaceDN w:val="0"/>
              <w:spacing w:before="125" w:after="0" w:line="240" w:lineRule="auto"/>
              <w:ind w:left="849" w:hanging="359"/>
              <w:contextualSpacing w:val="0"/>
            </w:pPr>
            <w:r>
              <w:lastRenderedPageBreak/>
              <w:t>Vibro-float</w:t>
            </w:r>
            <w:r>
              <w:rPr>
                <w:spacing w:val="-7"/>
              </w:rPr>
              <w:t xml:space="preserve"> </w:t>
            </w:r>
            <w:r>
              <w:t>penetration</w:t>
            </w:r>
            <w:r>
              <w:rPr>
                <w:spacing w:val="-6"/>
              </w:rPr>
              <w:t xml:space="preserve"> </w:t>
            </w:r>
            <w:r>
              <w:t>depth</w:t>
            </w:r>
            <w:r>
              <w:rPr>
                <w:spacing w:val="-2"/>
              </w:rPr>
              <w:t xml:space="preserve"> </w:t>
            </w:r>
            <w:r>
              <w:t>including</w:t>
            </w:r>
            <w:r>
              <w:rPr>
                <w:spacing w:val="-7"/>
              </w:rPr>
              <w:t xml:space="preserve"> </w:t>
            </w:r>
            <w:r>
              <w:t>the</w:t>
            </w:r>
            <w:r>
              <w:rPr>
                <w:spacing w:val="-2"/>
              </w:rPr>
              <w:t xml:space="preserve"> </w:t>
            </w:r>
            <w:r>
              <w:t>depth</w:t>
            </w:r>
            <w:r>
              <w:rPr>
                <w:spacing w:val="-6"/>
              </w:rPr>
              <w:t xml:space="preserve"> </w:t>
            </w:r>
            <w:r>
              <w:t>of</w:t>
            </w:r>
            <w:r>
              <w:rPr>
                <w:spacing w:val="-3"/>
              </w:rPr>
              <w:t xml:space="preserve"> </w:t>
            </w:r>
            <w:r>
              <w:t>embedment</w:t>
            </w:r>
            <w:r>
              <w:rPr>
                <w:spacing w:val="-3"/>
              </w:rPr>
              <w:t xml:space="preserve"> </w:t>
            </w:r>
            <w:r>
              <w:t>in</w:t>
            </w:r>
            <w:r>
              <w:rPr>
                <w:spacing w:val="-6"/>
              </w:rPr>
              <w:t xml:space="preserve"> </w:t>
            </w:r>
            <w:r>
              <w:t>firm</w:t>
            </w:r>
            <w:r>
              <w:rPr>
                <w:spacing w:val="-5"/>
              </w:rPr>
              <w:t xml:space="preserve"> </w:t>
            </w:r>
            <w:r>
              <w:rPr>
                <w:spacing w:val="-2"/>
              </w:rPr>
              <w:t>strata.</w:t>
            </w:r>
          </w:p>
          <w:p w14:paraId="1A6E0A2E" w14:textId="77777777" w:rsidR="0020109D" w:rsidRDefault="0020109D">
            <w:pPr>
              <w:pStyle w:val="ListParagraph"/>
              <w:widowControl w:val="0"/>
              <w:numPr>
                <w:ilvl w:val="0"/>
                <w:numId w:val="64"/>
              </w:numPr>
              <w:tabs>
                <w:tab w:val="left" w:pos="849"/>
              </w:tabs>
              <w:autoSpaceDE w:val="0"/>
              <w:autoSpaceDN w:val="0"/>
              <w:spacing w:before="121" w:after="0" w:line="240" w:lineRule="auto"/>
              <w:ind w:left="849" w:hanging="359"/>
              <w:contextualSpacing w:val="0"/>
            </w:pPr>
            <w:r>
              <w:t>Monitoring</w:t>
            </w:r>
            <w:r>
              <w:rPr>
                <w:spacing w:val="-7"/>
              </w:rPr>
              <w:t xml:space="preserve"> </w:t>
            </w:r>
            <w:r>
              <w:t>of</w:t>
            </w:r>
            <w:r>
              <w:rPr>
                <w:spacing w:val="1"/>
              </w:rPr>
              <w:t xml:space="preserve"> </w:t>
            </w:r>
            <w:r>
              <w:t>volume</w:t>
            </w:r>
            <w:r>
              <w:rPr>
                <w:spacing w:val="-3"/>
              </w:rPr>
              <w:t xml:space="preserve"> </w:t>
            </w:r>
            <w:r>
              <w:t>of</w:t>
            </w:r>
            <w:r>
              <w:rPr>
                <w:spacing w:val="-3"/>
              </w:rPr>
              <w:t xml:space="preserve"> </w:t>
            </w:r>
            <w:r>
              <w:t>backfill</w:t>
            </w:r>
            <w:r>
              <w:rPr>
                <w:spacing w:val="-9"/>
              </w:rPr>
              <w:t xml:space="preserve"> </w:t>
            </w:r>
            <w:r>
              <w:t>added</w:t>
            </w:r>
            <w:r>
              <w:rPr>
                <w:spacing w:val="-2"/>
              </w:rPr>
              <w:t xml:space="preserve"> </w:t>
            </w:r>
            <w:r>
              <w:t>to</w:t>
            </w:r>
            <w:r>
              <w:rPr>
                <w:spacing w:val="-7"/>
              </w:rPr>
              <w:t xml:space="preserve"> </w:t>
            </w:r>
            <w:r>
              <w:t>obtain</w:t>
            </w:r>
            <w:r>
              <w:rPr>
                <w:spacing w:val="-7"/>
              </w:rPr>
              <w:t xml:space="preserve"> </w:t>
            </w:r>
            <w:r>
              <w:t>an</w:t>
            </w:r>
            <w:r>
              <w:rPr>
                <w:spacing w:val="-7"/>
              </w:rPr>
              <w:t xml:space="preserve"> </w:t>
            </w:r>
            <w:r>
              <w:t>indication</w:t>
            </w:r>
            <w:r>
              <w:rPr>
                <w:spacing w:val="-2"/>
              </w:rPr>
              <w:t xml:space="preserve"> </w:t>
            </w:r>
            <w:r>
              <w:t>of</w:t>
            </w:r>
            <w:r>
              <w:rPr>
                <w:spacing w:val="-3"/>
              </w:rPr>
              <w:t xml:space="preserve"> </w:t>
            </w:r>
            <w:r>
              <w:t>the</w:t>
            </w:r>
            <w:r>
              <w:rPr>
                <w:spacing w:val="-7"/>
              </w:rPr>
              <w:t xml:space="preserve"> </w:t>
            </w:r>
            <w:r>
              <w:t>densities</w:t>
            </w:r>
            <w:r>
              <w:rPr>
                <w:spacing w:val="-4"/>
              </w:rPr>
              <w:t xml:space="preserve"> </w:t>
            </w:r>
            <w:r>
              <w:t>achieved,</w:t>
            </w:r>
            <w:r>
              <w:rPr>
                <w:spacing w:val="-7"/>
              </w:rPr>
              <w:t xml:space="preserve"> </w:t>
            </w:r>
            <w:r>
              <w:rPr>
                <w:spacing w:val="-5"/>
              </w:rPr>
              <w:t>and</w:t>
            </w:r>
          </w:p>
          <w:p w14:paraId="0A89517E" w14:textId="77777777" w:rsidR="0020109D" w:rsidRDefault="0020109D">
            <w:pPr>
              <w:pStyle w:val="ListParagraph"/>
              <w:widowControl w:val="0"/>
              <w:numPr>
                <w:ilvl w:val="0"/>
                <w:numId w:val="64"/>
              </w:numPr>
              <w:tabs>
                <w:tab w:val="left" w:pos="850"/>
              </w:tabs>
              <w:autoSpaceDE w:val="0"/>
              <w:autoSpaceDN w:val="0"/>
              <w:spacing w:before="126" w:after="0" w:line="244" w:lineRule="auto"/>
              <w:ind w:right="848"/>
              <w:contextualSpacing w:val="0"/>
            </w:pPr>
            <w:r>
              <w:t>Monitoring of ammeter or hydraulic pressure gauge readings to verify that the maximum possible density has been achieved in case of Vibrofloted columns.</w:t>
            </w:r>
          </w:p>
          <w:p w14:paraId="0A290C24" w14:textId="77777777" w:rsidR="0020109D" w:rsidRDefault="0020109D" w:rsidP="00705E0F">
            <w:pPr>
              <w:widowControl w:val="0"/>
              <w:tabs>
                <w:tab w:val="left" w:pos="850"/>
              </w:tabs>
              <w:autoSpaceDE w:val="0"/>
              <w:autoSpaceDN w:val="0"/>
              <w:spacing w:before="126" w:line="244" w:lineRule="auto"/>
              <w:ind w:right="848"/>
            </w:pPr>
          </w:p>
          <w:p w14:paraId="77964D98" w14:textId="77777777" w:rsidR="0020109D" w:rsidRDefault="0020109D" w:rsidP="00E546BA">
            <w:pPr>
              <w:pStyle w:val="BodyText"/>
              <w:spacing w:before="118"/>
              <w:rPr>
                <w:sz w:val="22"/>
              </w:rPr>
            </w:pPr>
          </w:p>
          <w:p w14:paraId="5C2BC3A4" w14:textId="77777777" w:rsidR="0020109D" w:rsidRDefault="0020109D">
            <w:pPr>
              <w:pStyle w:val="ListParagraph"/>
              <w:widowControl w:val="0"/>
              <w:numPr>
                <w:ilvl w:val="2"/>
                <w:numId w:val="59"/>
              </w:numPr>
              <w:tabs>
                <w:tab w:val="left" w:pos="1278"/>
              </w:tabs>
              <w:autoSpaceDE w:val="0"/>
              <w:autoSpaceDN w:val="0"/>
              <w:spacing w:before="1" w:after="0" w:line="240" w:lineRule="auto"/>
              <w:ind w:left="1278" w:hanging="1148"/>
              <w:contextualSpacing w:val="0"/>
              <w:jc w:val="both"/>
            </w:pPr>
            <w:r>
              <w:t>Recording</w:t>
            </w:r>
            <w:r>
              <w:rPr>
                <w:spacing w:val="-5"/>
              </w:rPr>
              <w:t xml:space="preserve"> </w:t>
            </w:r>
            <w:r>
              <w:t>of</w:t>
            </w:r>
            <w:r>
              <w:rPr>
                <w:spacing w:val="3"/>
              </w:rPr>
              <w:t xml:space="preserve"> </w:t>
            </w:r>
            <w:r>
              <w:t>Data shall</w:t>
            </w:r>
            <w:r>
              <w:rPr>
                <w:spacing w:val="-3"/>
              </w:rPr>
              <w:t xml:space="preserve"> </w:t>
            </w:r>
            <w:r>
              <w:t>be</w:t>
            </w:r>
            <w:r>
              <w:rPr>
                <w:spacing w:val="-5"/>
              </w:rPr>
              <w:t xml:space="preserve"> </w:t>
            </w:r>
            <w:r>
              <w:t>done</w:t>
            </w:r>
            <w:r>
              <w:rPr>
                <w:spacing w:val="-5"/>
              </w:rPr>
              <w:t xml:space="preserve"> </w:t>
            </w:r>
            <w:r>
              <w:t>as</w:t>
            </w:r>
            <w:r>
              <w:rPr>
                <w:spacing w:val="-5"/>
              </w:rPr>
              <w:t xml:space="preserve"> </w:t>
            </w:r>
            <w:r>
              <w:t>given</w:t>
            </w:r>
            <w:r>
              <w:rPr>
                <w:spacing w:val="-1"/>
              </w:rPr>
              <w:t xml:space="preserve"> </w:t>
            </w:r>
            <w:r>
              <w:t>in</w:t>
            </w:r>
            <w:r>
              <w:rPr>
                <w:spacing w:val="-4"/>
              </w:rPr>
              <w:t xml:space="preserve"> </w:t>
            </w:r>
            <w:r>
              <w:t>IS</w:t>
            </w:r>
            <w:r>
              <w:rPr>
                <w:spacing w:val="-1"/>
              </w:rPr>
              <w:t xml:space="preserve"> </w:t>
            </w:r>
            <w:r>
              <w:t>15284 (Part</w:t>
            </w:r>
            <w:r>
              <w:rPr>
                <w:spacing w:val="-1"/>
              </w:rPr>
              <w:t xml:space="preserve"> </w:t>
            </w:r>
            <w:r>
              <w:rPr>
                <w:spacing w:val="-5"/>
              </w:rPr>
              <w:t>1).</w:t>
            </w:r>
          </w:p>
          <w:p w14:paraId="15FD5B7F" w14:textId="77777777" w:rsidR="0020109D" w:rsidRDefault="0020109D" w:rsidP="000B0312">
            <w:pPr>
              <w:pStyle w:val="BodyText"/>
              <w:spacing w:before="7" w:after="480"/>
              <w:rPr>
                <w:sz w:val="22"/>
              </w:rPr>
            </w:pPr>
          </w:p>
          <w:p w14:paraId="33ABE6B6" w14:textId="77777777" w:rsidR="0020109D" w:rsidRDefault="0020109D">
            <w:pPr>
              <w:pStyle w:val="ListParagraph"/>
              <w:widowControl w:val="0"/>
              <w:numPr>
                <w:ilvl w:val="2"/>
                <w:numId w:val="59"/>
              </w:numPr>
              <w:tabs>
                <w:tab w:val="left" w:pos="1278"/>
              </w:tabs>
              <w:autoSpaceDE w:val="0"/>
              <w:autoSpaceDN w:val="0"/>
              <w:spacing w:after="480" w:line="240" w:lineRule="auto"/>
              <w:ind w:left="1278" w:hanging="1148"/>
              <w:contextualSpacing w:val="0"/>
              <w:jc w:val="both"/>
              <w:rPr>
                <w:rFonts w:ascii="Arial"/>
                <w:b/>
              </w:rPr>
            </w:pPr>
            <w:r>
              <w:rPr>
                <w:rFonts w:ascii="Arial"/>
                <w:b/>
              </w:rPr>
              <w:t>Field</w:t>
            </w:r>
            <w:r>
              <w:rPr>
                <w:rFonts w:ascii="Arial"/>
                <w:b/>
                <w:spacing w:val="-8"/>
              </w:rPr>
              <w:t xml:space="preserve"> </w:t>
            </w:r>
            <w:r>
              <w:rPr>
                <w:rFonts w:ascii="Arial"/>
                <w:b/>
              </w:rPr>
              <w:t>Loading</w:t>
            </w:r>
            <w:r>
              <w:rPr>
                <w:rFonts w:ascii="Arial"/>
                <w:b/>
                <w:spacing w:val="-6"/>
              </w:rPr>
              <w:t xml:space="preserve"> </w:t>
            </w:r>
            <w:r>
              <w:rPr>
                <w:rFonts w:ascii="Arial"/>
                <w:b/>
                <w:spacing w:val="-4"/>
              </w:rPr>
              <w:t>Tests</w:t>
            </w:r>
          </w:p>
          <w:p w14:paraId="64BEAA35" w14:textId="77777777" w:rsidR="0020109D" w:rsidRDefault="0020109D">
            <w:pPr>
              <w:pStyle w:val="ListParagraph"/>
              <w:widowControl w:val="0"/>
              <w:numPr>
                <w:ilvl w:val="3"/>
                <w:numId w:val="59"/>
              </w:numPr>
              <w:tabs>
                <w:tab w:val="left" w:pos="1277"/>
              </w:tabs>
              <w:autoSpaceDE w:val="0"/>
              <w:autoSpaceDN w:val="0"/>
              <w:spacing w:before="126" w:after="120" w:line="244" w:lineRule="auto"/>
              <w:ind w:right="463" w:firstLine="0"/>
              <w:contextualSpacing w:val="0"/>
              <w:jc w:val="both"/>
            </w:pPr>
            <w:r>
              <w:t>The</w:t>
            </w:r>
            <w:r>
              <w:rPr>
                <w:spacing w:val="-7"/>
              </w:rPr>
              <w:t xml:space="preserve"> </w:t>
            </w:r>
            <w:r>
              <w:t>Initial</w:t>
            </w:r>
            <w:r>
              <w:rPr>
                <w:spacing w:val="-10"/>
              </w:rPr>
              <w:t xml:space="preserve"> </w:t>
            </w:r>
            <w:r>
              <w:t>load</w:t>
            </w:r>
            <w:r>
              <w:rPr>
                <w:spacing w:val="-12"/>
              </w:rPr>
              <w:t xml:space="preserve"> </w:t>
            </w:r>
            <w:r>
              <w:t>tests</w:t>
            </w:r>
            <w:r>
              <w:rPr>
                <w:spacing w:val="-9"/>
              </w:rPr>
              <w:t xml:space="preserve"> </w:t>
            </w:r>
            <w:r>
              <w:t>shall</w:t>
            </w:r>
            <w:r>
              <w:rPr>
                <w:spacing w:val="-10"/>
              </w:rPr>
              <w:t xml:space="preserve"> </w:t>
            </w:r>
            <w:r>
              <w:t>be</w:t>
            </w:r>
            <w:r>
              <w:rPr>
                <w:spacing w:val="-12"/>
              </w:rPr>
              <w:t xml:space="preserve"> </w:t>
            </w:r>
            <w:r>
              <w:t>performed</w:t>
            </w:r>
            <w:r>
              <w:rPr>
                <w:spacing w:val="-12"/>
              </w:rPr>
              <w:t xml:space="preserve"> </w:t>
            </w:r>
            <w:r>
              <w:t>at</w:t>
            </w:r>
            <w:r>
              <w:rPr>
                <w:spacing w:val="-8"/>
              </w:rPr>
              <w:t xml:space="preserve"> </w:t>
            </w:r>
            <w:r>
              <w:t>a</w:t>
            </w:r>
            <w:r>
              <w:rPr>
                <w:spacing w:val="-12"/>
              </w:rPr>
              <w:t xml:space="preserve"> </w:t>
            </w:r>
            <w:r>
              <w:t>trial</w:t>
            </w:r>
            <w:r>
              <w:rPr>
                <w:spacing w:val="-10"/>
              </w:rPr>
              <w:t xml:space="preserve"> </w:t>
            </w:r>
            <w:r>
              <w:t>test</w:t>
            </w:r>
            <w:r>
              <w:rPr>
                <w:spacing w:val="-8"/>
              </w:rPr>
              <w:t xml:space="preserve"> </w:t>
            </w:r>
            <w:r>
              <w:t>site</w:t>
            </w:r>
            <w:r>
              <w:rPr>
                <w:spacing w:val="-12"/>
              </w:rPr>
              <w:t xml:space="preserve"> </w:t>
            </w:r>
            <w:r>
              <w:t>approved</w:t>
            </w:r>
            <w:r>
              <w:rPr>
                <w:spacing w:val="-7"/>
              </w:rPr>
              <w:t xml:space="preserve"> </w:t>
            </w:r>
            <w:r>
              <w:t>by</w:t>
            </w:r>
            <w:r>
              <w:rPr>
                <w:spacing w:val="-14"/>
              </w:rPr>
              <w:t xml:space="preserve"> </w:t>
            </w:r>
            <w:r>
              <w:t>the</w:t>
            </w:r>
            <w:r>
              <w:rPr>
                <w:spacing w:val="-1"/>
              </w:rPr>
              <w:t xml:space="preserve"> </w:t>
            </w:r>
            <w:r>
              <w:t>Engineer</w:t>
            </w:r>
            <w:r>
              <w:rPr>
                <w:spacing w:val="-14"/>
              </w:rPr>
              <w:t xml:space="preserve"> </w:t>
            </w:r>
            <w:r>
              <w:t>to</w:t>
            </w:r>
            <w:r>
              <w:rPr>
                <w:spacing w:val="-12"/>
              </w:rPr>
              <w:t xml:space="preserve"> </w:t>
            </w:r>
            <w:r>
              <w:t>evaluate the load-settlement behaviour of the soil-stone column system. The tests shall be conducted on a single and</w:t>
            </w:r>
            <w:r>
              <w:rPr>
                <w:spacing w:val="-8"/>
              </w:rPr>
              <w:t xml:space="preserve"> </w:t>
            </w:r>
            <w:r>
              <w:t>also</w:t>
            </w:r>
            <w:r>
              <w:rPr>
                <w:spacing w:val="-12"/>
              </w:rPr>
              <w:t xml:space="preserve"> </w:t>
            </w:r>
            <w:r>
              <w:t>on</w:t>
            </w:r>
            <w:r>
              <w:rPr>
                <w:spacing w:val="-12"/>
              </w:rPr>
              <w:t xml:space="preserve"> </w:t>
            </w:r>
            <w:r>
              <w:t>a</w:t>
            </w:r>
            <w:r>
              <w:rPr>
                <w:spacing w:val="-12"/>
              </w:rPr>
              <w:t xml:space="preserve"> </w:t>
            </w:r>
            <w:r>
              <w:t>group</w:t>
            </w:r>
            <w:r>
              <w:rPr>
                <w:spacing w:val="-12"/>
              </w:rPr>
              <w:t xml:space="preserve"> </w:t>
            </w:r>
            <w:r>
              <w:t>of</w:t>
            </w:r>
            <w:r>
              <w:rPr>
                <w:spacing w:val="-4"/>
              </w:rPr>
              <w:t xml:space="preserve"> </w:t>
            </w:r>
            <w:r>
              <w:t>minimum</w:t>
            </w:r>
            <w:r>
              <w:rPr>
                <w:spacing w:val="-11"/>
              </w:rPr>
              <w:t xml:space="preserve"> </w:t>
            </w:r>
            <w:r>
              <w:t>three</w:t>
            </w:r>
            <w:r>
              <w:rPr>
                <w:spacing w:val="-12"/>
              </w:rPr>
              <w:t xml:space="preserve"> </w:t>
            </w:r>
            <w:r>
              <w:t>columns</w:t>
            </w:r>
            <w:r>
              <w:rPr>
                <w:spacing w:val="-14"/>
              </w:rPr>
              <w:t xml:space="preserve"> </w:t>
            </w:r>
            <w:r>
              <w:t>in</w:t>
            </w:r>
            <w:r>
              <w:rPr>
                <w:spacing w:val="-12"/>
              </w:rPr>
              <w:t xml:space="preserve"> </w:t>
            </w:r>
            <w:r>
              <w:t>accordance</w:t>
            </w:r>
            <w:r>
              <w:rPr>
                <w:spacing w:val="-7"/>
              </w:rPr>
              <w:t xml:space="preserve"> </w:t>
            </w:r>
            <w:r>
              <w:t>with</w:t>
            </w:r>
            <w:r>
              <w:rPr>
                <w:spacing w:val="-7"/>
              </w:rPr>
              <w:t xml:space="preserve"> </w:t>
            </w:r>
            <w:r>
              <w:t>IS:</w:t>
            </w:r>
            <w:r>
              <w:rPr>
                <w:spacing w:val="-13"/>
              </w:rPr>
              <w:t xml:space="preserve"> </w:t>
            </w:r>
            <w:r>
              <w:t>15284</w:t>
            </w:r>
            <w:r>
              <w:rPr>
                <w:spacing w:val="-7"/>
              </w:rPr>
              <w:t xml:space="preserve"> </w:t>
            </w:r>
            <w:r>
              <w:t>(Part-1).</w:t>
            </w:r>
            <w:r>
              <w:rPr>
                <w:spacing w:val="-13"/>
              </w:rPr>
              <w:t xml:space="preserve"> </w:t>
            </w:r>
            <w:r>
              <w:t>The</w:t>
            </w:r>
            <w:r>
              <w:rPr>
                <w:spacing w:val="-12"/>
              </w:rPr>
              <w:t xml:space="preserve"> </w:t>
            </w:r>
            <w:r>
              <w:t>number</w:t>
            </w:r>
            <w:r>
              <w:rPr>
                <w:spacing w:val="-15"/>
              </w:rPr>
              <w:t xml:space="preserve"> </w:t>
            </w:r>
            <w:r>
              <w:t>of</w:t>
            </w:r>
            <w:r>
              <w:rPr>
                <w:spacing w:val="-8"/>
              </w:rPr>
              <w:t xml:space="preserve"> </w:t>
            </w:r>
            <w:r>
              <w:t>initial tests shall be as follows:</w:t>
            </w:r>
          </w:p>
          <w:p w14:paraId="005CAA50" w14:textId="77777777" w:rsidR="0020109D" w:rsidRDefault="0020109D" w:rsidP="000B0312">
            <w:pPr>
              <w:pStyle w:val="ListParagraph"/>
              <w:widowControl w:val="0"/>
              <w:tabs>
                <w:tab w:val="left" w:pos="1277"/>
              </w:tabs>
              <w:autoSpaceDE w:val="0"/>
              <w:autoSpaceDN w:val="0"/>
              <w:spacing w:before="126" w:after="120" w:line="244" w:lineRule="auto"/>
              <w:ind w:left="130" w:right="463"/>
              <w:contextualSpacing w:val="0"/>
              <w:jc w:val="both"/>
            </w:pPr>
          </w:p>
          <w:p w14:paraId="0194A825" w14:textId="77777777" w:rsidR="0020109D" w:rsidRDefault="0020109D" w:rsidP="00E546BA">
            <w:pPr>
              <w:spacing w:before="122"/>
              <w:ind w:left="850"/>
              <w:jc w:val="both"/>
            </w:pPr>
            <w:r>
              <w:t>Single</w:t>
            </w:r>
            <w:r>
              <w:rPr>
                <w:spacing w:val="6"/>
              </w:rPr>
              <w:t xml:space="preserve"> </w:t>
            </w:r>
            <w:r>
              <w:t>column</w:t>
            </w:r>
            <w:r>
              <w:rPr>
                <w:spacing w:val="2"/>
              </w:rPr>
              <w:t xml:space="preserve"> </w:t>
            </w:r>
            <w:r>
              <w:t>tests</w:t>
            </w:r>
            <w:r>
              <w:rPr>
                <w:spacing w:val="8"/>
              </w:rPr>
              <w:t xml:space="preserve"> </w:t>
            </w:r>
            <w:r>
              <w:t>–</w:t>
            </w:r>
            <w:r>
              <w:rPr>
                <w:spacing w:val="3"/>
              </w:rPr>
              <w:t xml:space="preserve"> </w:t>
            </w:r>
            <w:r>
              <w:t>1</w:t>
            </w:r>
            <w:r>
              <w:rPr>
                <w:spacing w:val="1"/>
              </w:rPr>
              <w:t xml:space="preserve"> </w:t>
            </w:r>
            <w:r>
              <w:t>test</w:t>
            </w:r>
            <w:r>
              <w:rPr>
                <w:spacing w:val="6"/>
              </w:rPr>
              <w:t xml:space="preserve"> </w:t>
            </w:r>
            <w:r>
              <w:t>per</w:t>
            </w:r>
            <w:r>
              <w:rPr>
                <w:spacing w:val="3"/>
              </w:rPr>
              <w:t xml:space="preserve"> </w:t>
            </w:r>
            <w:r>
              <w:t>500</w:t>
            </w:r>
            <w:r>
              <w:rPr>
                <w:spacing w:val="2"/>
              </w:rPr>
              <w:t xml:space="preserve"> </w:t>
            </w:r>
            <w:r>
              <w:t>or</w:t>
            </w:r>
            <w:r>
              <w:rPr>
                <w:spacing w:val="-2"/>
              </w:rPr>
              <w:t xml:space="preserve"> </w:t>
            </w:r>
            <w:r>
              <w:t>part</w:t>
            </w:r>
            <w:r>
              <w:rPr>
                <w:spacing w:val="2"/>
              </w:rPr>
              <w:t xml:space="preserve"> </w:t>
            </w:r>
            <w:r>
              <w:t>thereof</w:t>
            </w:r>
            <w:r>
              <w:rPr>
                <w:spacing w:val="6"/>
              </w:rPr>
              <w:t xml:space="preserve"> </w:t>
            </w:r>
            <w:r>
              <w:t>stone</w:t>
            </w:r>
            <w:r>
              <w:rPr>
                <w:spacing w:val="1"/>
              </w:rPr>
              <w:t xml:space="preserve"> </w:t>
            </w:r>
            <w:r>
              <w:rPr>
                <w:spacing w:val="-2"/>
              </w:rPr>
              <w:t>columns.</w:t>
            </w:r>
          </w:p>
          <w:p w14:paraId="3F0354B4" w14:textId="77777777" w:rsidR="0020109D" w:rsidRDefault="0020109D" w:rsidP="00E546BA">
            <w:pPr>
              <w:spacing w:before="120"/>
              <w:ind w:left="850"/>
              <w:jc w:val="both"/>
            </w:pPr>
            <w:r>
              <w:lastRenderedPageBreak/>
              <w:t>Three</w:t>
            </w:r>
            <w:r>
              <w:rPr>
                <w:spacing w:val="1"/>
              </w:rPr>
              <w:t xml:space="preserve"> </w:t>
            </w:r>
            <w:r>
              <w:t>column</w:t>
            </w:r>
            <w:r>
              <w:rPr>
                <w:spacing w:val="1"/>
              </w:rPr>
              <w:t xml:space="preserve"> </w:t>
            </w:r>
            <w:r>
              <w:t>group</w:t>
            </w:r>
            <w:r>
              <w:rPr>
                <w:spacing w:val="6"/>
              </w:rPr>
              <w:t xml:space="preserve"> </w:t>
            </w:r>
            <w:r>
              <w:t>tests</w:t>
            </w:r>
            <w:r>
              <w:rPr>
                <w:spacing w:val="5"/>
              </w:rPr>
              <w:t xml:space="preserve"> </w:t>
            </w:r>
            <w:r>
              <w:t>–</w:t>
            </w:r>
            <w:r>
              <w:rPr>
                <w:spacing w:val="2"/>
              </w:rPr>
              <w:t xml:space="preserve"> </w:t>
            </w:r>
            <w:r>
              <w:t>1</w:t>
            </w:r>
            <w:r>
              <w:rPr>
                <w:spacing w:val="6"/>
              </w:rPr>
              <w:t xml:space="preserve"> </w:t>
            </w:r>
            <w:r>
              <w:t>test</w:t>
            </w:r>
            <w:r>
              <w:rPr>
                <w:spacing w:val="1"/>
              </w:rPr>
              <w:t xml:space="preserve"> </w:t>
            </w:r>
            <w:r>
              <w:t>per</w:t>
            </w:r>
            <w:r>
              <w:rPr>
                <w:spacing w:val="4"/>
              </w:rPr>
              <w:t xml:space="preserve"> </w:t>
            </w:r>
            <w:r>
              <w:t>1000</w:t>
            </w:r>
            <w:r>
              <w:rPr>
                <w:spacing w:val="6"/>
              </w:rPr>
              <w:t xml:space="preserve"> </w:t>
            </w:r>
            <w:r>
              <w:t>or</w:t>
            </w:r>
            <w:r>
              <w:rPr>
                <w:spacing w:val="-2"/>
              </w:rPr>
              <w:t xml:space="preserve"> </w:t>
            </w:r>
            <w:r>
              <w:t>part</w:t>
            </w:r>
            <w:r>
              <w:rPr>
                <w:spacing w:val="1"/>
              </w:rPr>
              <w:t xml:space="preserve"> </w:t>
            </w:r>
            <w:r>
              <w:t>thereof</w:t>
            </w:r>
            <w:r>
              <w:rPr>
                <w:spacing w:val="6"/>
              </w:rPr>
              <w:t xml:space="preserve"> </w:t>
            </w:r>
            <w:r>
              <w:t>stone</w:t>
            </w:r>
            <w:r>
              <w:rPr>
                <w:spacing w:val="6"/>
              </w:rPr>
              <w:t xml:space="preserve"> </w:t>
            </w:r>
            <w:r>
              <w:rPr>
                <w:spacing w:val="-2"/>
              </w:rPr>
              <w:t>columns.</w:t>
            </w:r>
          </w:p>
          <w:p w14:paraId="7DD55F3F" w14:textId="77777777" w:rsidR="0020109D" w:rsidRDefault="0020109D" w:rsidP="00E546BA">
            <w:pPr>
              <w:pStyle w:val="BodyText"/>
              <w:spacing w:before="122"/>
              <w:rPr>
                <w:sz w:val="22"/>
              </w:rPr>
            </w:pPr>
          </w:p>
          <w:p w14:paraId="08255E01" w14:textId="77777777" w:rsidR="0020109D" w:rsidRDefault="0020109D" w:rsidP="00E546BA">
            <w:pPr>
              <w:pStyle w:val="BodyText"/>
              <w:spacing w:before="122"/>
              <w:rPr>
                <w:sz w:val="22"/>
              </w:rPr>
            </w:pPr>
          </w:p>
          <w:p w14:paraId="7DB3E1BA" w14:textId="77777777" w:rsidR="0020109D" w:rsidRDefault="0020109D">
            <w:pPr>
              <w:pStyle w:val="ListParagraph"/>
              <w:widowControl w:val="0"/>
              <w:numPr>
                <w:ilvl w:val="3"/>
                <w:numId w:val="59"/>
              </w:numPr>
              <w:tabs>
                <w:tab w:val="left" w:pos="1282"/>
              </w:tabs>
              <w:autoSpaceDE w:val="0"/>
              <w:autoSpaceDN w:val="0"/>
              <w:spacing w:before="1" w:after="0" w:line="244" w:lineRule="auto"/>
              <w:ind w:right="851" w:firstLine="0"/>
              <w:contextualSpacing w:val="0"/>
            </w:pPr>
            <w:r>
              <w:t>The</w:t>
            </w:r>
            <w:r>
              <w:rPr>
                <w:spacing w:val="-15"/>
              </w:rPr>
              <w:t xml:space="preserve"> </w:t>
            </w:r>
            <w:r>
              <w:t>Routine</w:t>
            </w:r>
            <w:r>
              <w:rPr>
                <w:spacing w:val="-13"/>
              </w:rPr>
              <w:t xml:space="preserve"> </w:t>
            </w:r>
            <w:r>
              <w:t>load</w:t>
            </w:r>
            <w:r>
              <w:rPr>
                <w:spacing w:val="-13"/>
              </w:rPr>
              <w:t xml:space="preserve"> </w:t>
            </w:r>
            <w:r>
              <w:t>tests</w:t>
            </w:r>
            <w:r>
              <w:rPr>
                <w:spacing w:val="-12"/>
              </w:rPr>
              <w:t xml:space="preserve"> </w:t>
            </w:r>
            <w:r>
              <w:t>shall</w:t>
            </w:r>
            <w:r>
              <w:rPr>
                <w:spacing w:val="-15"/>
              </w:rPr>
              <w:t xml:space="preserve"> </w:t>
            </w:r>
            <w:r>
              <w:t>be</w:t>
            </w:r>
            <w:r>
              <w:rPr>
                <w:spacing w:val="-12"/>
              </w:rPr>
              <w:t xml:space="preserve"> </w:t>
            </w:r>
            <w:r>
              <w:t>carried</w:t>
            </w:r>
            <w:r>
              <w:rPr>
                <w:spacing w:val="-13"/>
              </w:rPr>
              <w:t xml:space="preserve"> </w:t>
            </w:r>
            <w:r>
              <w:t>out</w:t>
            </w:r>
            <w:r>
              <w:rPr>
                <w:spacing w:val="-14"/>
              </w:rPr>
              <w:t xml:space="preserve"> </w:t>
            </w:r>
            <w:r>
              <w:t>on</w:t>
            </w:r>
            <w:r>
              <w:rPr>
                <w:spacing w:val="-13"/>
              </w:rPr>
              <w:t xml:space="preserve"> </w:t>
            </w:r>
            <w:r>
              <w:t>a</w:t>
            </w:r>
            <w:r>
              <w:rPr>
                <w:spacing w:val="-13"/>
              </w:rPr>
              <w:t xml:space="preserve"> </w:t>
            </w:r>
            <w:r>
              <w:t>single</w:t>
            </w:r>
            <w:r>
              <w:rPr>
                <w:spacing w:val="-13"/>
              </w:rPr>
              <w:t xml:space="preserve"> </w:t>
            </w:r>
            <w:r>
              <w:t>job</w:t>
            </w:r>
            <w:r>
              <w:rPr>
                <w:spacing w:val="-13"/>
              </w:rPr>
              <w:t xml:space="preserve"> </w:t>
            </w:r>
            <w:r>
              <w:t>column</w:t>
            </w:r>
            <w:r>
              <w:rPr>
                <w:spacing w:val="-13"/>
              </w:rPr>
              <w:t xml:space="preserve"> </w:t>
            </w:r>
            <w:r>
              <w:t>in</w:t>
            </w:r>
            <w:r>
              <w:rPr>
                <w:spacing w:val="-13"/>
              </w:rPr>
              <w:t xml:space="preserve"> </w:t>
            </w:r>
            <w:r>
              <w:t>accordance</w:t>
            </w:r>
            <w:r>
              <w:rPr>
                <w:spacing w:val="-13"/>
              </w:rPr>
              <w:t xml:space="preserve"> </w:t>
            </w:r>
            <w:r>
              <w:t>with</w:t>
            </w:r>
            <w:r>
              <w:rPr>
                <w:spacing w:val="-8"/>
              </w:rPr>
              <w:t xml:space="preserve"> </w:t>
            </w:r>
            <w:r>
              <w:t>IS:</w:t>
            </w:r>
            <w:r>
              <w:rPr>
                <w:spacing w:val="-15"/>
              </w:rPr>
              <w:t xml:space="preserve"> </w:t>
            </w:r>
            <w:r>
              <w:t>15284 (Part-1).</w:t>
            </w:r>
            <w:r>
              <w:rPr>
                <w:spacing w:val="40"/>
              </w:rPr>
              <w:t xml:space="preserve"> </w:t>
            </w:r>
            <w:r>
              <w:t>The</w:t>
            </w:r>
            <w:r>
              <w:rPr>
                <w:spacing w:val="40"/>
              </w:rPr>
              <w:t xml:space="preserve"> </w:t>
            </w:r>
            <w:r>
              <w:t>job</w:t>
            </w:r>
            <w:r>
              <w:rPr>
                <w:spacing w:val="40"/>
              </w:rPr>
              <w:t xml:space="preserve"> </w:t>
            </w:r>
            <w:r>
              <w:t>columns</w:t>
            </w:r>
            <w:r>
              <w:rPr>
                <w:spacing w:val="40"/>
              </w:rPr>
              <w:t xml:space="preserve"> </w:t>
            </w:r>
            <w:r>
              <w:t>shall</w:t>
            </w:r>
            <w:r>
              <w:rPr>
                <w:spacing w:val="39"/>
              </w:rPr>
              <w:t xml:space="preserve"> </w:t>
            </w:r>
            <w:r>
              <w:t>be</w:t>
            </w:r>
            <w:r>
              <w:rPr>
                <w:spacing w:val="40"/>
              </w:rPr>
              <w:t xml:space="preserve"> </w:t>
            </w:r>
            <w:r>
              <w:t>loaded</w:t>
            </w:r>
            <w:r>
              <w:rPr>
                <w:spacing w:val="37"/>
              </w:rPr>
              <w:t xml:space="preserve"> </w:t>
            </w:r>
            <w:r>
              <w:t>for</w:t>
            </w:r>
            <w:r>
              <w:rPr>
                <w:spacing w:val="39"/>
              </w:rPr>
              <w:t xml:space="preserve"> </w:t>
            </w:r>
            <w:r>
              <w:t>a</w:t>
            </w:r>
            <w:r>
              <w:rPr>
                <w:spacing w:val="37"/>
              </w:rPr>
              <w:t xml:space="preserve"> </w:t>
            </w:r>
            <w:r>
              <w:t>test</w:t>
            </w:r>
            <w:r>
              <w:rPr>
                <w:spacing w:val="40"/>
              </w:rPr>
              <w:t xml:space="preserve"> </w:t>
            </w:r>
            <w:r>
              <w:t>load</w:t>
            </w:r>
            <w:r>
              <w:rPr>
                <w:spacing w:val="37"/>
              </w:rPr>
              <w:t xml:space="preserve"> </w:t>
            </w:r>
            <w:r>
              <w:t>of</w:t>
            </w:r>
            <w:r>
              <w:rPr>
                <w:spacing w:val="40"/>
              </w:rPr>
              <w:t xml:space="preserve"> </w:t>
            </w:r>
            <w:r>
              <w:t>1.1</w:t>
            </w:r>
            <w:r>
              <w:rPr>
                <w:spacing w:val="37"/>
              </w:rPr>
              <w:t xml:space="preserve"> </w:t>
            </w:r>
            <w:r>
              <w:t>times</w:t>
            </w:r>
            <w:r>
              <w:rPr>
                <w:spacing w:val="40"/>
              </w:rPr>
              <w:t xml:space="preserve"> </w:t>
            </w:r>
            <w:r>
              <w:t>the</w:t>
            </w:r>
            <w:r>
              <w:rPr>
                <w:spacing w:val="37"/>
              </w:rPr>
              <w:t xml:space="preserve"> </w:t>
            </w:r>
            <w:r>
              <w:t>design</w:t>
            </w:r>
            <w:r>
              <w:rPr>
                <w:spacing w:val="40"/>
              </w:rPr>
              <w:t xml:space="preserve"> </w:t>
            </w:r>
            <w:r>
              <w:t>load</w:t>
            </w:r>
            <w:r>
              <w:rPr>
                <w:spacing w:val="40"/>
              </w:rPr>
              <w:t xml:space="preserve"> </w:t>
            </w:r>
            <w:r>
              <w:t>intensity</w:t>
            </w:r>
            <w:r>
              <w:rPr>
                <w:spacing w:val="35"/>
              </w:rPr>
              <w:t xml:space="preserve"> </w:t>
            </w:r>
            <w:r>
              <w:t xml:space="preserve">with kentledge minimum 1.3 times the design load pattern. The number of routine tests shall be as follows: Single column tests </w:t>
            </w:r>
            <w:r>
              <w:rPr>
                <w:w w:val="160"/>
              </w:rPr>
              <w:t>–</w:t>
            </w:r>
            <w:r>
              <w:rPr>
                <w:spacing w:val="-22"/>
                <w:w w:val="160"/>
              </w:rPr>
              <w:t xml:space="preserve"> </w:t>
            </w:r>
            <w:r>
              <w:t>1 test per 500 or part thereof stone columns.</w:t>
            </w:r>
          </w:p>
          <w:p w14:paraId="73213FEA" w14:textId="77777777" w:rsidR="0020109D" w:rsidRDefault="0020109D" w:rsidP="00705E0F">
            <w:pPr>
              <w:pStyle w:val="ListParagraph"/>
              <w:widowControl w:val="0"/>
              <w:tabs>
                <w:tab w:val="left" w:pos="1282"/>
              </w:tabs>
              <w:autoSpaceDE w:val="0"/>
              <w:autoSpaceDN w:val="0"/>
              <w:spacing w:before="1" w:after="0" w:line="244" w:lineRule="auto"/>
              <w:ind w:left="130" w:right="851"/>
              <w:contextualSpacing w:val="0"/>
            </w:pPr>
          </w:p>
          <w:p w14:paraId="0F07D4DE" w14:textId="77777777" w:rsidR="0020109D" w:rsidRDefault="0020109D" w:rsidP="00705E0F">
            <w:pPr>
              <w:pStyle w:val="ListParagraph"/>
              <w:widowControl w:val="0"/>
              <w:tabs>
                <w:tab w:val="left" w:pos="1282"/>
              </w:tabs>
              <w:autoSpaceDE w:val="0"/>
              <w:autoSpaceDN w:val="0"/>
              <w:spacing w:before="1" w:after="0" w:line="244" w:lineRule="auto"/>
              <w:ind w:left="130" w:right="851"/>
              <w:contextualSpacing w:val="0"/>
            </w:pPr>
          </w:p>
          <w:p w14:paraId="78E7A7DC" w14:textId="77777777" w:rsidR="0020109D" w:rsidRDefault="0020109D">
            <w:pPr>
              <w:pStyle w:val="ListParagraph"/>
              <w:widowControl w:val="0"/>
              <w:numPr>
                <w:ilvl w:val="3"/>
                <w:numId w:val="59"/>
              </w:numPr>
              <w:tabs>
                <w:tab w:val="left" w:pos="1277"/>
              </w:tabs>
              <w:autoSpaceDE w:val="0"/>
              <w:autoSpaceDN w:val="0"/>
              <w:spacing w:after="240" w:line="244" w:lineRule="auto"/>
              <w:ind w:right="840" w:firstLine="0"/>
              <w:contextualSpacing w:val="0"/>
              <w:jc w:val="both"/>
            </w:pPr>
            <w:r>
              <w:t>The</w:t>
            </w:r>
            <w:r>
              <w:rPr>
                <w:spacing w:val="-2"/>
              </w:rPr>
              <w:t xml:space="preserve"> </w:t>
            </w:r>
            <w:r>
              <w:t>test</w:t>
            </w:r>
            <w:r>
              <w:rPr>
                <w:spacing w:val="-2"/>
              </w:rPr>
              <w:t xml:space="preserve"> </w:t>
            </w:r>
            <w:r>
              <w:t>load shall</w:t>
            </w:r>
            <w:r>
              <w:rPr>
                <w:spacing w:val="-4"/>
              </w:rPr>
              <w:t xml:space="preserve"> </w:t>
            </w:r>
            <w:r>
              <w:t>be</w:t>
            </w:r>
            <w:r>
              <w:rPr>
                <w:spacing w:val="-2"/>
              </w:rPr>
              <w:t xml:space="preserve"> </w:t>
            </w:r>
            <w:r>
              <w:t>applied at increments of one-tenth</w:t>
            </w:r>
            <w:r>
              <w:rPr>
                <w:spacing w:val="-2"/>
              </w:rPr>
              <w:t xml:space="preserve"> </w:t>
            </w:r>
            <w:r>
              <w:t>to</w:t>
            </w:r>
            <w:r>
              <w:rPr>
                <w:spacing w:val="-2"/>
              </w:rPr>
              <w:t xml:space="preserve"> </w:t>
            </w:r>
            <w:r>
              <w:t>one-fifth</w:t>
            </w:r>
            <w:r>
              <w:rPr>
                <w:spacing w:val="-2"/>
              </w:rPr>
              <w:t xml:space="preserve"> </w:t>
            </w:r>
            <w:r>
              <w:t>of the design load</w:t>
            </w:r>
            <w:r>
              <w:rPr>
                <w:spacing w:val="-2"/>
              </w:rPr>
              <w:t xml:space="preserve"> </w:t>
            </w:r>
            <w:r>
              <w:t>upto a maximum of 1.5 times the</w:t>
            </w:r>
            <w:r>
              <w:rPr>
                <w:spacing w:val="-2"/>
              </w:rPr>
              <w:t xml:space="preserve"> </w:t>
            </w:r>
            <w:r>
              <w:t>design</w:t>
            </w:r>
            <w:r>
              <w:rPr>
                <w:spacing w:val="-2"/>
              </w:rPr>
              <w:t xml:space="preserve"> </w:t>
            </w:r>
            <w:r>
              <w:t>load.</w:t>
            </w:r>
            <w:r>
              <w:rPr>
                <w:spacing w:val="-2"/>
              </w:rPr>
              <w:t xml:space="preserve"> </w:t>
            </w:r>
            <w:r>
              <w:t>Each load</w:t>
            </w:r>
            <w:r>
              <w:rPr>
                <w:spacing w:val="-2"/>
              </w:rPr>
              <w:t xml:space="preserve"> </w:t>
            </w:r>
            <w:r>
              <w:t>stage shall be maintained till the settlement rate is</w:t>
            </w:r>
            <w:r>
              <w:rPr>
                <w:spacing w:val="-4"/>
              </w:rPr>
              <w:t xml:space="preserve"> </w:t>
            </w:r>
            <w:r>
              <w:t>less than 0.1 mm/30 min.</w:t>
            </w:r>
          </w:p>
          <w:p w14:paraId="108B6ECA" w14:textId="77777777" w:rsidR="0020109D" w:rsidRDefault="0020109D" w:rsidP="00705E0F">
            <w:pPr>
              <w:pStyle w:val="ListParagraph"/>
              <w:widowControl w:val="0"/>
              <w:tabs>
                <w:tab w:val="left" w:pos="1277"/>
              </w:tabs>
              <w:autoSpaceDE w:val="0"/>
              <w:autoSpaceDN w:val="0"/>
              <w:spacing w:after="240" w:line="244" w:lineRule="auto"/>
              <w:ind w:left="130" w:right="840"/>
              <w:contextualSpacing w:val="0"/>
              <w:jc w:val="both"/>
            </w:pPr>
          </w:p>
          <w:p w14:paraId="6A1F9689" w14:textId="77777777" w:rsidR="0020109D" w:rsidRDefault="0020109D">
            <w:pPr>
              <w:pStyle w:val="ListParagraph"/>
              <w:widowControl w:val="0"/>
              <w:numPr>
                <w:ilvl w:val="3"/>
                <w:numId w:val="59"/>
              </w:numPr>
              <w:tabs>
                <w:tab w:val="left" w:pos="1277"/>
              </w:tabs>
              <w:autoSpaceDE w:val="0"/>
              <w:autoSpaceDN w:val="0"/>
              <w:spacing w:after="240" w:line="244" w:lineRule="auto"/>
              <w:ind w:right="851" w:firstLine="0"/>
              <w:contextualSpacing w:val="0"/>
              <w:jc w:val="both"/>
            </w:pPr>
            <w:r>
              <w:t>The test load shall be maintained</w:t>
            </w:r>
            <w:r>
              <w:rPr>
                <w:spacing w:val="-2"/>
              </w:rPr>
              <w:t xml:space="preserve"> </w:t>
            </w:r>
            <w:r>
              <w:t>for a minimum period of 24 hours. The ultimate load on the stone</w:t>
            </w:r>
            <w:r>
              <w:rPr>
                <w:spacing w:val="-3"/>
              </w:rPr>
              <w:t xml:space="preserve"> </w:t>
            </w:r>
            <w:r>
              <w:t>column</w:t>
            </w:r>
            <w:r>
              <w:rPr>
                <w:spacing w:val="-7"/>
              </w:rPr>
              <w:t xml:space="preserve"> </w:t>
            </w:r>
            <w:r>
              <w:t>shall</w:t>
            </w:r>
            <w:r>
              <w:rPr>
                <w:spacing w:val="-5"/>
              </w:rPr>
              <w:t xml:space="preserve"> </w:t>
            </w:r>
            <w:r>
              <w:t>be</w:t>
            </w:r>
            <w:r>
              <w:rPr>
                <w:spacing w:val="-4"/>
              </w:rPr>
              <w:t xml:space="preserve"> </w:t>
            </w:r>
            <w:r>
              <w:t>determined</w:t>
            </w:r>
            <w:r>
              <w:rPr>
                <w:spacing w:val="-7"/>
              </w:rPr>
              <w:t xml:space="preserve"> </w:t>
            </w:r>
            <w:r>
              <w:t>by</w:t>
            </w:r>
            <w:r>
              <w:rPr>
                <w:spacing w:val="-9"/>
              </w:rPr>
              <w:t xml:space="preserve"> </w:t>
            </w:r>
            <w:r>
              <w:t>double</w:t>
            </w:r>
            <w:r>
              <w:rPr>
                <w:spacing w:val="-3"/>
              </w:rPr>
              <w:t xml:space="preserve"> </w:t>
            </w:r>
            <w:r>
              <w:t>tangent</w:t>
            </w:r>
            <w:r>
              <w:rPr>
                <w:spacing w:val="-8"/>
              </w:rPr>
              <w:t xml:space="preserve"> </w:t>
            </w:r>
            <w:r>
              <w:t>diagram.</w:t>
            </w:r>
            <w:r>
              <w:rPr>
                <w:spacing w:val="-3"/>
              </w:rPr>
              <w:t xml:space="preserve"> </w:t>
            </w:r>
            <w:r>
              <w:t>The</w:t>
            </w:r>
            <w:r>
              <w:rPr>
                <w:spacing w:val="-7"/>
              </w:rPr>
              <w:t xml:space="preserve"> </w:t>
            </w:r>
            <w:r>
              <w:t>test</w:t>
            </w:r>
            <w:r>
              <w:rPr>
                <w:spacing w:val="-3"/>
              </w:rPr>
              <w:t xml:space="preserve"> </w:t>
            </w:r>
            <w:r>
              <w:t>load</w:t>
            </w:r>
            <w:r>
              <w:rPr>
                <w:spacing w:val="-7"/>
              </w:rPr>
              <w:t xml:space="preserve"> </w:t>
            </w:r>
            <w:r>
              <w:t>shall</w:t>
            </w:r>
            <w:r>
              <w:rPr>
                <w:spacing w:val="-5"/>
              </w:rPr>
              <w:t xml:space="preserve"> </w:t>
            </w:r>
            <w:r>
              <w:t>be</w:t>
            </w:r>
            <w:r>
              <w:rPr>
                <w:spacing w:val="-3"/>
              </w:rPr>
              <w:t xml:space="preserve"> </w:t>
            </w:r>
            <w:r>
              <w:t>removed</w:t>
            </w:r>
            <w:r>
              <w:rPr>
                <w:spacing w:val="-3"/>
              </w:rPr>
              <w:t xml:space="preserve"> </w:t>
            </w:r>
            <w:r>
              <w:t>in</w:t>
            </w:r>
            <w:r>
              <w:rPr>
                <w:spacing w:val="-12"/>
              </w:rPr>
              <w:t xml:space="preserve"> </w:t>
            </w:r>
            <w:r>
              <w:t>five</w:t>
            </w:r>
            <w:r>
              <w:rPr>
                <w:spacing w:val="-7"/>
              </w:rPr>
              <w:t xml:space="preserve"> </w:t>
            </w:r>
            <w:r>
              <w:t>to</w:t>
            </w:r>
            <w:r>
              <w:rPr>
                <w:spacing w:val="-3"/>
              </w:rPr>
              <w:t xml:space="preserve"> </w:t>
            </w:r>
            <w:r>
              <w:t>six stages. Each unloading stage shall be maintained till the rebound attains a rate of 2.0 mm/30 min.</w:t>
            </w:r>
          </w:p>
          <w:p w14:paraId="26D2FA6B" w14:textId="77777777" w:rsidR="0020109D" w:rsidRDefault="0020109D" w:rsidP="000B0312">
            <w:pPr>
              <w:pStyle w:val="ListParagraph"/>
              <w:widowControl w:val="0"/>
              <w:tabs>
                <w:tab w:val="left" w:pos="1277"/>
              </w:tabs>
              <w:autoSpaceDE w:val="0"/>
              <w:autoSpaceDN w:val="0"/>
              <w:spacing w:before="247" w:after="0" w:line="244" w:lineRule="auto"/>
              <w:ind w:left="130" w:right="851"/>
              <w:contextualSpacing w:val="0"/>
              <w:jc w:val="both"/>
            </w:pPr>
          </w:p>
          <w:p w14:paraId="58DEEA19" w14:textId="7BCBCE75" w:rsidR="0020109D" w:rsidRDefault="0020109D">
            <w:pPr>
              <w:pStyle w:val="ListParagraph"/>
              <w:widowControl w:val="0"/>
              <w:numPr>
                <w:ilvl w:val="3"/>
                <w:numId w:val="59"/>
              </w:numPr>
              <w:tabs>
                <w:tab w:val="left" w:pos="1277"/>
              </w:tabs>
              <w:autoSpaceDE w:val="0"/>
              <w:autoSpaceDN w:val="0"/>
              <w:spacing w:before="247" w:after="0" w:line="244" w:lineRule="auto"/>
              <w:ind w:right="838" w:firstLine="0"/>
              <w:contextualSpacing w:val="0"/>
              <w:jc w:val="both"/>
            </w:pPr>
            <w:r>
              <w:t>afe and efficient working of the loading arrangements is entirely the Contractor’s responsibility</w:t>
            </w:r>
            <w:r>
              <w:rPr>
                <w:spacing w:val="-15"/>
              </w:rPr>
              <w:t xml:space="preserve"> </w:t>
            </w:r>
            <w:r>
              <w:t>and</w:t>
            </w:r>
            <w:r>
              <w:rPr>
                <w:spacing w:val="-12"/>
              </w:rPr>
              <w:t xml:space="preserve"> </w:t>
            </w:r>
            <w:r>
              <w:t>any</w:t>
            </w:r>
            <w:r>
              <w:rPr>
                <w:spacing w:val="-10"/>
              </w:rPr>
              <w:t xml:space="preserve"> </w:t>
            </w:r>
            <w:r>
              <w:t>impediment</w:t>
            </w:r>
            <w:r>
              <w:rPr>
                <w:spacing w:val="-9"/>
              </w:rPr>
              <w:t xml:space="preserve"> </w:t>
            </w:r>
            <w:r>
              <w:t>resulting</w:t>
            </w:r>
            <w:r>
              <w:rPr>
                <w:spacing w:val="-13"/>
              </w:rPr>
              <w:t xml:space="preserve"> </w:t>
            </w:r>
            <w:r>
              <w:t>in</w:t>
            </w:r>
            <w:r>
              <w:rPr>
                <w:spacing w:val="-13"/>
              </w:rPr>
              <w:t xml:space="preserve"> </w:t>
            </w:r>
            <w:r>
              <w:t>the</w:t>
            </w:r>
            <w:r>
              <w:rPr>
                <w:spacing w:val="-13"/>
              </w:rPr>
              <w:t xml:space="preserve"> </w:t>
            </w:r>
            <w:r>
              <w:t>failure</w:t>
            </w:r>
            <w:r>
              <w:rPr>
                <w:spacing w:val="-13"/>
              </w:rPr>
              <w:t xml:space="preserve"> </w:t>
            </w:r>
            <w:r>
              <w:t>of</w:t>
            </w:r>
            <w:r>
              <w:rPr>
                <w:spacing w:val="-9"/>
              </w:rPr>
              <w:t xml:space="preserve"> </w:t>
            </w:r>
            <w:r>
              <w:t>the</w:t>
            </w:r>
            <w:r>
              <w:rPr>
                <w:spacing w:val="-8"/>
              </w:rPr>
              <w:t xml:space="preserve"> </w:t>
            </w:r>
            <w:r>
              <w:t>test</w:t>
            </w:r>
            <w:r>
              <w:rPr>
                <w:spacing w:val="-14"/>
              </w:rPr>
              <w:t xml:space="preserve"> </w:t>
            </w:r>
            <w:r>
              <w:t>arrangement</w:t>
            </w:r>
            <w:r>
              <w:rPr>
                <w:spacing w:val="-9"/>
              </w:rPr>
              <w:t xml:space="preserve"> </w:t>
            </w:r>
            <w:r>
              <w:t>may</w:t>
            </w:r>
            <w:r>
              <w:rPr>
                <w:spacing w:val="-10"/>
              </w:rPr>
              <w:t xml:space="preserve"> </w:t>
            </w:r>
            <w:r>
              <w:t>debar</w:t>
            </w:r>
            <w:r>
              <w:rPr>
                <w:spacing w:val="-12"/>
              </w:rPr>
              <w:t xml:space="preserve"> </w:t>
            </w:r>
            <w:r>
              <w:t>the Contractor from payment for the test. Alternatively, it may make the Contractor liable to repeat the test on separate column/columns without any extra cost.</w:t>
            </w:r>
          </w:p>
          <w:p w14:paraId="12A916A3" w14:textId="77777777" w:rsidR="0020109D" w:rsidRDefault="0020109D">
            <w:pPr>
              <w:pStyle w:val="ListParagraph"/>
              <w:widowControl w:val="0"/>
              <w:numPr>
                <w:ilvl w:val="3"/>
                <w:numId w:val="59"/>
              </w:numPr>
              <w:tabs>
                <w:tab w:val="left" w:pos="1282"/>
              </w:tabs>
              <w:autoSpaceDE w:val="0"/>
              <w:autoSpaceDN w:val="0"/>
              <w:spacing w:before="243" w:after="0" w:line="249" w:lineRule="auto"/>
              <w:ind w:right="850" w:firstLine="0"/>
              <w:contextualSpacing w:val="0"/>
            </w:pPr>
            <w:r>
              <w:t xml:space="preserve"> The construction of stone columns shall</w:t>
            </w:r>
            <w:r>
              <w:rPr>
                <w:spacing w:val="-1"/>
              </w:rPr>
              <w:t xml:space="preserve"> </w:t>
            </w:r>
            <w:r>
              <w:t>be carried out using the same procedure</w:t>
            </w:r>
            <w:r>
              <w:rPr>
                <w:spacing w:val="-3"/>
              </w:rPr>
              <w:t xml:space="preserve"> </w:t>
            </w:r>
            <w:r>
              <w:t>as adopted for the</w:t>
            </w:r>
            <w:r>
              <w:rPr>
                <w:spacing w:val="-2"/>
              </w:rPr>
              <w:t xml:space="preserve"> </w:t>
            </w:r>
            <w:r>
              <w:t>test column</w:t>
            </w:r>
            <w:r>
              <w:rPr>
                <w:spacing w:val="-2"/>
              </w:rPr>
              <w:t xml:space="preserve"> </w:t>
            </w:r>
            <w:r>
              <w:t>to</w:t>
            </w:r>
            <w:r>
              <w:rPr>
                <w:spacing w:val="-2"/>
              </w:rPr>
              <w:t xml:space="preserve"> </w:t>
            </w:r>
            <w:r>
              <w:t>the satisfaction</w:t>
            </w:r>
            <w:r>
              <w:rPr>
                <w:spacing w:val="-2"/>
              </w:rPr>
              <w:t xml:space="preserve"> </w:t>
            </w:r>
            <w:r>
              <w:t>of the Engineer. The</w:t>
            </w:r>
            <w:r>
              <w:rPr>
                <w:spacing w:val="-2"/>
              </w:rPr>
              <w:t xml:space="preserve"> </w:t>
            </w:r>
            <w:r>
              <w:t>stone columns</w:t>
            </w:r>
            <w:r>
              <w:rPr>
                <w:spacing w:val="-4"/>
              </w:rPr>
              <w:t xml:space="preserve"> </w:t>
            </w:r>
            <w:r>
              <w:t>under the</w:t>
            </w:r>
            <w:r>
              <w:rPr>
                <w:spacing w:val="-2"/>
              </w:rPr>
              <w:t xml:space="preserve"> </w:t>
            </w:r>
            <w:r>
              <w:t>test</w:t>
            </w:r>
            <w:r>
              <w:rPr>
                <w:spacing w:val="-2"/>
              </w:rPr>
              <w:t xml:space="preserve"> </w:t>
            </w:r>
            <w:r>
              <w:t>shall be</w:t>
            </w:r>
            <w:r>
              <w:rPr>
                <w:spacing w:val="-2"/>
              </w:rPr>
              <w:t xml:space="preserve"> </w:t>
            </w:r>
            <w:r>
              <w:t>a part of</w:t>
            </w:r>
          </w:p>
          <w:p w14:paraId="2692D044" w14:textId="77777777" w:rsidR="0020109D" w:rsidRDefault="0020109D" w:rsidP="007443F4">
            <w:pPr>
              <w:spacing w:line="244" w:lineRule="auto"/>
              <w:ind w:left="130" w:right="838"/>
              <w:jc w:val="both"/>
              <w:rPr>
                <w:spacing w:val="-2"/>
              </w:rPr>
            </w:pPr>
            <w:r>
              <w:t>a larger stone column group. The interpretation of the results shall be free from ambiguity and shall be subject</w:t>
            </w:r>
            <w:r>
              <w:rPr>
                <w:spacing w:val="-15"/>
              </w:rPr>
              <w:t xml:space="preserve"> </w:t>
            </w:r>
            <w:r>
              <w:t>to</w:t>
            </w:r>
            <w:r>
              <w:rPr>
                <w:spacing w:val="-15"/>
              </w:rPr>
              <w:t xml:space="preserve"> </w:t>
            </w:r>
            <w:r>
              <w:t>the</w:t>
            </w:r>
            <w:r>
              <w:rPr>
                <w:spacing w:val="-14"/>
              </w:rPr>
              <w:t xml:space="preserve"> </w:t>
            </w:r>
            <w:r>
              <w:t>Engineer’s</w:t>
            </w:r>
            <w:r>
              <w:rPr>
                <w:spacing w:val="-15"/>
              </w:rPr>
              <w:t xml:space="preserve"> </w:t>
            </w:r>
            <w:r>
              <w:t>approval.</w:t>
            </w:r>
            <w:r>
              <w:rPr>
                <w:spacing w:val="-15"/>
              </w:rPr>
              <w:t xml:space="preserve"> </w:t>
            </w:r>
            <w:r>
              <w:t>No</w:t>
            </w:r>
            <w:r>
              <w:rPr>
                <w:spacing w:val="-14"/>
              </w:rPr>
              <w:t xml:space="preserve"> </w:t>
            </w:r>
            <w:r>
              <w:t>Works</w:t>
            </w:r>
            <w:r>
              <w:rPr>
                <w:spacing w:val="-15"/>
              </w:rPr>
              <w:t xml:space="preserve"> </w:t>
            </w:r>
            <w:r>
              <w:t>shall</w:t>
            </w:r>
            <w:r>
              <w:rPr>
                <w:spacing w:val="-14"/>
              </w:rPr>
              <w:t xml:space="preserve"> </w:t>
            </w:r>
            <w:r>
              <w:t>proceed</w:t>
            </w:r>
            <w:r>
              <w:rPr>
                <w:spacing w:val="-15"/>
              </w:rPr>
              <w:t xml:space="preserve"> </w:t>
            </w:r>
            <w:r>
              <w:t>unless</w:t>
            </w:r>
            <w:r>
              <w:rPr>
                <w:spacing w:val="-15"/>
              </w:rPr>
              <w:t xml:space="preserve"> </w:t>
            </w:r>
            <w:r>
              <w:t>the</w:t>
            </w:r>
            <w:r>
              <w:rPr>
                <w:spacing w:val="-14"/>
              </w:rPr>
              <w:t xml:space="preserve"> </w:t>
            </w:r>
            <w:r>
              <w:t>Contractor</w:t>
            </w:r>
            <w:r>
              <w:rPr>
                <w:spacing w:val="-15"/>
              </w:rPr>
              <w:t xml:space="preserve"> </w:t>
            </w:r>
            <w:r>
              <w:t>shall</w:t>
            </w:r>
            <w:r>
              <w:rPr>
                <w:spacing w:val="-14"/>
              </w:rPr>
              <w:t xml:space="preserve"> </w:t>
            </w:r>
            <w:r>
              <w:t>satisfy</w:t>
            </w:r>
            <w:r>
              <w:rPr>
                <w:spacing w:val="-15"/>
              </w:rPr>
              <w:t xml:space="preserve"> </w:t>
            </w:r>
            <w:r>
              <w:t>the</w:t>
            </w:r>
            <w:r>
              <w:rPr>
                <w:spacing w:val="-15"/>
              </w:rPr>
              <w:t xml:space="preserve"> </w:t>
            </w:r>
            <w:r>
              <w:t xml:space="preserve">Engineer beyond reasonable doubt that the performance of the stabilized soil material will be compliant with the </w:t>
            </w:r>
            <w:r>
              <w:rPr>
                <w:spacing w:val="-2"/>
              </w:rPr>
              <w:t>Specification.</w:t>
            </w:r>
          </w:p>
          <w:p w14:paraId="00263543" w14:textId="77777777" w:rsidR="0020109D" w:rsidRDefault="0020109D" w:rsidP="007443F4">
            <w:pPr>
              <w:spacing w:line="244" w:lineRule="auto"/>
              <w:ind w:left="130" w:right="838"/>
              <w:jc w:val="both"/>
              <w:rPr>
                <w:spacing w:val="-2"/>
              </w:rPr>
            </w:pPr>
          </w:p>
          <w:p w14:paraId="694C95AB" w14:textId="77777777" w:rsidR="0020109D" w:rsidRDefault="0020109D">
            <w:pPr>
              <w:pStyle w:val="ListParagraph"/>
              <w:widowControl w:val="0"/>
              <w:numPr>
                <w:ilvl w:val="2"/>
                <w:numId w:val="59"/>
              </w:numPr>
              <w:tabs>
                <w:tab w:val="left" w:pos="1282"/>
              </w:tabs>
              <w:autoSpaceDE w:val="0"/>
              <w:autoSpaceDN w:val="0"/>
              <w:spacing w:before="360" w:after="240" w:line="240" w:lineRule="auto"/>
              <w:ind w:left="1282" w:hanging="1152"/>
              <w:contextualSpacing w:val="0"/>
              <w:rPr>
                <w:rFonts w:ascii="Arial"/>
                <w:b/>
              </w:rPr>
            </w:pPr>
            <w:r>
              <w:rPr>
                <w:rFonts w:ascii="Arial"/>
                <w:b/>
                <w:spacing w:val="-2"/>
              </w:rPr>
              <w:t>Tolerances</w:t>
            </w:r>
          </w:p>
          <w:p w14:paraId="3A16C093" w14:textId="77777777" w:rsidR="0020109D" w:rsidRDefault="0020109D">
            <w:pPr>
              <w:pStyle w:val="ListParagraph"/>
              <w:widowControl w:val="0"/>
              <w:numPr>
                <w:ilvl w:val="3"/>
                <w:numId w:val="59"/>
              </w:numPr>
              <w:tabs>
                <w:tab w:val="left" w:pos="1282"/>
              </w:tabs>
              <w:autoSpaceDE w:val="0"/>
              <w:autoSpaceDN w:val="0"/>
              <w:spacing w:before="360" w:after="240" w:line="240" w:lineRule="auto"/>
              <w:ind w:left="1282" w:hanging="1152"/>
              <w:contextualSpacing w:val="0"/>
              <w:rPr>
                <w:rFonts w:ascii="Arial"/>
                <w:b/>
              </w:rPr>
            </w:pPr>
            <w:r>
              <w:rPr>
                <w:rFonts w:ascii="Arial"/>
                <w:b/>
              </w:rPr>
              <w:t>Setting</w:t>
            </w:r>
            <w:r>
              <w:rPr>
                <w:rFonts w:ascii="Arial"/>
                <w:b/>
                <w:spacing w:val="-6"/>
              </w:rPr>
              <w:t xml:space="preserve"> </w:t>
            </w:r>
            <w:r>
              <w:rPr>
                <w:rFonts w:ascii="Arial"/>
                <w:b/>
                <w:spacing w:val="-5"/>
              </w:rPr>
              <w:t>Out</w:t>
            </w:r>
          </w:p>
          <w:p w14:paraId="15E6A01F" w14:textId="671F4683" w:rsidR="0020109D" w:rsidRDefault="0020109D" w:rsidP="007443F4">
            <w:pPr>
              <w:spacing w:before="134" w:line="242" w:lineRule="auto"/>
              <w:ind w:left="130" w:right="841"/>
              <w:jc w:val="both"/>
            </w:pPr>
            <w:r>
              <w:rPr>
                <w:noProof/>
                <w:lang w:eastAsia="en-IN" w:bidi="hi-IN"/>
              </w:rPr>
              <mc:AlternateContent>
                <mc:Choice Requires="wps">
                  <w:drawing>
                    <wp:anchor distT="0" distB="0" distL="0" distR="0" simplePos="0" relativeHeight="251887616" behindDoc="1" locked="0" layoutInCell="1" allowOverlap="1" wp14:anchorId="24F35865" wp14:editId="3776E440">
                      <wp:simplePos x="0" y="0"/>
                      <wp:positionH relativeFrom="page">
                        <wp:posOffset>745490</wp:posOffset>
                      </wp:positionH>
                      <wp:positionV relativeFrom="paragraph">
                        <wp:posOffset>204470</wp:posOffset>
                      </wp:positionV>
                      <wp:extent cx="5863590" cy="5863590"/>
                      <wp:effectExtent l="2540" t="1905" r="1270" b="1905"/>
                      <wp:wrapNone/>
                      <wp:docPr id="626097364"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B97D" id="Freeform: Shape 50" o:spid="_x0000_s1026" style="position:absolute;margin-left:58.7pt;margin-top:16.1pt;width:461.7pt;height:461.7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Setting</w:t>
            </w:r>
            <w:r>
              <w:rPr>
                <w:spacing w:val="-6"/>
              </w:rPr>
              <w:t xml:space="preserve"> </w:t>
            </w:r>
            <w:r>
              <w:t>out</w:t>
            </w:r>
            <w:r>
              <w:rPr>
                <w:spacing w:val="-2"/>
              </w:rPr>
              <w:t xml:space="preserve"> </w:t>
            </w:r>
            <w:r>
              <w:t>shall</w:t>
            </w:r>
            <w:r>
              <w:rPr>
                <w:spacing w:val="-9"/>
              </w:rPr>
              <w:t xml:space="preserve"> </w:t>
            </w:r>
            <w:r>
              <w:t>be</w:t>
            </w:r>
            <w:r>
              <w:rPr>
                <w:spacing w:val="-6"/>
              </w:rPr>
              <w:t xml:space="preserve"> </w:t>
            </w:r>
            <w:r>
              <w:t>carried</w:t>
            </w:r>
            <w:r>
              <w:rPr>
                <w:spacing w:val="-6"/>
              </w:rPr>
              <w:t xml:space="preserve"> </w:t>
            </w:r>
            <w:r>
              <w:t>out</w:t>
            </w:r>
            <w:r>
              <w:rPr>
                <w:spacing w:val="-7"/>
              </w:rPr>
              <w:t xml:space="preserve"> </w:t>
            </w:r>
            <w:r>
              <w:t>from</w:t>
            </w:r>
            <w:r>
              <w:rPr>
                <w:spacing w:val="-5"/>
              </w:rPr>
              <w:t xml:space="preserve"> </w:t>
            </w:r>
            <w:r>
              <w:t>reference</w:t>
            </w:r>
            <w:r>
              <w:rPr>
                <w:spacing w:val="-6"/>
              </w:rPr>
              <w:t xml:space="preserve"> </w:t>
            </w:r>
            <w:r>
              <w:t>lines</w:t>
            </w:r>
            <w:r>
              <w:rPr>
                <w:spacing w:val="-3"/>
              </w:rPr>
              <w:t xml:space="preserve"> </w:t>
            </w:r>
            <w:r>
              <w:t>and</w:t>
            </w:r>
            <w:r>
              <w:rPr>
                <w:spacing w:val="-6"/>
              </w:rPr>
              <w:t xml:space="preserve"> </w:t>
            </w:r>
            <w:r>
              <w:t>points</w:t>
            </w:r>
            <w:r>
              <w:rPr>
                <w:spacing w:val="-3"/>
              </w:rPr>
              <w:t xml:space="preserve"> </w:t>
            </w:r>
            <w:r>
              <w:t>shown</w:t>
            </w:r>
            <w:r>
              <w:rPr>
                <w:spacing w:val="-2"/>
              </w:rPr>
              <w:t xml:space="preserve"> </w:t>
            </w:r>
            <w:r>
              <w:t>in</w:t>
            </w:r>
            <w:r>
              <w:rPr>
                <w:spacing w:val="-6"/>
              </w:rPr>
              <w:t xml:space="preserve"> </w:t>
            </w:r>
            <w:r>
              <w:t>the</w:t>
            </w:r>
            <w:r>
              <w:rPr>
                <w:spacing w:val="-6"/>
              </w:rPr>
              <w:t xml:space="preserve"> </w:t>
            </w:r>
            <w:r>
              <w:t>drawings.</w:t>
            </w:r>
            <w:r>
              <w:rPr>
                <w:spacing w:val="-2"/>
              </w:rPr>
              <w:t xml:space="preserve"> </w:t>
            </w:r>
            <w:r>
              <w:t>Immediately</w:t>
            </w:r>
            <w:r>
              <w:rPr>
                <w:spacing w:val="-8"/>
              </w:rPr>
              <w:t xml:space="preserve"> </w:t>
            </w:r>
            <w:r>
              <w:t xml:space="preserve">before installation of the stone columns, the stone column positions shall be marked with suitable identifiable </w:t>
            </w:r>
            <w:r>
              <w:rPr>
                <w:spacing w:val="-2"/>
              </w:rPr>
              <w:t>markers.</w:t>
            </w:r>
          </w:p>
          <w:p w14:paraId="4B997B23" w14:textId="77777777" w:rsidR="0020109D" w:rsidRDefault="0020109D" w:rsidP="007443F4">
            <w:pPr>
              <w:pStyle w:val="BodyText"/>
              <w:spacing w:before="2"/>
              <w:rPr>
                <w:sz w:val="22"/>
              </w:rPr>
            </w:pPr>
          </w:p>
          <w:p w14:paraId="5A15B831" w14:textId="77777777" w:rsidR="0020109D" w:rsidRDefault="0020109D">
            <w:pPr>
              <w:pStyle w:val="ListParagraph"/>
              <w:widowControl w:val="0"/>
              <w:numPr>
                <w:ilvl w:val="3"/>
                <w:numId w:val="59"/>
              </w:numPr>
              <w:tabs>
                <w:tab w:val="left" w:pos="1282"/>
              </w:tabs>
              <w:autoSpaceDE w:val="0"/>
              <w:autoSpaceDN w:val="0"/>
              <w:spacing w:after="0" w:line="240" w:lineRule="auto"/>
              <w:ind w:left="1282" w:hanging="1152"/>
              <w:contextualSpacing w:val="0"/>
              <w:rPr>
                <w:rFonts w:ascii="Arial"/>
                <w:b/>
              </w:rPr>
            </w:pPr>
            <w:r>
              <w:rPr>
                <w:rFonts w:ascii="Arial"/>
                <w:b/>
                <w:spacing w:val="-2"/>
              </w:rPr>
              <w:t>Position</w:t>
            </w:r>
          </w:p>
          <w:p w14:paraId="0E481EC6" w14:textId="77777777" w:rsidR="0020109D" w:rsidRDefault="0020109D" w:rsidP="007443F4">
            <w:pPr>
              <w:spacing w:before="134"/>
              <w:ind w:left="130" w:right="709"/>
            </w:pPr>
            <w:r>
              <w:t>No</w:t>
            </w:r>
            <w:r>
              <w:rPr>
                <w:spacing w:val="30"/>
              </w:rPr>
              <w:t xml:space="preserve"> </w:t>
            </w:r>
            <w:r>
              <w:t>vibration</w:t>
            </w:r>
            <w:r>
              <w:rPr>
                <w:spacing w:val="30"/>
              </w:rPr>
              <w:t xml:space="preserve"> </w:t>
            </w:r>
            <w:r>
              <w:t>center</w:t>
            </w:r>
            <w:r>
              <w:rPr>
                <w:spacing w:val="27"/>
              </w:rPr>
              <w:t xml:space="preserve"> </w:t>
            </w:r>
            <w:r>
              <w:t>or</w:t>
            </w:r>
            <w:r>
              <w:rPr>
                <w:spacing w:val="27"/>
              </w:rPr>
              <w:t xml:space="preserve"> </w:t>
            </w:r>
            <w:r>
              <w:t>stone</w:t>
            </w:r>
            <w:r>
              <w:rPr>
                <w:spacing w:val="30"/>
              </w:rPr>
              <w:t xml:space="preserve"> </w:t>
            </w:r>
            <w:r>
              <w:t>column</w:t>
            </w:r>
            <w:r>
              <w:rPr>
                <w:spacing w:val="30"/>
              </w:rPr>
              <w:t xml:space="preserve"> </w:t>
            </w:r>
            <w:r>
              <w:t>shall</w:t>
            </w:r>
            <w:r>
              <w:rPr>
                <w:spacing w:val="27"/>
              </w:rPr>
              <w:t xml:space="preserve"> </w:t>
            </w:r>
            <w:r>
              <w:t>be</w:t>
            </w:r>
            <w:r>
              <w:rPr>
                <w:spacing w:val="30"/>
              </w:rPr>
              <w:t xml:space="preserve"> </w:t>
            </w:r>
            <w:r>
              <w:t>more</w:t>
            </w:r>
            <w:r>
              <w:rPr>
                <w:spacing w:val="30"/>
              </w:rPr>
              <w:t xml:space="preserve"> </w:t>
            </w:r>
            <w:r>
              <w:t>than</w:t>
            </w:r>
            <w:r>
              <w:rPr>
                <w:spacing w:val="30"/>
              </w:rPr>
              <w:t xml:space="preserve"> </w:t>
            </w:r>
            <w:r>
              <w:t>150</w:t>
            </w:r>
            <w:r>
              <w:rPr>
                <w:spacing w:val="30"/>
              </w:rPr>
              <w:t xml:space="preserve"> </w:t>
            </w:r>
            <w:r>
              <w:t>mm</w:t>
            </w:r>
            <w:r>
              <w:rPr>
                <w:spacing w:val="27"/>
              </w:rPr>
              <w:t xml:space="preserve"> </w:t>
            </w:r>
            <w:r>
              <w:t>off</w:t>
            </w:r>
            <w:r>
              <w:rPr>
                <w:spacing w:val="34"/>
              </w:rPr>
              <w:t xml:space="preserve"> </w:t>
            </w:r>
            <w:r>
              <w:t>its</w:t>
            </w:r>
            <w:r>
              <w:rPr>
                <w:spacing w:val="29"/>
              </w:rPr>
              <w:t xml:space="preserve"> </w:t>
            </w:r>
            <w:r>
              <w:t>correct</w:t>
            </w:r>
            <w:r>
              <w:rPr>
                <w:spacing w:val="30"/>
              </w:rPr>
              <w:t xml:space="preserve"> </w:t>
            </w:r>
            <w:r>
              <w:t>center</w:t>
            </w:r>
            <w:r>
              <w:rPr>
                <w:spacing w:val="27"/>
              </w:rPr>
              <w:t xml:space="preserve"> </w:t>
            </w:r>
            <w:r>
              <w:t>location</w:t>
            </w:r>
            <w:r>
              <w:rPr>
                <w:spacing w:val="30"/>
              </w:rPr>
              <w:t xml:space="preserve"> </w:t>
            </w:r>
            <w:r>
              <w:t>in</w:t>
            </w:r>
            <w:r>
              <w:rPr>
                <w:spacing w:val="26"/>
              </w:rPr>
              <w:t xml:space="preserve"> </w:t>
            </w:r>
            <w:r>
              <w:t>any direction at the working platform level as shown on the approved plans.</w:t>
            </w:r>
          </w:p>
          <w:p w14:paraId="7FD145C7" w14:textId="77777777" w:rsidR="0020109D" w:rsidRDefault="0020109D" w:rsidP="007443F4">
            <w:pPr>
              <w:pStyle w:val="BodyText"/>
              <w:spacing w:before="4"/>
              <w:rPr>
                <w:sz w:val="22"/>
              </w:rPr>
            </w:pPr>
          </w:p>
          <w:p w14:paraId="1A6ED7CF" w14:textId="77777777" w:rsidR="0020109D" w:rsidRDefault="0020109D">
            <w:pPr>
              <w:pStyle w:val="ListParagraph"/>
              <w:widowControl w:val="0"/>
              <w:numPr>
                <w:ilvl w:val="3"/>
                <w:numId w:val="59"/>
              </w:numPr>
              <w:tabs>
                <w:tab w:val="left" w:pos="1282"/>
              </w:tabs>
              <w:autoSpaceDE w:val="0"/>
              <w:autoSpaceDN w:val="0"/>
              <w:spacing w:after="0" w:line="240" w:lineRule="auto"/>
              <w:ind w:left="1282" w:hanging="1152"/>
              <w:contextualSpacing w:val="0"/>
              <w:rPr>
                <w:rFonts w:ascii="Arial"/>
                <w:b/>
              </w:rPr>
            </w:pPr>
            <w:r>
              <w:rPr>
                <w:rFonts w:ascii="Arial"/>
                <w:b/>
                <w:spacing w:val="-2"/>
              </w:rPr>
              <w:t>Verticality</w:t>
            </w:r>
          </w:p>
          <w:p w14:paraId="2959E50F" w14:textId="77777777" w:rsidR="0020109D" w:rsidRDefault="0020109D" w:rsidP="007443F4">
            <w:pPr>
              <w:spacing w:before="134"/>
              <w:ind w:left="130" w:right="709"/>
            </w:pPr>
            <w:r>
              <w:t>Stone</w:t>
            </w:r>
            <w:r>
              <w:rPr>
                <w:spacing w:val="21"/>
              </w:rPr>
              <w:t xml:space="preserve"> </w:t>
            </w:r>
            <w:r>
              <w:t>Columns</w:t>
            </w:r>
            <w:r>
              <w:rPr>
                <w:spacing w:val="20"/>
              </w:rPr>
              <w:t xml:space="preserve"> </w:t>
            </w:r>
            <w:r>
              <w:t>shall be</w:t>
            </w:r>
            <w:r>
              <w:rPr>
                <w:spacing w:val="21"/>
              </w:rPr>
              <w:t xml:space="preserve"> </w:t>
            </w:r>
            <w:r>
              <w:t>constructed as</w:t>
            </w:r>
            <w:r>
              <w:rPr>
                <w:spacing w:val="20"/>
              </w:rPr>
              <w:t xml:space="preserve"> </w:t>
            </w:r>
            <w:r>
              <w:t>vertical as</w:t>
            </w:r>
            <w:r>
              <w:rPr>
                <w:spacing w:val="20"/>
              </w:rPr>
              <w:t xml:space="preserve"> </w:t>
            </w:r>
            <w:r>
              <w:t>possible.</w:t>
            </w:r>
            <w:r>
              <w:rPr>
                <w:spacing w:val="20"/>
              </w:rPr>
              <w:t xml:space="preserve"> </w:t>
            </w:r>
            <w:r>
              <w:t>The axis</w:t>
            </w:r>
            <w:r>
              <w:rPr>
                <w:spacing w:val="20"/>
              </w:rPr>
              <w:t xml:space="preserve"> </w:t>
            </w:r>
            <w:r>
              <w:t>of</w:t>
            </w:r>
            <w:r>
              <w:rPr>
                <w:spacing w:val="20"/>
              </w:rPr>
              <w:t xml:space="preserve"> </w:t>
            </w:r>
            <w:r>
              <w:t>the</w:t>
            </w:r>
            <w:r>
              <w:rPr>
                <w:spacing w:val="21"/>
              </w:rPr>
              <w:t xml:space="preserve"> </w:t>
            </w:r>
            <w:r>
              <w:t>stone</w:t>
            </w:r>
            <w:r>
              <w:rPr>
                <w:spacing w:val="21"/>
              </w:rPr>
              <w:t xml:space="preserve"> </w:t>
            </w:r>
            <w:r>
              <w:t>column</w:t>
            </w:r>
            <w:r>
              <w:rPr>
                <w:spacing w:val="21"/>
              </w:rPr>
              <w:t xml:space="preserve"> </w:t>
            </w:r>
            <w:r>
              <w:t>shall not</w:t>
            </w:r>
            <w:r>
              <w:rPr>
                <w:spacing w:val="20"/>
              </w:rPr>
              <w:t xml:space="preserve"> </w:t>
            </w:r>
            <w:r>
              <w:t>be inclined from the vertical by more than 1h: 20v as indicated by the tilt of vibrator and follower tubes.</w:t>
            </w:r>
          </w:p>
          <w:p w14:paraId="78B54783" w14:textId="77777777" w:rsidR="0020109D" w:rsidRDefault="0020109D" w:rsidP="007443F4">
            <w:pPr>
              <w:pStyle w:val="BodyText"/>
              <w:spacing w:before="3"/>
              <w:rPr>
                <w:sz w:val="22"/>
              </w:rPr>
            </w:pPr>
          </w:p>
          <w:p w14:paraId="69BDAC3A" w14:textId="77777777" w:rsidR="0020109D" w:rsidRDefault="0020109D" w:rsidP="007443F4">
            <w:pPr>
              <w:pStyle w:val="BodyText"/>
              <w:spacing w:before="3"/>
              <w:rPr>
                <w:sz w:val="22"/>
              </w:rPr>
            </w:pPr>
          </w:p>
          <w:p w14:paraId="5D856F57" w14:textId="77777777" w:rsidR="0020109D" w:rsidRDefault="0020109D">
            <w:pPr>
              <w:pStyle w:val="ListParagraph"/>
              <w:widowControl w:val="0"/>
              <w:numPr>
                <w:ilvl w:val="2"/>
                <w:numId w:val="59"/>
              </w:numPr>
              <w:tabs>
                <w:tab w:val="left" w:pos="1282"/>
              </w:tabs>
              <w:autoSpaceDE w:val="0"/>
              <w:autoSpaceDN w:val="0"/>
              <w:spacing w:before="1" w:after="0" w:line="240" w:lineRule="auto"/>
              <w:ind w:left="1282" w:hanging="1152"/>
              <w:contextualSpacing w:val="0"/>
              <w:rPr>
                <w:rFonts w:ascii="Arial"/>
                <w:b/>
              </w:rPr>
            </w:pPr>
            <w:r>
              <w:rPr>
                <w:rFonts w:ascii="Arial"/>
                <w:b/>
                <w:spacing w:val="-2"/>
              </w:rPr>
              <w:t>Personnel</w:t>
            </w:r>
          </w:p>
          <w:p w14:paraId="630D3518" w14:textId="77777777" w:rsidR="0020109D" w:rsidRDefault="0020109D" w:rsidP="007443F4">
            <w:pPr>
              <w:spacing w:before="134"/>
              <w:ind w:left="130"/>
            </w:pPr>
            <w:r>
              <w:t>The</w:t>
            </w:r>
            <w:r>
              <w:rPr>
                <w:spacing w:val="-2"/>
              </w:rPr>
              <w:t xml:space="preserve"> </w:t>
            </w:r>
            <w:r>
              <w:t>Contractor</w:t>
            </w:r>
            <w:r>
              <w:rPr>
                <w:spacing w:val="-5"/>
              </w:rPr>
              <w:t xml:space="preserve"> </w:t>
            </w:r>
            <w:r>
              <w:t>shall</w:t>
            </w:r>
            <w:r>
              <w:rPr>
                <w:spacing w:val="-6"/>
              </w:rPr>
              <w:t xml:space="preserve"> </w:t>
            </w:r>
            <w:r>
              <w:t>employ</w:t>
            </w:r>
            <w:r>
              <w:rPr>
                <w:spacing w:val="-4"/>
              </w:rPr>
              <w:t xml:space="preserve"> </w:t>
            </w:r>
            <w:r>
              <w:t>suitable</w:t>
            </w:r>
            <w:r>
              <w:rPr>
                <w:spacing w:val="-3"/>
              </w:rPr>
              <w:t xml:space="preserve"> </w:t>
            </w:r>
            <w:r>
              <w:t>Personnel</w:t>
            </w:r>
            <w:r>
              <w:rPr>
                <w:spacing w:val="-8"/>
              </w:rPr>
              <w:t xml:space="preserve"> </w:t>
            </w:r>
            <w:r>
              <w:t>having</w:t>
            </w:r>
            <w:r>
              <w:rPr>
                <w:spacing w:val="-7"/>
              </w:rPr>
              <w:t xml:space="preserve"> </w:t>
            </w:r>
            <w:r>
              <w:t>experience</w:t>
            </w:r>
            <w:r>
              <w:rPr>
                <w:spacing w:val="-3"/>
              </w:rPr>
              <w:t xml:space="preserve"> </w:t>
            </w:r>
            <w:r>
              <w:t>in</w:t>
            </w:r>
            <w:r>
              <w:rPr>
                <w:spacing w:val="-7"/>
              </w:rPr>
              <w:t xml:space="preserve"> </w:t>
            </w:r>
            <w:r>
              <w:t>the</w:t>
            </w:r>
            <w:r>
              <w:rPr>
                <w:spacing w:val="-3"/>
              </w:rPr>
              <w:t xml:space="preserve"> </w:t>
            </w:r>
            <w:r>
              <w:t>construction</w:t>
            </w:r>
            <w:r>
              <w:rPr>
                <w:spacing w:val="-7"/>
              </w:rPr>
              <w:t xml:space="preserve"> </w:t>
            </w:r>
            <w:r>
              <w:t>of stone</w:t>
            </w:r>
            <w:r>
              <w:rPr>
                <w:spacing w:val="-3"/>
              </w:rPr>
              <w:t xml:space="preserve"> </w:t>
            </w:r>
            <w:r>
              <w:rPr>
                <w:spacing w:val="-2"/>
              </w:rPr>
              <w:t>columns.</w:t>
            </w:r>
          </w:p>
          <w:p w14:paraId="186FEC1E" w14:textId="77777777" w:rsidR="0020109D" w:rsidRDefault="0020109D" w:rsidP="007443F4">
            <w:pPr>
              <w:pStyle w:val="BodyText"/>
              <w:spacing w:before="3"/>
              <w:rPr>
                <w:sz w:val="22"/>
              </w:rPr>
            </w:pPr>
          </w:p>
          <w:p w14:paraId="74810459" w14:textId="77777777" w:rsidR="0020109D" w:rsidRDefault="0020109D">
            <w:pPr>
              <w:pStyle w:val="ListParagraph"/>
              <w:widowControl w:val="0"/>
              <w:numPr>
                <w:ilvl w:val="2"/>
                <w:numId w:val="59"/>
              </w:numPr>
              <w:tabs>
                <w:tab w:val="left" w:pos="1282"/>
              </w:tabs>
              <w:autoSpaceDE w:val="0"/>
              <w:autoSpaceDN w:val="0"/>
              <w:spacing w:after="0" w:line="240" w:lineRule="auto"/>
              <w:ind w:left="1282" w:hanging="1152"/>
              <w:contextualSpacing w:val="0"/>
              <w:rPr>
                <w:rFonts w:ascii="Arial"/>
                <w:b/>
              </w:rPr>
            </w:pPr>
            <w:r>
              <w:rPr>
                <w:rFonts w:ascii="Arial"/>
                <w:b/>
              </w:rPr>
              <w:t>Quality</w:t>
            </w:r>
            <w:r>
              <w:rPr>
                <w:rFonts w:ascii="Arial"/>
                <w:b/>
                <w:spacing w:val="-11"/>
              </w:rPr>
              <w:t xml:space="preserve"> </w:t>
            </w:r>
            <w:r>
              <w:rPr>
                <w:rFonts w:ascii="Arial"/>
                <w:b/>
                <w:spacing w:val="-2"/>
              </w:rPr>
              <w:t>Control</w:t>
            </w:r>
          </w:p>
          <w:p w14:paraId="1490B82E" w14:textId="77777777" w:rsidR="0020109D" w:rsidRDefault="0020109D" w:rsidP="007443F4">
            <w:pPr>
              <w:spacing w:before="130" w:line="244" w:lineRule="auto"/>
              <w:ind w:left="130" w:right="856"/>
              <w:jc w:val="both"/>
            </w:pPr>
            <w:r>
              <w:t>The Contractor shall establish and maintain a quality control programme to assure compliance with the requirements of the specifications.</w:t>
            </w:r>
          </w:p>
          <w:p w14:paraId="51DEA37E" w14:textId="77777777" w:rsidR="0020109D" w:rsidRDefault="0020109D" w:rsidP="007443F4">
            <w:pPr>
              <w:spacing w:before="130" w:line="244" w:lineRule="auto"/>
              <w:ind w:left="130" w:right="856"/>
              <w:jc w:val="both"/>
            </w:pPr>
          </w:p>
          <w:p w14:paraId="0EF67B48" w14:textId="77777777" w:rsidR="0020109D" w:rsidRDefault="0020109D">
            <w:pPr>
              <w:pStyle w:val="ListParagraph"/>
              <w:widowControl w:val="0"/>
              <w:numPr>
                <w:ilvl w:val="2"/>
                <w:numId w:val="59"/>
              </w:numPr>
              <w:tabs>
                <w:tab w:val="left" w:pos="1282"/>
              </w:tabs>
              <w:autoSpaceDE w:val="0"/>
              <w:autoSpaceDN w:val="0"/>
              <w:spacing w:before="247" w:after="0" w:line="240" w:lineRule="auto"/>
              <w:ind w:left="1282" w:hanging="1152"/>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20E41FF9" w14:textId="77777777" w:rsidR="0020109D" w:rsidRDefault="0020109D">
            <w:pPr>
              <w:pStyle w:val="ListParagraph"/>
              <w:widowControl w:val="0"/>
              <w:numPr>
                <w:ilvl w:val="0"/>
                <w:numId w:val="66"/>
              </w:numPr>
              <w:tabs>
                <w:tab w:val="left" w:pos="1392"/>
                <w:tab w:val="left" w:pos="1397"/>
              </w:tabs>
              <w:autoSpaceDE w:val="0"/>
              <w:autoSpaceDN w:val="0"/>
              <w:spacing w:before="135" w:after="0" w:line="240" w:lineRule="auto"/>
              <w:ind w:right="853" w:hanging="548"/>
              <w:contextualSpacing w:val="0"/>
            </w:pPr>
            <w:r>
              <w:t xml:space="preserve">The stone column by Vibro-float method shall be measured in linear metre of its compacted </w:t>
            </w:r>
            <w:r>
              <w:rPr>
                <w:spacing w:val="-2"/>
              </w:rPr>
              <w:t>length.</w:t>
            </w:r>
          </w:p>
          <w:p w14:paraId="6AAB4A61" w14:textId="77777777" w:rsidR="0020109D" w:rsidRDefault="0020109D">
            <w:pPr>
              <w:pStyle w:val="ListParagraph"/>
              <w:widowControl w:val="0"/>
              <w:numPr>
                <w:ilvl w:val="0"/>
                <w:numId w:val="66"/>
              </w:numPr>
              <w:tabs>
                <w:tab w:val="left" w:pos="1392"/>
              </w:tabs>
              <w:autoSpaceDE w:val="0"/>
              <w:autoSpaceDN w:val="0"/>
              <w:spacing w:before="6" w:after="0" w:line="240" w:lineRule="auto"/>
              <w:ind w:left="1392" w:hanging="542"/>
              <w:contextualSpacing w:val="0"/>
            </w:pPr>
            <w:r>
              <w:t>The</w:t>
            </w:r>
            <w:r>
              <w:rPr>
                <w:spacing w:val="-1"/>
              </w:rPr>
              <w:t xml:space="preserve"> </w:t>
            </w:r>
            <w:r>
              <w:t>sand</w:t>
            </w:r>
            <w:r>
              <w:rPr>
                <w:spacing w:val="-5"/>
              </w:rPr>
              <w:t xml:space="preserve"> </w:t>
            </w:r>
            <w:r>
              <w:t>blanket</w:t>
            </w:r>
            <w:r>
              <w:rPr>
                <w:spacing w:val="-5"/>
              </w:rPr>
              <w:t xml:space="preserve"> </w:t>
            </w:r>
            <w:r>
              <w:t>shall</w:t>
            </w:r>
            <w:r>
              <w:rPr>
                <w:spacing w:val="-3"/>
              </w:rPr>
              <w:t xml:space="preserve"> </w:t>
            </w:r>
            <w:r>
              <w:t>be measured</w:t>
            </w:r>
            <w:r>
              <w:rPr>
                <w:spacing w:val="-5"/>
              </w:rPr>
              <w:t xml:space="preserve"> </w:t>
            </w:r>
            <w:r>
              <w:t>in</w:t>
            </w:r>
            <w:r>
              <w:rPr>
                <w:spacing w:val="-1"/>
              </w:rPr>
              <w:t xml:space="preserve"> </w:t>
            </w:r>
            <w:r>
              <w:rPr>
                <w:spacing w:val="-4"/>
              </w:rPr>
              <w:t>cum.</w:t>
            </w:r>
          </w:p>
          <w:p w14:paraId="48514A8C" w14:textId="77777777" w:rsidR="0020109D" w:rsidRDefault="0020109D">
            <w:pPr>
              <w:pStyle w:val="ListParagraph"/>
              <w:widowControl w:val="0"/>
              <w:numPr>
                <w:ilvl w:val="0"/>
                <w:numId w:val="66"/>
              </w:numPr>
              <w:tabs>
                <w:tab w:val="left" w:pos="1392"/>
                <w:tab w:val="left" w:pos="1397"/>
              </w:tabs>
              <w:autoSpaceDE w:val="0"/>
              <w:autoSpaceDN w:val="0"/>
              <w:spacing w:before="5" w:after="0" w:line="240" w:lineRule="auto"/>
              <w:ind w:right="858" w:hanging="548"/>
              <w:contextualSpacing w:val="0"/>
            </w:pPr>
            <w:r>
              <w:t>The</w:t>
            </w:r>
            <w:r>
              <w:rPr>
                <w:spacing w:val="40"/>
              </w:rPr>
              <w:t xml:space="preserve"> </w:t>
            </w:r>
            <w:r>
              <w:t>initial</w:t>
            </w:r>
            <w:r>
              <w:rPr>
                <w:spacing w:val="40"/>
              </w:rPr>
              <w:t xml:space="preserve"> </w:t>
            </w:r>
            <w:r>
              <w:t>and</w:t>
            </w:r>
            <w:r>
              <w:rPr>
                <w:spacing w:val="40"/>
              </w:rPr>
              <w:t xml:space="preserve"> </w:t>
            </w:r>
            <w:r>
              <w:t>routine</w:t>
            </w:r>
            <w:r>
              <w:rPr>
                <w:spacing w:val="40"/>
              </w:rPr>
              <w:t xml:space="preserve"> </w:t>
            </w:r>
            <w:r>
              <w:t>load</w:t>
            </w:r>
            <w:r>
              <w:rPr>
                <w:spacing w:val="40"/>
              </w:rPr>
              <w:t xml:space="preserve"> </w:t>
            </w:r>
            <w:r>
              <w:t>tests,</w:t>
            </w:r>
            <w:r>
              <w:rPr>
                <w:spacing w:val="40"/>
              </w:rPr>
              <w:t xml:space="preserve"> </w:t>
            </w:r>
            <w:r>
              <w:t>unless</w:t>
            </w:r>
            <w:r>
              <w:rPr>
                <w:spacing w:val="40"/>
              </w:rPr>
              <w:t xml:space="preserve"> </w:t>
            </w:r>
            <w:r>
              <w:t>otherwise</w:t>
            </w:r>
            <w:r>
              <w:rPr>
                <w:spacing w:val="40"/>
              </w:rPr>
              <w:t xml:space="preserve"> </w:t>
            </w:r>
            <w:r>
              <w:t>specified</w:t>
            </w:r>
            <w:r>
              <w:rPr>
                <w:spacing w:val="40"/>
              </w:rPr>
              <w:t xml:space="preserve"> </w:t>
            </w:r>
            <w:r>
              <w:t>in</w:t>
            </w:r>
            <w:r>
              <w:rPr>
                <w:spacing w:val="40"/>
              </w:rPr>
              <w:t xml:space="preserve"> </w:t>
            </w:r>
            <w:r>
              <w:t>the</w:t>
            </w:r>
            <w:r>
              <w:rPr>
                <w:spacing w:val="40"/>
              </w:rPr>
              <w:t xml:space="preserve"> </w:t>
            </w:r>
            <w:r>
              <w:t>Contract,</w:t>
            </w:r>
            <w:r>
              <w:rPr>
                <w:spacing w:val="40"/>
              </w:rPr>
              <w:t xml:space="preserve"> </w:t>
            </w:r>
            <w:r>
              <w:t>shall</w:t>
            </w:r>
            <w:r>
              <w:rPr>
                <w:spacing w:val="40"/>
              </w:rPr>
              <w:t xml:space="preserve"> </w:t>
            </w:r>
            <w:r>
              <w:t>be measured in numbers and paid.</w:t>
            </w:r>
          </w:p>
          <w:p w14:paraId="71A5B87E" w14:textId="77777777" w:rsidR="0020109D" w:rsidRDefault="0020109D" w:rsidP="007443F4">
            <w:pPr>
              <w:pStyle w:val="BodyText"/>
              <w:spacing w:before="3"/>
              <w:rPr>
                <w:sz w:val="22"/>
              </w:rPr>
            </w:pPr>
          </w:p>
          <w:p w14:paraId="7DA3BF98" w14:textId="77777777" w:rsidR="0020109D" w:rsidRDefault="0020109D">
            <w:pPr>
              <w:pStyle w:val="ListParagraph"/>
              <w:widowControl w:val="0"/>
              <w:numPr>
                <w:ilvl w:val="2"/>
                <w:numId w:val="59"/>
              </w:numPr>
              <w:tabs>
                <w:tab w:val="left" w:pos="1392"/>
              </w:tabs>
              <w:autoSpaceDE w:val="0"/>
              <w:autoSpaceDN w:val="0"/>
              <w:spacing w:before="1" w:after="0" w:line="240" w:lineRule="auto"/>
              <w:ind w:left="1392" w:hanging="1262"/>
              <w:contextualSpacing w:val="0"/>
              <w:rPr>
                <w:rFonts w:ascii="Arial"/>
                <w:b/>
              </w:rPr>
            </w:pPr>
            <w:r>
              <w:rPr>
                <w:rFonts w:ascii="Arial"/>
                <w:b/>
                <w:spacing w:val="-4"/>
              </w:rPr>
              <w:t>Rate</w:t>
            </w:r>
          </w:p>
          <w:p w14:paraId="0DFA13F2" w14:textId="77777777" w:rsidR="0020109D" w:rsidRDefault="0020109D" w:rsidP="007443F4">
            <w:pPr>
              <w:spacing w:before="134" w:line="244" w:lineRule="auto"/>
              <w:ind w:left="130" w:right="861"/>
              <w:jc w:val="both"/>
            </w:pPr>
            <w:r>
              <w:t>The rate shall include the cost of providing all materials, tools, equipment, labour, supervision and incidentals necessary to complete the work as per these Specifications.</w:t>
            </w:r>
          </w:p>
          <w:p w14:paraId="53093155" w14:textId="77777777" w:rsidR="0020109D" w:rsidRDefault="0020109D" w:rsidP="007443F4">
            <w:pPr>
              <w:spacing w:before="134" w:line="244" w:lineRule="auto"/>
              <w:ind w:left="130" w:right="861"/>
              <w:jc w:val="both"/>
            </w:pPr>
          </w:p>
          <w:p w14:paraId="4DDBE9C7" w14:textId="77777777" w:rsidR="0020109D" w:rsidRDefault="0020109D">
            <w:pPr>
              <w:pStyle w:val="ListParagraph"/>
              <w:widowControl w:val="0"/>
              <w:numPr>
                <w:ilvl w:val="0"/>
                <w:numId w:val="65"/>
              </w:numPr>
              <w:tabs>
                <w:tab w:val="left" w:pos="1325"/>
              </w:tabs>
              <w:autoSpaceDE w:val="0"/>
              <w:autoSpaceDN w:val="0"/>
              <w:spacing w:before="242" w:after="0" w:line="240" w:lineRule="auto"/>
              <w:ind w:hanging="1195"/>
              <w:contextualSpacing w:val="0"/>
              <w:rPr>
                <w:rFonts w:ascii="Arial"/>
                <w:b/>
              </w:rPr>
            </w:pPr>
            <w:r>
              <w:rPr>
                <w:rFonts w:ascii="Arial"/>
                <w:b/>
              </w:rPr>
              <w:t>IN-SITU</w:t>
            </w:r>
            <w:r>
              <w:rPr>
                <w:rFonts w:ascii="Arial"/>
                <w:b/>
                <w:spacing w:val="-8"/>
              </w:rPr>
              <w:t xml:space="preserve"> </w:t>
            </w:r>
            <w:r>
              <w:rPr>
                <w:rFonts w:ascii="Arial"/>
                <w:b/>
              </w:rPr>
              <w:t>MECHANICAL</w:t>
            </w:r>
            <w:r>
              <w:rPr>
                <w:rFonts w:ascii="Arial"/>
                <w:b/>
                <w:spacing w:val="-4"/>
              </w:rPr>
              <w:t xml:space="preserve"> </w:t>
            </w:r>
            <w:r>
              <w:rPr>
                <w:rFonts w:ascii="Arial"/>
                <w:b/>
              </w:rPr>
              <w:t>AND</w:t>
            </w:r>
            <w:r>
              <w:rPr>
                <w:rFonts w:ascii="Arial"/>
                <w:b/>
                <w:spacing w:val="-8"/>
              </w:rPr>
              <w:t xml:space="preserve"> </w:t>
            </w:r>
            <w:r>
              <w:rPr>
                <w:rFonts w:ascii="Arial"/>
                <w:b/>
              </w:rPr>
              <w:t>CHEMICAL</w:t>
            </w:r>
            <w:r>
              <w:rPr>
                <w:rFonts w:ascii="Arial"/>
                <w:b/>
                <w:spacing w:val="-7"/>
              </w:rPr>
              <w:t xml:space="preserve"> </w:t>
            </w:r>
            <w:r>
              <w:rPr>
                <w:rFonts w:ascii="Arial"/>
                <w:b/>
              </w:rPr>
              <w:t>STABILISATION</w:t>
            </w:r>
            <w:r>
              <w:rPr>
                <w:rFonts w:ascii="Arial"/>
                <w:b/>
                <w:spacing w:val="-13"/>
              </w:rPr>
              <w:t xml:space="preserve"> </w:t>
            </w:r>
            <w:r>
              <w:rPr>
                <w:rFonts w:ascii="Arial"/>
                <w:b/>
              </w:rPr>
              <w:t>OF</w:t>
            </w:r>
            <w:r>
              <w:rPr>
                <w:rFonts w:ascii="Arial"/>
                <w:b/>
                <w:spacing w:val="-7"/>
              </w:rPr>
              <w:t xml:space="preserve"> </w:t>
            </w:r>
            <w:r>
              <w:rPr>
                <w:rFonts w:ascii="Arial"/>
                <w:b/>
                <w:spacing w:val="-4"/>
              </w:rPr>
              <w:t>SOIL</w:t>
            </w:r>
          </w:p>
          <w:p w14:paraId="08A46059" w14:textId="77777777" w:rsidR="0020109D" w:rsidRDefault="0020109D">
            <w:pPr>
              <w:pStyle w:val="ListParagraph"/>
              <w:widowControl w:val="0"/>
              <w:numPr>
                <w:ilvl w:val="1"/>
                <w:numId w:val="65"/>
              </w:numPr>
              <w:tabs>
                <w:tab w:val="left" w:pos="846"/>
              </w:tabs>
              <w:autoSpaceDE w:val="0"/>
              <w:autoSpaceDN w:val="0"/>
              <w:spacing w:before="127" w:after="0" w:line="240" w:lineRule="auto"/>
              <w:ind w:left="846" w:hanging="716"/>
              <w:contextualSpacing w:val="0"/>
              <w:rPr>
                <w:rFonts w:ascii="Arial"/>
                <w:b/>
              </w:rPr>
            </w:pPr>
            <w:r>
              <w:rPr>
                <w:rFonts w:ascii="Arial"/>
                <w:b/>
                <w:spacing w:val="-2"/>
              </w:rPr>
              <w:t>Scope</w:t>
            </w:r>
          </w:p>
          <w:p w14:paraId="2510DCC6" w14:textId="77777777" w:rsidR="0020109D" w:rsidRDefault="0020109D" w:rsidP="006F4CFA">
            <w:pPr>
              <w:spacing w:before="134" w:line="244" w:lineRule="auto"/>
              <w:ind w:left="130" w:right="321"/>
              <w:jc w:val="both"/>
            </w:pPr>
            <w:r>
              <w:t>This</w:t>
            </w:r>
            <w:r>
              <w:rPr>
                <w:spacing w:val="-15"/>
              </w:rPr>
              <w:t xml:space="preserve"> </w:t>
            </w:r>
            <w:r>
              <w:t>work</w:t>
            </w:r>
            <w:r>
              <w:rPr>
                <w:spacing w:val="-15"/>
              </w:rPr>
              <w:t xml:space="preserve"> </w:t>
            </w:r>
            <w:r>
              <w:t>shall</w:t>
            </w:r>
            <w:r>
              <w:rPr>
                <w:spacing w:val="-14"/>
              </w:rPr>
              <w:t xml:space="preserve"> </w:t>
            </w:r>
            <w:r>
              <w:t>consist</w:t>
            </w:r>
            <w:r>
              <w:rPr>
                <w:spacing w:val="-15"/>
              </w:rPr>
              <w:t xml:space="preserve"> </w:t>
            </w:r>
            <w:r>
              <w:t>of</w:t>
            </w:r>
            <w:r>
              <w:rPr>
                <w:spacing w:val="-15"/>
              </w:rPr>
              <w:t xml:space="preserve"> </w:t>
            </w:r>
            <w:r>
              <w:t>laying</w:t>
            </w:r>
            <w:r>
              <w:rPr>
                <w:spacing w:val="-14"/>
              </w:rPr>
              <w:t xml:space="preserve"> </w:t>
            </w:r>
            <w:r>
              <w:t>and</w:t>
            </w:r>
            <w:r>
              <w:rPr>
                <w:spacing w:val="-15"/>
              </w:rPr>
              <w:t xml:space="preserve"> </w:t>
            </w:r>
            <w:r>
              <w:t>compacting</w:t>
            </w:r>
            <w:r>
              <w:rPr>
                <w:spacing w:val="-14"/>
              </w:rPr>
              <w:t xml:space="preserve"> </w:t>
            </w:r>
            <w:r>
              <w:t>in-situ</w:t>
            </w:r>
            <w:r>
              <w:rPr>
                <w:spacing w:val="-15"/>
              </w:rPr>
              <w:t xml:space="preserve"> </w:t>
            </w:r>
            <w:r>
              <w:t>soil,</w:t>
            </w:r>
            <w:r>
              <w:rPr>
                <w:spacing w:val="-14"/>
              </w:rPr>
              <w:t xml:space="preserve"> </w:t>
            </w:r>
            <w:r>
              <w:t>improved</w:t>
            </w:r>
            <w:r>
              <w:rPr>
                <w:spacing w:val="-13"/>
              </w:rPr>
              <w:t xml:space="preserve"> </w:t>
            </w:r>
            <w:r>
              <w:t>mechanically</w:t>
            </w:r>
            <w:r>
              <w:rPr>
                <w:spacing w:val="-15"/>
              </w:rPr>
              <w:t xml:space="preserve"> </w:t>
            </w:r>
            <w:r>
              <w:t>by</w:t>
            </w:r>
            <w:r>
              <w:rPr>
                <w:spacing w:val="-14"/>
              </w:rPr>
              <w:t xml:space="preserve"> </w:t>
            </w:r>
            <w:r>
              <w:t>mixing</w:t>
            </w:r>
            <w:r>
              <w:rPr>
                <w:spacing w:val="-13"/>
              </w:rPr>
              <w:t xml:space="preserve"> </w:t>
            </w:r>
            <w:r>
              <w:t>with</w:t>
            </w:r>
            <w:r>
              <w:rPr>
                <w:spacing w:val="-13"/>
              </w:rPr>
              <w:t xml:space="preserve"> </w:t>
            </w:r>
            <w:r>
              <w:t>granular materials (sand, gravel or crushed stone etc.,) or chemically by treating soil with stabilizer (Cement/Lime/Fly-Ash/Pond ash/bottom ash/Additives/or any combination) in accordance with the requirements</w:t>
            </w:r>
            <w:r>
              <w:rPr>
                <w:spacing w:val="-5"/>
              </w:rPr>
              <w:t xml:space="preserve"> </w:t>
            </w:r>
            <w:r>
              <w:t>of</w:t>
            </w:r>
            <w:r>
              <w:rPr>
                <w:spacing w:val="-4"/>
              </w:rPr>
              <w:t xml:space="preserve"> </w:t>
            </w:r>
            <w:r>
              <w:t>these</w:t>
            </w:r>
            <w:r>
              <w:rPr>
                <w:spacing w:val="-4"/>
              </w:rPr>
              <w:t xml:space="preserve"> </w:t>
            </w:r>
            <w:r>
              <w:t>specifications</w:t>
            </w:r>
            <w:r>
              <w:rPr>
                <w:spacing w:val="-10"/>
              </w:rPr>
              <w:t xml:space="preserve"> </w:t>
            </w:r>
            <w:r>
              <w:t>and</w:t>
            </w:r>
            <w:r>
              <w:rPr>
                <w:spacing w:val="-4"/>
              </w:rPr>
              <w:t xml:space="preserve"> </w:t>
            </w:r>
            <w:r>
              <w:t>in</w:t>
            </w:r>
            <w:r>
              <w:rPr>
                <w:spacing w:val="-8"/>
              </w:rPr>
              <w:t xml:space="preserve"> </w:t>
            </w:r>
            <w:r>
              <w:t>conformity</w:t>
            </w:r>
            <w:r>
              <w:rPr>
                <w:spacing w:val="-5"/>
              </w:rPr>
              <w:t xml:space="preserve"> </w:t>
            </w:r>
            <w:r>
              <w:t>with</w:t>
            </w:r>
            <w:r>
              <w:rPr>
                <w:spacing w:val="-4"/>
              </w:rPr>
              <w:t xml:space="preserve"> </w:t>
            </w:r>
            <w:r>
              <w:t>the</w:t>
            </w:r>
            <w:r>
              <w:rPr>
                <w:spacing w:val="-8"/>
              </w:rPr>
              <w:t xml:space="preserve"> </w:t>
            </w:r>
            <w:r>
              <w:t>lines,</w:t>
            </w:r>
            <w:r>
              <w:rPr>
                <w:spacing w:val="-4"/>
              </w:rPr>
              <w:t xml:space="preserve"> </w:t>
            </w:r>
            <w:r>
              <w:t>grades</w:t>
            </w:r>
            <w:r>
              <w:rPr>
                <w:spacing w:val="-5"/>
              </w:rPr>
              <w:t xml:space="preserve"> </w:t>
            </w:r>
            <w:r>
              <w:t>and</w:t>
            </w:r>
            <w:r>
              <w:rPr>
                <w:spacing w:val="-8"/>
              </w:rPr>
              <w:t xml:space="preserve"> </w:t>
            </w:r>
            <w:r>
              <w:t>cross-sections</w:t>
            </w:r>
            <w:r>
              <w:rPr>
                <w:spacing w:val="-5"/>
              </w:rPr>
              <w:t xml:space="preserve"> </w:t>
            </w:r>
            <w:r>
              <w:t>shown</w:t>
            </w:r>
            <w:r>
              <w:rPr>
                <w:spacing w:val="-4"/>
              </w:rPr>
              <w:t xml:space="preserve"> </w:t>
            </w:r>
            <w:r>
              <w:t>on the drawings or as directed by the Engineer.</w:t>
            </w:r>
          </w:p>
          <w:p w14:paraId="4CBA1D62" w14:textId="77777777" w:rsidR="0020109D" w:rsidRDefault="0020109D" w:rsidP="006F4CFA">
            <w:pPr>
              <w:spacing w:before="134" w:line="244" w:lineRule="auto"/>
              <w:ind w:left="130" w:right="321"/>
              <w:jc w:val="both"/>
            </w:pPr>
          </w:p>
          <w:p w14:paraId="52C1ED70" w14:textId="77777777" w:rsidR="0020109D" w:rsidRDefault="0020109D" w:rsidP="006F4CFA">
            <w:pPr>
              <w:spacing w:before="134" w:line="244" w:lineRule="auto"/>
              <w:ind w:left="130" w:right="321"/>
              <w:jc w:val="both"/>
            </w:pPr>
          </w:p>
          <w:p w14:paraId="12F25260" w14:textId="77777777" w:rsidR="0020109D" w:rsidRDefault="0020109D">
            <w:pPr>
              <w:pStyle w:val="ListParagraph"/>
              <w:widowControl w:val="0"/>
              <w:numPr>
                <w:ilvl w:val="1"/>
                <w:numId w:val="65"/>
              </w:numPr>
              <w:tabs>
                <w:tab w:val="left" w:pos="846"/>
              </w:tabs>
              <w:autoSpaceDE w:val="0"/>
              <w:autoSpaceDN w:val="0"/>
              <w:spacing w:before="240" w:after="0" w:line="240" w:lineRule="auto"/>
              <w:ind w:left="846" w:hanging="716"/>
              <w:contextualSpacing w:val="0"/>
              <w:rPr>
                <w:rFonts w:ascii="Arial"/>
                <w:b/>
              </w:rPr>
            </w:pPr>
            <w:r>
              <w:rPr>
                <w:rFonts w:ascii="Arial"/>
                <w:b/>
                <w:spacing w:val="-2"/>
              </w:rPr>
              <w:t>Materials</w:t>
            </w:r>
          </w:p>
          <w:p w14:paraId="0ADC453E" w14:textId="3F590E7A" w:rsidR="0020109D" w:rsidRDefault="0020109D">
            <w:pPr>
              <w:pStyle w:val="ListParagraph"/>
              <w:widowControl w:val="0"/>
              <w:numPr>
                <w:ilvl w:val="2"/>
                <w:numId w:val="65"/>
              </w:numPr>
              <w:tabs>
                <w:tab w:val="left" w:pos="1277"/>
              </w:tabs>
              <w:autoSpaceDE w:val="0"/>
              <w:autoSpaceDN w:val="0"/>
              <w:spacing w:before="247" w:after="0" w:line="244" w:lineRule="auto"/>
              <w:ind w:right="838"/>
              <w:contextualSpacing w:val="0"/>
              <w:jc w:val="both"/>
              <w:rPr>
                <w:rFonts w:ascii="Arial"/>
                <w:b/>
                <w:spacing w:val="-4"/>
              </w:rPr>
            </w:pPr>
            <w:r>
              <w:rPr>
                <w:rFonts w:ascii="Arial"/>
                <w:b/>
                <w:spacing w:val="-4"/>
              </w:rPr>
              <w:t>Soil</w:t>
            </w:r>
          </w:p>
          <w:p w14:paraId="7FE76EA3" w14:textId="77777777" w:rsidR="0020109D" w:rsidRDefault="0020109D" w:rsidP="006A32C3">
            <w:pPr>
              <w:spacing w:line="244" w:lineRule="auto"/>
              <w:ind w:left="130" w:right="844"/>
              <w:jc w:val="both"/>
            </w:pPr>
            <w:r>
              <w:t>In-situ</w:t>
            </w:r>
            <w:r>
              <w:rPr>
                <w:spacing w:val="-15"/>
              </w:rPr>
              <w:t xml:space="preserve"> </w:t>
            </w:r>
            <w:r>
              <w:t>subgrade</w:t>
            </w:r>
            <w:r>
              <w:rPr>
                <w:spacing w:val="-11"/>
              </w:rPr>
              <w:t xml:space="preserve"> </w:t>
            </w:r>
            <w:r>
              <w:t>materials</w:t>
            </w:r>
            <w:r>
              <w:rPr>
                <w:spacing w:val="-15"/>
              </w:rPr>
              <w:t xml:space="preserve"> </w:t>
            </w:r>
            <w:r>
              <w:t>subject</w:t>
            </w:r>
            <w:r>
              <w:rPr>
                <w:spacing w:val="-10"/>
              </w:rPr>
              <w:t xml:space="preserve"> </w:t>
            </w:r>
            <w:r>
              <w:t>to</w:t>
            </w:r>
            <w:r>
              <w:rPr>
                <w:spacing w:val="-10"/>
              </w:rPr>
              <w:t xml:space="preserve"> </w:t>
            </w:r>
            <w:r>
              <w:t>mechanical</w:t>
            </w:r>
            <w:r>
              <w:rPr>
                <w:spacing w:val="-12"/>
              </w:rPr>
              <w:t xml:space="preserve"> </w:t>
            </w:r>
            <w:r>
              <w:t>or</w:t>
            </w:r>
            <w:r>
              <w:rPr>
                <w:spacing w:val="-15"/>
              </w:rPr>
              <w:t xml:space="preserve"> </w:t>
            </w:r>
            <w:r>
              <w:t>chemical</w:t>
            </w:r>
            <w:r>
              <w:rPr>
                <w:spacing w:val="-12"/>
              </w:rPr>
              <w:t xml:space="preserve"> </w:t>
            </w:r>
            <w:r>
              <w:t>stabilization</w:t>
            </w:r>
            <w:r>
              <w:rPr>
                <w:spacing w:val="-10"/>
              </w:rPr>
              <w:t xml:space="preserve"> </w:t>
            </w:r>
            <w:r>
              <w:t>shall</w:t>
            </w:r>
            <w:r>
              <w:rPr>
                <w:spacing w:val="-15"/>
              </w:rPr>
              <w:t xml:space="preserve"> </w:t>
            </w:r>
            <w:r>
              <w:t>be</w:t>
            </w:r>
            <w:r>
              <w:rPr>
                <w:spacing w:val="-14"/>
              </w:rPr>
              <w:t xml:space="preserve"> </w:t>
            </w:r>
            <w:r>
              <w:t>generally</w:t>
            </w:r>
            <w:r>
              <w:rPr>
                <w:spacing w:val="-15"/>
              </w:rPr>
              <w:t xml:space="preserve"> </w:t>
            </w:r>
            <w:r>
              <w:t>soils</w:t>
            </w:r>
            <w:r>
              <w:rPr>
                <w:spacing w:val="-11"/>
              </w:rPr>
              <w:t xml:space="preserve"> </w:t>
            </w:r>
            <w:r>
              <w:t>classified as SM, ML, CL, MH, CH in the General Classification of Soils described in IS 1498 with a CBR less</w:t>
            </w:r>
            <w:r>
              <w:rPr>
                <w:spacing w:val="-4"/>
              </w:rPr>
              <w:t xml:space="preserve"> </w:t>
            </w:r>
            <w:r>
              <w:t xml:space="preserve">than 5% or a moisture content close to saturation or too high moisture content to meet the compaction </w:t>
            </w:r>
            <w:r>
              <w:rPr>
                <w:spacing w:val="-2"/>
              </w:rPr>
              <w:t>requirements.</w:t>
            </w:r>
          </w:p>
          <w:p w14:paraId="6C8C552E" w14:textId="77777777" w:rsidR="0020109D" w:rsidRDefault="0020109D" w:rsidP="006A32C3">
            <w:pPr>
              <w:pStyle w:val="BodyText"/>
              <w:spacing w:before="3"/>
              <w:rPr>
                <w:sz w:val="22"/>
              </w:rPr>
            </w:pPr>
          </w:p>
          <w:p w14:paraId="5EACAA30" w14:textId="5740AF03" w:rsidR="0020109D" w:rsidRDefault="0020109D" w:rsidP="006A32C3">
            <w:pPr>
              <w:spacing w:line="242" w:lineRule="auto"/>
              <w:ind w:left="130" w:right="846"/>
              <w:jc w:val="both"/>
            </w:pPr>
            <w:r>
              <w:rPr>
                <w:noProof/>
                <w:lang w:eastAsia="en-IN" w:bidi="hi-IN"/>
              </w:rPr>
              <mc:AlternateContent>
                <mc:Choice Requires="wps">
                  <w:drawing>
                    <wp:anchor distT="0" distB="0" distL="0" distR="0" simplePos="0" relativeHeight="251888640" behindDoc="1" locked="0" layoutInCell="1" allowOverlap="1" wp14:anchorId="568D2593" wp14:editId="659D1BCF">
                      <wp:simplePos x="0" y="0"/>
                      <wp:positionH relativeFrom="page">
                        <wp:posOffset>745490</wp:posOffset>
                      </wp:positionH>
                      <wp:positionV relativeFrom="paragraph">
                        <wp:posOffset>600710</wp:posOffset>
                      </wp:positionV>
                      <wp:extent cx="5863590" cy="5863590"/>
                      <wp:effectExtent l="2540" t="3175" r="1270" b="635"/>
                      <wp:wrapNone/>
                      <wp:docPr id="2075461957"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B581" id="Freeform: Shape 51" o:spid="_x0000_s1026" style="position:absolute;margin-left:58.7pt;margin-top:47.3pt;width:461.7pt;height:461.7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Clayey soils including heavy clays, moorum and other soils met within alluvial plains can be effectively treated with lime, fly-ash, cement and by some chemical additives. For effective stabilization, a soil shall have</w:t>
            </w:r>
            <w:r>
              <w:rPr>
                <w:spacing w:val="-7"/>
              </w:rPr>
              <w:t xml:space="preserve"> </w:t>
            </w:r>
            <w:r>
              <w:t>a</w:t>
            </w:r>
            <w:r>
              <w:rPr>
                <w:spacing w:val="-12"/>
              </w:rPr>
              <w:t xml:space="preserve"> </w:t>
            </w:r>
            <w:r>
              <w:t>fraction</w:t>
            </w:r>
            <w:r>
              <w:rPr>
                <w:spacing w:val="-12"/>
              </w:rPr>
              <w:t xml:space="preserve"> </w:t>
            </w:r>
            <w:r>
              <w:t>passing</w:t>
            </w:r>
            <w:r>
              <w:rPr>
                <w:spacing w:val="-12"/>
              </w:rPr>
              <w:t xml:space="preserve"> </w:t>
            </w:r>
            <w:r>
              <w:t>425-micron</w:t>
            </w:r>
            <w:r>
              <w:rPr>
                <w:spacing w:val="-12"/>
              </w:rPr>
              <w:t xml:space="preserve"> </w:t>
            </w:r>
            <w:r>
              <w:t>sieve</w:t>
            </w:r>
            <w:r>
              <w:rPr>
                <w:spacing w:val="-7"/>
              </w:rPr>
              <w:t xml:space="preserve"> </w:t>
            </w:r>
            <w:r>
              <w:t>not</w:t>
            </w:r>
            <w:r>
              <w:rPr>
                <w:spacing w:val="-8"/>
              </w:rPr>
              <w:t xml:space="preserve"> </w:t>
            </w:r>
            <w:r>
              <w:t>less</w:t>
            </w:r>
            <w:r>
              <w:rPr>
                <w:spacing w:val="-9"/>
              </w:rPr>
              <w:t xml:space="preserve"> </w:t>
            </w:r>
            <w:r>
              <w:t>than</w:t>
            </w:r>
            <w:r>
              <w:rPr>
                <w:spacing w:val="-7"/>
              </w:rPr>
              <w:t xml:space="preserve"> </w:t>
            </w:r>
            <w:r>
              <w:t>15</w:t>
            </w:r>
            <w:r>
              <w:rPr>
                <w:spacing w:val="-7"/>
              </w:rPr>
              <w:t xml:space="preserve"> </w:t>
            </w:r>
            <w:r>
              <w:t>percent</w:t>
            </w:r>
            <w:r>
              <w:rPr>
                <w:spacing w:val="-13"/>
              </w:rPr>
              <w:t xml:space="preserve"> </w:t>
            </w:r>
            <w:r>
              <w:t>and</w:t>
            </w:r>
            <w:r>
              <w:rPr>
                <w:spacing w:val="-7"/>
              </w:rPr>
              <w:t xml:space="preserve"> </w:t>
            </w:r>
            <w:r>
              <w:t>Plasticity</w:t>
            </w:r>
            <w:r>
              <w:rPr>
                <w:spacing w:val="-9"/>
              </w:rPr>
              <w:t xml:space="preserve"> </w:t>
            </w:r>
            <w:r>
              <w:t>Index</w:t>
            </w:r>
            <w:r>
              <w:rPr>
                <w:spacing w:val="-9"/>
              </w:rPr>
              <w:t xml:space="preserve"> </w:t>
            </w:r>
            <w:r>
              <w:t>(PI)</w:t>
            </w:r>
            <w:r>
              <w:rPr>
                <w:spacing w:val="-11"/>
              </w:rPr>
              <w:t xml:space="preserve"> </w:t>
            </w:r>
            <w:r>
              <w:t>shall</w:t>
            </w:r>
            <w:r>
              <w:rPr>
                <w:spacing w:val="-10"/>
              </w:rPr>
              <w:t xml:space="preserve"> </w:t>
            </w:r>
            <w:r>
              <w:t>be</w:t>
            </w:r>
            <w:r>
              <w:rPr>
                <w:spacing w:val="-7"/>
              </w:rPr>
              <w:t xml:space="preserve"> </w:t>
            </w:r>
            <w:r>
              <w:t>at</w:t>
            </w:r>
            <w:r>
              <w:rPr>
                <w:spacing w:val="-13"/>
              </w:rPr>
              <w:t xml:space="preserve"> </w:t>
            </w:r>
            <w:r>
              <w:t>least 10 percent. For effective stabilization, the percentage retained on 425-micron sieve shall be well graded with uniformity coefficient not less than 5.</w:t>
            </w:r>
          </w:p>
          <w:p w14:paraId="2109E39B" w14:textId="77777777" w:rsidR="0020109D" w:rsidRDefault="0020109D" w:rsidP="006A32C3">
            <w:pPr>
              <w:pStyle w:val="BodyText"/>
              <w:spacing w:before="10"/>
              <w:rPr>
                <w:sz w:val="22"/>
              </w:rPr>
            </w:pPr>
          </w:p>
          <w:p w14:paraId="136D87EE" w14:textId="77777777" w:rsidR="0020109D" w:rsidRDefault="0020109D" w:rsidP="006A32C3">
            <w:pPr>
              <w:spacing w:before="1" w:line="244" w:lineRule="auto"/>
              <w:ind w:left="130" w:right="850"/>
              <w:jc w:val="both"/>
            </w:pPr>
            <w:r>
              <w:t>Organic matter in the soil selected for soil stabilization shall not be more than 2 percent and sulphate content shall not exceed 0.2 percent. The pH value shall be more/less than11 for pozzolanic reaction to take</w:t>
            </w:r>
            <w:r>
              <w:rPr>
                <w:spacing w:val="-3"/>
              </w:rPr>
              <w:t xml:space="preserve"> </w:t>
            </w:r>
            <w:r>
              <w:t>place between clay minerals and lime</w:t>
            </w:r>
            <w:r>
              <w:rPr>
                <w:spacing w:val="-3"/>
              </w:rPr>
              <w:t xml:space="preserve"> </w:t>
            </w:r>
            <w:r>
              <w:t>for</w:t>
            </w:r>
            <w:r>
              <w:rPr>
                <w:spacing w:val="-1"/>
              </w:rPr>
              <w:t xml:space="preserve"> </w:t>
            </w:r>
            <w:r>
              <w:t>the</w:t>
            </w:r>
            <w:r>
              <w:rPr>
                <w:spacing w:val="-3"/>
              </w:rPr>
              <w:t xml:space="preserve"> </w:t>
            </w:r>
            <w:r>
              <w:t>formation of cementitious</w:t>
            </w:r>
            <w:r>
              <w:rPr>
                <w:spacing w:val="-4"/>
              </w:rPr>
              <w:t xml:space="preserve"> </w:t>
            </w:r>
            <w:r>
              <w:t xml:space="preserve">compounds. Soils </w:t>
            </w:r>
            <w:r>
              <w:lastRenderedPageBreak/>
              <w:t>shall</w:t>
            </w:r>
            <w:r>
              <w:rPr>
                <w:spacing w:val="-1"/>
              </w:rPr>
              <w:t xml:space="preserve"> </w:t>
            </w:r>
            <w:r>
              <w:t>have organic</w:t>
            </w:r>
            <w:r>
              <w:rPr>
                <w:spacing w:val="-15"/>
              </w:rPr>
              <w:t xml:space="preserve"> </w:t>
            </w:r>
            <w:r>
              <w:t>matter</w:t>
            </w:r>
            <w:r>
              <w:rPr>
                <w:spacing w:val="-17"/>
              </w:rPr>
              <w:t xml:space="preserve"> </w:t>
            </w:r>
            <w:r>
              <w:t>and</w:t>
            </w:r>
            <w:r>
              <w:rPr>
                <w:spacing w:val="-15"/>
              </w:rPr>
              <w:t xml:space="preserve"> </w:t>
            </w:r>
            <w:r>
              <w:t>soluble</w:t>
            </w:r>
            <w:r>
              <w:rPr>
                <w:spacing w:val="-14"/>
              </w:rPr>
              <w:t xml:space="preserve"> </w:t>
            </w:r>
            <w:r>
              <w:t>carbonate/sulphate</w:t>
            </w:r>
            <w:r>
              <w:rPr>
                <w:spacing w:val="-15"/>
              </w:rPr>
              <w:t xml:space="preserve"> </w:t>
            </w:r>
            <w:r>
              <w:t>contents</w:t>
            </w:r>
            <w:r>
              <w:rPr>
                <w:spacing w:val="-15"/>
              </w:rPr>
              <w:t xml:space="preserve"> </w:t>
            </w:r>
            <w:r>
              <w:t>less</w:t>
            </w:r>
            <w:r>
              <w:rPr>
                <w:spacing w:val="-16"/>
              </w:rPr>
              <w:t xml:space="preserve"> </w:t>
            </w:r>
            <w:r>
              <w:t>than</w:t>
            </w:r>
            <w:r>
              <w:rPr>
                <w:spacing w:val="-14"/>
              </w:rPr>
              <w:t xml:space="preserve"> </w:t>
            </w:r>
            <w:r>
              <w:t>2.0</w:t>
            </w:r>
            <w:r>
              <w:rPr>
                <w:spacing w:val="-15"/>
              </w:rPr>
              <w:t xml:space="preserve"> </w:t>
            </w:r>
            <w:r>
              <w:t>percent</w:t>
            </w:r>
            <w:r>
              <w:rPr>
                <w:spacing w:val="-14"/>
              </w:rPr>
              <w:t xml:space="preserve"> </w:t>
            </w:r>
            <w:r>
              <w:t>and</w:t>
            </w:r>
            <w:r>
              <w:rPr>
                <w:spacing w:val="-15"/>
              </w:rPr>
              <w:t xml:space="preserve"> </w:t>
            </w:r>
            <w:r>
              <w:t>0.2</w:t>
            </w:r>
            <w:r>
              <w:rPr>
                <w:spacing w:val="-15"/>
              </w:rPr>
              <w:t xml:space="preserve"> </w:t>
            </w:r>
            <w:r>
              <w:t>percent</w:t>
            </w:r>
            <w:r>
              <w:rPr>
                <w:spacing w:val="-14"/>
              </w:rPr>
              <w:t xml:space="preserve"> </w:t>
            </w:r>
            <w:r>
              <w:t>respectively.</w:t>
            </w:r>
          </w:p>
          <w:p w14:paraId="6C046809" w14:textId="77777777" w:rsidR="0020109D" w:rsidRDefault="0020109D" w:rsidP="006A32C3">
            <w:pPr>
              <w:spacing w:before="247" w:line="244" w:lineRule="auto"/>
              <w:ind w:left="130" w:right="844"/>
              <w:jc w:val="both"/>
            </w:pPr>
            <w:r>
              <w:t>Materials containing high Kaolinite as the basic clay mineral usually have a</w:t>
            </w:r>
            <w:r>
              <w:rPr>
                <w:spacing w:val="-2"/>
              </w:rPr>
              <w:t xml:space="preserve"> </w:t>
            </w:r>
            <w:r>
              <w:t>fairly low PI with</w:t>
            </w:r>
            <w:r>
              <w:rPr>
                <w:spacing w:val="-2"/>
              </w:rPr>
              <w:t xml:space="preserve"> </w:t>
            </w:r>
            <w:r>
              <w:t>a high liquid limit and in such cases, lime shall</w:t>
            </w:r>
            <w:r>
              <w:rPr>
                <w:spacing w:val="-4"/>
              </w:rPr>
              <w:t xml:space="preserve"> </w:t>
            </w:r>
            <w:r>
              <w:t>be considered</w:t>
            </w:r>
            <w:r>
              <w:rPr>
                <w:spacing w:val="-3"/>
              </w:rPr>
              <w:t xml:space="preserve"> </w:t>
            </w:r>
            <w:r>
              <w:t>for</w:t>
            </w:r>
            <w:r>
              <w:rPr>
                <w:spacing w:val="-1"/>
              </w:rPr>
              <w:t xml:space="preserve"> </w:t>
            </w:r>
            <w:r>
              <w:t>stabilization. In case</w:t>
            </w:r>
            <w:r>
              <w:rPr>
                <w:spacing w:val="-3"/>
              </w:rPr>
              <w:t xml:space="preserve"> </w:t>
            </w:r>
            <w:r>
              <w:t>of highly</w:t>
            </w:r>
            <w:r>
              <w:rPr>
                <w:spacing w:val="-3"/>
              </w:rPr>
              <w:t xml:space="preserve"> </w:t>
            </w:r>
            <w:r>
              <w:t>plastic soils, two</w:t>
            </w:r>
            <w:r>
              <w:rPr>
                <w:spacing w:val="-3"/>
              </w:rPr>
              <w:t xml:space="preserve"> </w:t>
            </w:r>
            <w:r>
              <w:t>stage stabilization</w:t>
            </w:r>
            <w:r>
              <w:rPr>
                <w:spacing w:val="-3"/>
              </w:rPr>
              <w:t xml:space="preserve"> </w:t>
            </w:r>
            <w:r>
              <w:t>shall</w:t>
            </w:r>
            <w:r>
              <w:rPr>
                <w:spacing w:val="-9"/>
              </w:rPr>
              <w:t xml:space="preserve"> </w:t>
            </w:r>
            <w:r>
              <w:t>be</w:t>
            </w:r>
            <w:r>
              <w:rPr>
                <w:spacing w:val="-7"/>
              </w:rPr>
              <w:t xml:space="preserve"> </w:t>
            </w:r>
            <w:r>
              <w:t>adopted.</w:t>
            </w:r>
            <w:r>
              <w:rPr>
                <w:spacing w:val="-3"/>
              </w:rPr>
              <w:t xml:space="preserve"> </w:t>
            </w:r>
            <w:r>
              <w:t>In</w:t>
            </w:r>
            <w:r>
              <w:rPr>
                <w:spacing w:val="-7"/>
              </w:rPr>
              <w:t xml:space="preserve"> </w:t>
            </w:r>
            <w:r>
              <w:t>this</w:t>
            </w:r>
            <w:r>
              <w:rPr>
                <w:spacing w:val="-9"/>
              </w:rPr>
              <w:t xml:space="preserve"> </w:t>
            </w:r>
            <w:r>
              <w:t>case</w:t>
            </w:r>
            <w:r>
              <w:rPr>
                <w:spacing w:val="-7"/>
              </w:rPr>
              <w:t xml:space="preserve"> </w:t>
            </w:r>
            <w:r>
              <w:t>soil</w:t>
            </w:r>
            <w:r>
              <w:rPr>
                <w:spacing w:val="-9"/>
              </w:rPr>
              <w:t xml:space="preserve"> </w:t>
            </w:r>
            <w:r>
              <w:t>is</w:t>
            </w:r>
            <w:r>
              <w:rPr>
                <w:spacing w:val="-9"/>
              </w:rPr>
              <w:t xml:space="preserve"> </w:t>
            </w:r>
            <w:r>
              <w:t>first</w:t>
            </w:r>
            <w:r>
              <w:rPr>
                <w:spacing w:val="-3"/>
              </w:rPr>
              <w:t xml:space="preserve"> </w:t>
            </w:r>
            <w:r>
              <w:t>treated</w:t>
            </w:r>
            <w:r>
              <w:rPr>
                <w:spacing w:val="-7"/>
              </w:rPr>
              <w:t xml:space="preserve"> </w:t>
            </w:r>
            <w:r>
              <w:t>with</w:t>
            </w:r>
            <w:r>
              <w:rPr>
                <w:spacing w:val="-7"/>
              </w:rPr>
              <w:t xml:space="preserve"> </w:t>
            </w:r>
            <w:r>
              <w:t>a</w:t>
            </w:r>
            <w:r>
              <w:rPr>
                <w:spacing w:val="-7"/>
              </w:rPr>
              <w:t xml:space="preserve"> </w:t>
            </w:r>
            <w:r>
              <w:t>small</w:t>
            </w:r>
            <w:r>
              <w:rPr>
                <w:spacing w:val="-9"/>
              </w:rPr>
              <w:t xml:space="preserve"> </w:t>
            </w:r>
            <w:r>
              <w:t>quantity</w:t>
            </w:r>
            <w:r>
              <w:rPr>
                <w:spacing w:val="-9"/>
              </w:rPr>
              <w:t xml:space="preserve"> </w:t>
            </w:r>
            <w:r>
              <w:t>of</w:t>
            </w:r>
            <w:r>
              <w:rPr>
                <w:spacing w:val="-3"/>
              </w:rPr>
              <w:t xml:space="preserve"> </w:t>
            </w:r>
            <w:r>
              <w:t>lime.</w:t>
            </w:r>
            <w:r>
              <w:rPr>
                <w:spacing w:val="-12"/>
              </w:rPr>
              <w:t xml:space="preserve"> </w:t>
            </w:r>
            <w:r>
              <w:t>Later</w:t>
            </w:r>
            <w:r>
              <w:rPr>
                <w:spacing w:val="-10"/>
              </w:rPr>
              <w:t xml:space="preserve"> </w:t>
            </w:r>
            <w:r>
              <w:t>on,</w:t>
            </w:r>
            <w:r>
              <w:rPr>
                <w:spacing w:val="-8"/>
              </w:rPr>
              <w:t xml:space="preserve"> </w:t>
            </w:r>
            <w:r>
              <w:t>the</w:t>
            </w:r>
            <w:r>
              <w:rPr>
                <w:spacing w:val="-3"/>
              </w:rPr>
              <w:t xml:space="preserve"> </w:t>
            </w:r>
            <w:r>
              <w:t>soil may be treated with remaining quantity of lime or with cement to achieve the specified strength.</w:t>
            </w:r>
          </w:p>
          <w:p w14:paraId="0018126A" w14:textId="77777777" w:rsidR="0020109D" w:rsidRDefault="0020109D">
            <w:pPr>
              <w:pStyle w:val="ListParagraph"/>
              <w:widowControl w:val="0"/>
              <w:numPr>
                <w:ilvl w:val="2"/>
                <w:numId w:val="65"/>
              </w:numPr>
              <w:tabs>
                <w:tab w:val="left" w:pos="921"/>
              </w:tabs>
              <w:autoSpaceDE w:val="0"/>
              <w:autoSpaceDN w:val="0"/>
              <w:spacing w:before="243" w:after="0" w:line="240" w:lineRule="auto"/>
              <w:ind w:left="921" w:hanging="791"/>
              <w:contextualSpacing w:val="0"/>
              <w:rPr>
                <w:rFonts w:ascii="Arial"/>
                <w:b/>
              </w:rPr>
            </w:pPr>
            <w:r>
              <w:rPr>
                <w:rFonts w:ascii="Arial"/>
                <w:b/>
              </w:rPr>
              <w:t>Granular</w:t>
            </w:r>
            <w:r>
              <w:rPr>
                <w:rFonts w:ascii="Arial"/>
                <w:b/>
                <w:spacing w:val="-10"/>
              </w:rPr>
              <w:t xml:space="preserve"> </w:t>
            </w:r>
            <w:r>
              <w:rPr>
                <w:rFonts w:ascii="Arial"/>
                <w:b/>
              </w:rPr>
              <w:t>materials</w:t>
            </w:r>
            <w:r>
              <w:rPr>
                <w:rFonts w:ascii="Arial"/>
                <w:b/>
                <w:spacing w:val="-7"/>
              </w:rPr>
              <w:t xml:space="preserve"> </w:t>
            </w:r>
            <w:r>
              <w:rPr>
                <w:rFonts w:ascii="Arial"/>
                <w:b/>
              </w:rPr>
              <w:t>for</w:t>
            </w:r>
            <w:r>
              <w:rPr>
                <w:rFonts w:ascii="Arial"/>
                <w:b/>
                <w:spacing w:val="-5"/>
              </w:rPr>
              <w:t xml:space="preserve"> </w:t>
            </w:r>
            <w:r>
              <w:rPr>
                <w:rFonts w:ascii="Arial"/>
                <w:b/>
              </w:rPr>
              <w:t>mechanical</w:t>
            </w:r>
            <w:r>
              <w:rPr>
                <w:rFonts w:ascii="Arial"/>
                <w:b/>
                <w:spacing w:val="-8"/>
              </w:rPr>
              <w:t xml:space="preserve"> </w:t>
            </w:r>
            <w:r>
              <w:rPr>
                <w:rFonts w:ascii="Arial"/>
                <w:b/>
                <w:spacing w:val="-2"/>
              </w:rPr>
              <w:t>stabilization</w:t>
            </w:r>
          </w:p>
          <w:p w14:paraId="36872AC6" w14:textId="77777777" w:rsidR="0020109D" w:rsidRDefault="0020109D" w:rsidP="006A32C3">
            <w:pPr>
              <w:pStyle w:val="BodyText"/>
              <w:spacing w:before="6"/>
              <w:rPr>
                <w:rFonts w:ascii="Arial"/>
                <w:b/>
                <w:sz w:val="22"/>
              </w:rPr>
            </w:pPr>
          </w:p>
          <w:p w14:paraId="7A80C598" w14:textId="77777777" w:rsidR="0020109D" w:rsidRDefault="0020109D" w:rsidP="006A32C3">
            <w:pPr>
              <w:spacing w:line="244" w:lineRule="auto"/>
              <w:ind w:left="130" w:right="848"/>
              <w:jc w:val="both"/>
            </w:pPr>
            <w:r>
              <w:t>Additive material shall be gravel, crushed stone, sand, discarded material from primary crushing, or screened</w:t>
            </w:r>
            <w:r>
              <w:rPr>
                <w:spacing w:val="-2"/>
              </w:rPr>
              <w:t xml:space="preserve"> </w:t>
            </w:r>
            <w:r>
              <w:t>stone (SS)</w:t>
            </w:r>
            <w:r>
              <w:rPr>
                <w:spacing w:val="-5"/>
              </w:rPr>
              <w:t xml:space="preserve"> </w:t>
            </w:r>
            <w:r>
              <w:t>from debris</w:t>
            </w:r>
            <w:r>
              <w:rPr>
                <w:spacing w:val="-3"/>
              </w:rPr>
              <w:t xml:space="preserve"> </w:t>
            </w:r>
            <w:r>
              <w:t>or waste materials like</w:t>
            </w:r>
            <w:r>
              <w:rPr>
                <w:spacing w:val="-2"/>
              </w:rPr>
              <w:t xml:space="preserve"> </w:t>
            </w:r>
            <w:r>
              <w:t>fly-ash, slags, construction and</w:t>
            </w:r>
            <w:r>
              <w:rPr>
                <w:spacing w:val="-2"/>
              </w:rPr>
              <w:t xml:space="preserve"> </w:t>
            </w:r>
            <w:r>
              <w:t>demolition waste etc., or any other suitable material as approved by Engineer.</w:t>
            </w:r>
          </w:p>
          <w:p w14:paraId="392953A0" w14:textId="77777777" w:rsidR="0020109D" w:rsidRDefault="0020109D">
            <w:pPr>
              <w:pStyle w:val="ListParagraph"/>
              <w:widowControl w:val="0"/>
              <w:numPr>
                <w:ilvl w:val="2"/>
                <w:numId w:val="65"/>
              </w:numPr>
              <w:tabs>
                <w:tab w:val="left" w:pos="927"/>
              </w:tabs>
              <w:autoSpaceDE w:val="0"/>
              <w:autoSpaceDN w:val="0"/>
              <w:spacing w:before="243" w:after="0" w:line="240" w:lineRule="auto"/>
              <w:ind w:left="927" w:hanging="797"/>
              <w:contextualSpacing w:val="0"/>
              <w:rPr>
                <w:rFonts w:ascii="Arial"/>
                <w:b/>
              </w:rPr>
            </w:pPr>
            <w:r>
              <w:rPr>
                <w:rFonts w:ascii="Arial"/>
                <w:b/>
              </w:rPr>
              <w:t>Material</w:t>
            </w:r>
            <w:r>
              <w:rPr>
                <w:rFonts w:ascii="Arial"/>
                <w:b/>
                <w:spacing w:val="-10"/>
              </w:rPr>
              <w:t xml:space="preserve"> </w:t>
            </w:r>
            <w:r>
              <w:rPr>
                <w:rFonts w:ascii="Arial"/>
                <w:b/>
              </w:rPr>
              <w:t>Requirement</w:t>
            </w:r>
            <w:r>
              <w:rPr>
                <w:rFonts w:ascii="Arial"/>
                <w:b/>
                <w:spacing w:val="-8"/>
              </w:rPr>
              <w:t xml:space="preserve"> </w:t>
            </w:r>
            <w:r>
              <w:rPr>
                <w:rFonts w:ascii="Arial"/>
                <w:b/>
              </w:rPr>
              <w:t>for</w:t>
            </w:r>
            <w:r>
              <w:rPr>
                <w:rFonts w:ascii="Arial"/>
                <w:b/>
                <w:spacing w:val="-7"/>
              </w:rPr>
              <w:t xml:space="preserve"> </w:t>
            </w:r>
            <w:r>
              <w:rPr>
                <w:rFonts w:ascii="Arial"/>
                <w:b/>
              </w:rPr>
              <w:t>Mechanical</w:t>
            </w:r>
            <w:r>
              <w:rPr>
                <w:rFonts w:ascii="Arial"/>
                <w:b/>
                <w:spacing w:val="-9"/>
              </w:rPr>
              <w:t xml:space="preserve"> </w:t>
            </w:r>
            <w:r>
              <w:rPr>
                <w:rFonts w:ascii="Arial"/>
                <w:b/>
                <w:spacing w:val="-2"/>
              </w:rPr>
              <w:t>Stabilization</w:t>
            </w:r>
          </w:p>
          <w:p w14:paraId="017A0143" w14:textId="77777777" w:rsidR="0020109D" w:rsidRDefault="0020109D" w:rsidP="006A32C3">
            <w:pPr>
              <w:spacing w:before="134" w:line="244" w:lineRule="auto"/>
              <w:ind w:left="130" w:right="842"/>
              <w:jc w:val="both"/>
            </w:pPr>
            <w:r>
              <w:t>The</w:t>
            </w:r>
            <w:r>
              <w:rPr>
                <w:spacing w:val="-6"/>
              </w:rPr>
              <w:t xml:space="preserve"> </w:t>
            </w:r>
            <w:r>
              <w:t>quantity</w:t>
            </w:r>
            <w:r>
              <w:rPr>
                <w:spacing w:val="-3"/>
              </w:rPr>
              <w:t xml:space="preserve"> </w:t>
            </w:r>
            <w:r>
              <w:t>of stabilizer</w:t>
            </w:r>
            <w:r>
              <w:rPr>
                <w:spacing w:val="-5"/>
              </w:rPr>
              <w:t xml:space="preserve"> </w:t>
            </w:r>
            <w:r>
              <w:t>to</w:t>
            </w:r>
            <w:r>
              <w:rPr>
                <w:spacing w:val="-6"/>
              </w:rPr>
              <w:t xml:space="preserve"> </w:t>
            </w:r>
            <w:r>
              <w:t>be</w:t>
            </w:r>
            <w:r>
              <w:rPr>
                <w:spacing w:val="-6"/>
              </w:rPr>
              <w:t xml:space="preserve"> </w:t>
            </w:r>
            <w:r>
              <w:t>added</w:t>
            </w:r>
            <w:r>
              <w:rPr>
                <w:spacing w:val="-2"/>
              </w:rPr>
              <w:t xml:space="preserve"> </w:t>
            </w:r>
            <w:r>
              <w:t>shall</w:t>
            </w:r>
            <w:r>
              <w:rPr>
                <w:spacing w:val="-4"/>
              </w:rPr>
              <w:t xml:space="preserve"> </w:t>
            </w:r>
            <w:r>
              <w:t>be</w:t>
            </w:r>
            <w:r>
              <w:rPr>
                <w:spacing w:val="-2"/>
              </w:rPr>
              <w:t xml:space="preserve"> </w:t>
            </w:r>
            <w:r>
              <w:t>between</w:t>
            </w:r>
            <w:r>
              <w:rPr>
                <w:spacing w:val="-6"/>
              </w:rPr>
              <w:t xml:space="preserve"> </w:t>
            </w:r>
            <w:r>
              <w:t>15%</w:t>
            </w:r>
            <w:r>
              <w:rPr>
                <w:spacing w:val="-3"/>
              </w:rPr>
              <w:t xml:space="preserve"> </w:t>
            </w:r>
            <w:r>
              <w:t>and</w:t>
            </w:r>
            <w:r>
              <w:rPr>
                <w:spacing w:val="-6"/>
              </w:rPr>
              <w:t xml:space="preserve"> </w:t>
            </w:r>
            <w:r>
              <w:t>25%</w:t>
            </w:r>
            <w:r>
              <w:rPr>
                <w:spacing w:val="-3"/>
              </w:rPr>
              <w:t xml:space="preserve"> </w:t>
            </w:r>
            <w:r>
              <w:t>by</w:t>
            </w:r>
            <w:r>
              <w:rPr>
                <w:spacing w:val="-3"/>
              </w:rPr>
              <w:t xml:space="preserve"> </w:t>
            </w:r>
            <w:r>
              <w:t>weight</w:t>
            </w:r>
            <w:r>
              <w:rPr>
                <w:spacing w:val="-2"/>
              </w:rPr>
              <w:t xml:space="preserve"> </w:t>
            </w:r>
            <w:r>
              <w:t>of</w:t>
            </w:r>
            <w:r>
              <w:rPr>
                <w:spacing w:val="-3"/>
              </w:rPr>
              <w:t xml:space="preserve"> </w:t>
            </w:r>
            <w:r>
              <w:t>the</w:t>
            </w:r>
            <w:r>
              <w:rPr>
                <w:spacing w:val="-2"/>
              </w:rPr>
              <w:t xml:space="preserve"> </w:t>
            </w:r>
            <w:r>
              <w:t>in-situ</w:t>
            </w:r>
            <w:r>
              <w:rPr>
                <w:spacing w:val="-2"/>
              </w:rPr>
              <w:t xml:space="preserve"> </w:t>
            </w:r>
            <w:r>
              <w:t>material</w:t>
            </w:r>
            <w:r>
              <w:rPr>
                <w:spacing w:val="-4"/>
              </w:rPr>
              <w:t xml:space="preserve"> </w:t>
            </w:r>
            <w:r>
              <w:t>and shall be determined by the Engineer following laboratory trials, and site trials to be carried out by the Contractor in accordance with Section 305. During the site trials, the quality control testing requirements shall be in accordance with Section 900.</w:t>
            </w:r>
            <w:r>
              <w:rPr>
                <w:spacing w:val="40"/>
              </w:rPr>
              <w:t xml:space="preserve"> </w:t>
            </w:r>
            <w:r>
              <w:t>The mechanically stabilized materials after mixing and compacting shall conform to the following;</w:t>
            </w:r>
          </w:p>
          <w:p w14:paraId="408F1C8A" w14:textId="77777777" w:rsidR="0020109D" w:rsidRDefault="0020109D">
            <w:pPr>
              <w:pStyle w:val="ListParagraph"/>
              <w:widowControl w:val="0"/>
              <w:numPr>
                <w:ilvl w:val="3"/>
                <w:numId w:val="65"/>
              </w:numPr>
              <w:tabs>
                <w:tab w:val="left" w:pos="872"/>
              </w:tabs>
              <w:autoSpaceDE w:val="0"/>
              <w:autoSpaceDN w:val="0"/>
              <w:spacing w:after="0" w:line="247" w:lineRule="exact"/>
              <w:ind w:left="872" w:hanging="382"/>
              <w:contextualSpacing w:val="0"/>
              <w:jc w:val="both"/>
            </w:pPr>
            <w:r>
              <w:t>Maximum</w:t>
            </w:r>
            <w:r>
              <w:rPr>
                <w:spacing w:val="-5"/>
              </w:rPr>
              <w:t xml:space="preserve"> </w:t>
            </w:r>
            <w:r>
              <w:t>size</w:t>
            </w:r>
            <w:r>
              <w:rPr>
                <w:spacing w:val="-5"/>
              </w:rPr>
              <w:t xml:space="preserve"> </w:t>
            </w:r>
            <w:r>
              <w:t>of</w:t>
            </w:r>
            <w:r>
              <w:rPr>
                <w:spacing w:val="-3"/>
              </w:rPr>
              <w:t xml:space="preserve"> </w:t>
            </w:r>
            <w:r>
              <w:t>particles</w:t>
            </w:r>
            <w:r>
              <w:rPr>
                <w:spacing w:val="-6"/>
              </w:rPr>
              <w:t xml:space="preserve"> </w:t>
            </w:r>
            <w:r>
              <w:t>60</w:t>
            </w:r>
            <w:r>
              <w:rPr>
                <w:spacing w:val="-2"/>
              </w:rPr>
              <w:t xml:space="preserve"> </w:t>
            </w:r>
            <w:r>
              <w:rPr>
                <w:spacing w:val="-5"/>
              </w:rPr>
              <w:t>mm</w:t>
            </w:r>
          </w:p>
          <w:p w14:paraId="4D46B2A0" w14:textId="77777777" w:rsidR="0020109D" w:rsidRDefault="0020109D">
            <w:pPr>
              <w:pStyle w:val="ListParagraph"/>
              <w:widowControl w:val="0"/>
              <w:numPr>
                <w:ilvl w:val="3"/>
                <w:numId w:val="65"/>
              </w:numPr>
              <w:tabs>
                <w:tab w:val="left" w:pos="747"/>
              </w:tabs>
              <w:autoSpaceDE w:val="0"/>
              <w:autoSpaceDN w:val="0"/>
              <w:spacing w:before="1" w:after="0" w:line="240" w:lineRule="auto"/>
              <w:ind w:left="747" w:hanging="257"/>
              <w:contextualSpacing w:val="0"/>
              <w:jc w:val="both"/>
            </w:pPr>
            <w:r>
              <w:lastRenderedPageBreak/>
              <w:t>Uniformity</w:t>
            </w:r>
            <w:r>
              <w:rPr>
                <w:spacing w:val="-9"/>
              </w:rPr>
              <w:t xml:space="preserve"> </w:t>
            </w:r>
            <w:r>
              <w:t>Coefficient</w:t>
            </w:r>
            <w:r>
              <w:rPr>
                <w:spacing w:val="-8"/>
              </w:rPr>
              <w:t xml:space="preserve"> </w:t>
            </w:r>
            <w:r>
              <w:t>min</w:t>
            </w:r>
            <w:r>
              <w:rPr>
                <w:spacing w:val="-11"/>
              </w:rPr>
              <w:t xml:space="preserve"> </w:t>
            </w:r>
            <w:r>
              <w:rPr>
                <w:spacing w:val="-10"/>
              </w:rPr>
              <w:t>5</w:t>
            </w:r>
          </w:p>
          <w:p w14:paraId="2C3F76EC" w14:textId="77777777" w:rsidR="0020109D" w:rsidRDefault="0020109D">
            <w:pPr>
              <w:pStyle w:val="ListParagraph"/>
              <w:widowControl w:val="0"/>
              <w:numPr>
                <w:ilvl w:val="3"/>
                <w:numId w:val="65"/>
              </w:numPr>
              <w:tabs>
                <w:tab w:val="left" w:pos="850"/>
              </w:tabs>
              <w:autoSpaceDE w:val="0"/>
              <w:autoSpaceDN w:val="0"/>
              <w:spacing w:before="6" w:after="0" w:line="244" w:lineRule="auto"/>
              <w:ind w:left="850" w:right="842" w:hanging="360"/>
              <w:contextualSpacing w:val="0"/>
              <w:jc w:val="both"/>
            </w:pPr>
            <w:r>
              <w:t xml:space="preserve">CBR at specified density (heavy compaction) measured after 4 days soaking - as specified in </w:t>
            </w:r>
            <w:r>
              <w:rPr>
                <w:spacing w:val="-2"/>
              </w:rPr>
              <w:t>contract</w:t>
            </w:r>
          </w:p>
          <w:p w14:paraId="19C20A90" w14:textId="77777777" w:rsidR="0020109D" w:rsidRDefault="0020109D">
            <w:pPr>
              <w:pStyle w:val="ListParagraph"/>
              <w:widowControl w:val="0"/>
              <w:numPr>
                <w:ilvl w:val="2"/>
                <w:numId w:val="65"/>
              </w:numPr>
              <w:tabs>
                <w:tab w:val="left" w:pos="1048"/>
              </w:tabs>
              <w:autoSpaceDE w:val="0"/>
              <w:autoSpaceDN w:val="0"/>
              <w:spacing w:before="242" w:after="0" w:line="240" w:lineRule="auto"/>
              <w:ind w:left="1048" w:hanging="918"/>
              <w:contextualSpacing w:val="0"/>
              <w:rPr>
                <w:rFonts w:ascii="Arial"/>
                <w:b/>
              </w:rPr>
            </w:pPr>
            <w:r>
              <w:rPr>
                <w:rFonts w:ascii="Arial"/>
                <w:b/>
              </w:rPr>
              <w:t>Material</w:t>
            </w:r>
            <w:r>
              <w:rPr>
                <w:rFonts w:ascii="Arial"/>
                <w:b/>
                <w:spacing w:val="-11"/>
              </w:rPr>
              <w:t xml:space="preserve"> </w:t>
            </w:r>
            <w:r>
              <w:rPr>
                <w:rFonts w:ascii="Arial"/>
                <w:b/>
              </w:rPr>
              <w:t>Requirement</w:t>
            </w:r>
            <w:r>
              <w:rPr>
                <w:rFonts w:ascii="Arial"/>
                <w:b/>
                <w:spacing w:val="-8"/>
              </w:rPr>
              <w:t xml:space="preserve"> </w:t>
            </w:r>
            <w:r>
              <w:rPr>
                <w:rFonts w:ascii="Arial"/>
                <w:b/>
              </w:rPr>
              <w:t>for</w:t>
            </w:r>
            <w:r>
              <w:rPr>
                <w:rFonts w:ascii="Arial"/>
                <w:b/>
                <w:spacing w:val="-6"/>
              </w:rPr>
              <w:t xml:space="preserve"> </w:t>
            </w:r>
            <w:r>
              <w:rPr>
                <w:rFonts w:ascii="Arial"/>
                <w:b/>
              </w:rPr>
              <w:t>Chemical</w:t>
            </w:r>
            <w:r>
              <w:rPr>
                <w:rFonts w:ascii="Arial"/>
                <w:b/>
                <w:spacing w:val="-10"/>
              </w:rPr>
              <w:t xml:space="preserve"> </w:t>
            </w:r>
            <w:r>
              <w:rPr>
                <w:rFonts w:ascii="Arial"/>
                <w:b/>
                <w:spacing w:val="-2"/>
              </w:rPr>
              <w:t>Stabilization</w:t>
            </w:r>
          </w:p>
          <w:p w14:paraId="441BED16" w14:textId="77777777" w:rsidR="0020109D" w:rsidRDefault="0020109D" w:rsidP="006A32C3">
            <w:pPr>
              <w:pStyle w:val="BodyText"/>
              <w:spacing w:before="11"/>
              <w:rPr>
                <w:rFonts w:ascii="Arial"/>
                <w:b/>
                <w:sz w:val="22"/>
              </w:rPr>
            </w:pPr>
          </w:p>
          <w:p w14:paraId="7E63365C" w14:textId="77777777" w:rsidR="0020109D" w:rsidRDefault="0020109D" w:rsidP="006A32C3">
            <w:pPr>
              <w:spacing w:line="242" w:lineRule="auto"/>
              <w:ind w:left="130" w:right="844"/>
              <w:jc w:val="both"/>
            </w:pPr>
            <w:r>
              <w:t>The</w:t>
            </w:r>
            <w:r>
              <w:rPr>
                <w:spacing w:val="-15"/>
              </w:rPr>
              <w:t xml:space="preserve"> </w:t>
            </w:r>
            <w:r>
              <w:t>materials</w:t>
            </w:r>
            <w:r>
              <w:rPr>
                <w:spacing w:val="-15"/>
              </w:rPr>
              <w:t xml:space="preserve"> </w:t>
            </w:r>
            <w:r>
              <w:t>generally</w:t>
            </w:r>
            <w:r>
              <w:rPr>
                <w:spacing w:val="-14"/>
              </w:rPr>
              <w:t xml:space="preserve"> </w:t>
            </w:r>
            <w:r>
              <w:t>used</w:t>
            </w:r>
            <w:r>
              <w:rPr>
                <w:spacing w:val="-15"/>
              </w:rPr>
              <w:t xml:space="preserve"> </w:t>
            </w:r>
            <w:r>
              <w:t>for</w:t>
            </w:r>
            <w:r>
              <w:rPr>
                <w:spacing w:val="-15"/>
              </w:rPr>
              <w:t xml:space="preserve"> </w:t>
            </w:r>
            <w:r>
              <w:t>chemical</w:t>
            </w:r>
            <w:r>
              <w:rPr>
                <w:spacing w:val="-14"/>
              </w:rPr>
              <w:t xml:space="preserve"> </w:t>
            </w:r>
            <w:r>
              <w:t>stabilization</w:t>
            </w:r>
            <w:r>
              <w:rPr>
                <w:spacing w:val="-15"/>
              </w:rPr>
              <w:t xml:space="preserve"> </w:t>
            </w:r>
            <w:r>
              <w:t>are</w:t>
            </w:r>
            <w:r>
              <w:rPr>
                <w:spacing w:val="-14"/>
              </w:rPr>
              <w:t xml:space="preserve"> </w:t>
            </w:r>
            <w:r>
              <w:t>lime,</w:t>
            </w:r>
            <w:r>
              <w:rPr>
                <w:spacing w:val="-15"/>
              </w:rPr>
              <w:t xml:space="preserve"> </w:t>
            </w:r>
            <w:r>
              <w:t>cement,</w:t>
            </w:r>
            <w:r>
              <w:rPr>
                <w:spacing w:val="-12"/>
              </w:rPr>
              <w:t xml:space="preserve"> </w:t>
            </w:r>
            <w:r>
              <w:t>fly</w:t>
            </w:r>
            <w:r>
              <w:rPr>
                <w:spacing w:val="-15"/>
              </w:rPr>
              <w:t xml:space="preserve"> </w:t>
            </w:r>
            <w:r>
              <w:t>ash,</w:t>
            </w:r>
            <w:r>
              <w:rPr>
                <w:spacing w:val="-13"/>
              </w:rPr>
              <w:t xml:space="preserve"> </w:t>
            </w:r>
            <w:r>
              <w:t>additives</w:t>
            </w:r>
            <w:r>
              <w:rPr>
                <w:spacing w:val="-14"/>
              </w:rPr>
              <w:t xml:space="preserve"> </w:t>
            </w:r>
            <w:r>
              <w:t>or</w:t>
            </w:r>
            <w:r>
              <w:rPr>
                <w:spacing w:val="-15"/>
              </w:rPr>
              <w:t xml:space="preserve"> </w:t>
            </w:r>
            <w:r>
              <w:t>a</w:t>
            </w:r>
            <w:r>
              <w:rPr>
                <w:spacing w:val="-12"/>
              </w:rPr>
              <w:t xml:space="preserve"> </w:t>
            </w:r>
            <w:r>
              <w:t>combination of the above. Quick lime shall be used on in-situ material which have a CBR less than 2% and moisture content</w:t>
            </w:r>
            <w:r>
              <w:rPr>
                <w:spacing w:val="-6"/>
              </w:rPr>
              <w:t xml:space="preserve"> </w:t>
            </w:r>
            <w:r>
              <w:t>is</w:t>
            </w:r>
            <w:r>
              <w:rPr>
                <w:spacing w:val="-7"/>
              </w:rPr>
              <w:t xml:space="preserve"> </w:t>
            </w:r>
            <w:r>
              <w:t>very</w:t>
            </w:r>
            <w:r>
              <w:rPr>
                <w:spacing w:val="-7"/>
              </w:rPr>
              <w:t xml:space="preserve"> </w:t>
            </w:r>
            <w:r>
              <w:t>close</w:t>
            </w:r>
            <w:r>
              <w:rPr>
                <w:spacing w:val="-5"/>
              </w:rPr>
              <w:t xml:space="preserve"> </w:t>
            </w:r>
            <w:r>
              <w:t>to</w:t>
            </w:r>
            <w:r>
              <w:rPr>
                <w:spacing w:val="-5"/>
              </w:rPr>
              <w:t xml:space="preserve"> </w:t>
            </w:r>
            <w:r>
              <w:t>saturation.</w:t>
            </w:r>
            <w:r>
              <w:rPr>
                <w:spacing w:val="-6"/>
              </w:rPr>
              <w:t xml:space="preserve"> </w:t>
            </w:r>
            <w:r>
              <w:t>Hydrated</w:t>
            </w:r>
            <w:r>
              <w:rPr>
                <w:spacing w:val="-5"/>
              </w:rPr>
              <w:t xml:space="preserve"> </w:t>
            </w:r>
            <w:r>
              <w:t>lime</w:t>
            </w:r>
            <w:r>
              <w:rPr>
                <w:spacing w:val="-5"/>
              </w:rPr>
              <w:t xml:space="preserve"> </w:t>
            </w:r>
            <w:r>
              <w:t>shall</w:t>
            </w:r>
            <w:r>
              <w:rPr>
                <w:spacing w:val="-8"/>
              </w:rPr>
              <w:t xml:space="preserve"> </w:t>
            </w:r>
            <w:r>
              <w:t>be</w:t>
            </w:r>
            <w:r>
              <w:rPr>
                <w:spacing w:val="-10"/>
              </w:rPr>
              <w:t xml:space="preserve"> </w:t>
            </w:r>
            <w:r>
              <w:t>used</w:t>
            </w:r>
            <w:r>
              <w:rPr>
                <w:spacing w:val="-5"/>
              </w:rPr>
              <w:t xml:space="preserve"> </w:t>
            </w:r>
            <w:r>
              <w:t>which</w:t>
            </w:r>
            <w:r>
              <w:rPr>
                <w:spacing w:val="-5"/>
              </w:rPr>
              <w:t xml:space="preserve"> </w:t>
            </w:r>
            <w:r>
              <w:t>has</w:t>
            </w:r>
            <w:r>
              <w:rPr>
                <w:spacing w:val="-12"/>
              </w:rPr>
              <w:t xml:space="preserve"> </w:t>
            </w:r>
            <w:r>
              <w:t>a</w:t>
            </w:r>
            <w:r>
              <w:rPr>
                <w:spacing w:val="-5"/>
              </w:rPr>
              <w:t xml:space="preserve"> </w:t>
            </w:r>
            <w:r>
              <w:t>CBR</w:t>
            </w:r>
            <w:r>
              <w:rPr>
                <w:spacing w:val="-8"/>
              </w:rPr>
              <w:t xml:space="preserve"> </w:t>
            </w:r>
            <w:r>
              <w:t>between</w:t>
            </w:r>
            <w:r>
              <w:rPr>
                <w:spacing w:val="-10"/>
              </w:rPr>
              <w:t xml:space="preserve"> </w:t>
            </w:r>
            <w:r>
              <w:t>2%</w:t>
            </w:r>
            <w:r>
              <w:rPr>
                <w:spacing w:val="-7"/>
              </w:rPr>
              <w:t xml:space="preserve"> </w:t>
            </w:r>
            <w:r>
              <w:t>to</w:t>
            </w:r>
            <w:r>
              <w:rPr>
                <w:spacing w:val="-10"/>
              </w:rPr>
              <w:t xml:space="preserve"> </w:t>
            </w:r>
            <w:r>
              <w:t>5%.</w:t>
            </w:r>
            <w:r>
              <w:rPr>
                <w:spacing w:val="-11"/>
              </w:rPr>
              <w:t xml:space="preserve"> </w:t>
            </w:r>
            <w:r>
              <w:t>Lime for</w:t>
            </w:r>
            <w:r>
              <w:rPr>
                <w:spacing w:val="-5"/>
              </w:rPr>
              <w:t xml:space="preserve"> </w:t>
            </w:r>
            <w:r>
              <w:t>lime</w:t>
            </w:r>
            <w:r>
              <w:rPr>
                <w:spacing w:val="-2"/>
              </w:rPr>
              <w:t xml:space="preserve"> </w:t>
            </w:r>
            <w:r>
              <w:t>soil</w:t>
            </w:r>
            <w:r>
              <w:rPr>
                <w:spacing w:val="-4"/>
              </w:rPr>
              <w:t xml:space="preserve"> </w:t>
            </w:r>
            <w:r>
              <w:t>stabilization</w:t>
            </w:r>
            <w:r>
              <w:rPr>
                <w:spacing w:val="-2"/>
              </w:rPr>
              <w:t xml:space="preserve"> </w:t>
            </w:r>
            <w:r>
              <w:t>shall</w:t>
            </w:r>
            <w:r>
              <w:rPr>
                <w:spacing w:val="-4"/>
              </w:rPr>
              <w:t xml:space="preserve"> </w:t>
            </w:r>
            <w:r>
              <w:t>have</w:t>
            </w:r>
            <w:r>
              <w:rPr>
                <w:spacing w:val="-2"/>
              </w:rPr>
              <w:t xml:space="preserve"> </w:t>
            </w:r>
            <w:r>
              <w:t>purity</w:t>
            </w:r>
            <w:r>
              <w:rPr>
                <w:spacing w:val="-3"/>
              </w:rPr>
              <w:t xml:space="preserve"> </w:t>
            </w:r>
            <w:r>
              <w:t>of</w:t>
            </w:r>
            <w:r>
              <w:rPr>
                <w:spacing w:val="-3"/>
              </w:rPr>
              <w:t xml:space="preserve"> </w:t>
            </w:r>
            <w:r>
              <w:t>not</w:t>
            </w:r>
            <w:r>
              <w:rPr>
                <w:spacing w:val="-2"/>
              </w:rPr>
              <w:t xml:space="preserve"> </w:t>
            </w:r>
            <w:r>
              <w:t>less</w:t>
            </w:r>
            <w:r>
              <w:rPr>
                <w:spacing w:val="-3"/>
              </w:rPr>
              <w:t xml:space="preserve"> </w:t>
            </w:r>
            <w:r>
              <w:t>than</w:t>
            </w:r>
            <w:r>
              <w:rPr>
                <w:spacing w:val="-2"/>
              </w:rPr>
              <w:t xml:space="preserve"> </w:t>
            </w:r>
            <w:r>
              <w:t>50%</w:t>
            </w:r>
            <w:r>
              <w:rPr>
                <w:spacing w:val="-3"/>
              </w:rPr>
              <w:t xml:space="preserve"> </w:t>
            </w:r>
            <w:r>
              <w:t>by</w:t>
            </w:r>
            <w:r>
              <w:rPr>
                <w:spacing w:val="-3"/>
              </w:rPr>
              <w:t xml:space="preserve"> </w:t>
            </w:r>
            <w:r>
              <w:t>weight</w:t>
            </w:r>
            <w:r>
              <w:rPr>
                <w:spacing w:val="-2"/>
              </w:rPr>
              <w:t xml:space="preserve"> </w:t>
            </w:r>
            <w:r>
              <w:t>of</w:t>
            </w:r>
            <w:r>
              <w:rPr>
                <w:spacing w:val="-3"/>
              </w:rPr>
              <w:t xml:space="preserve"> </w:t>
            </w:r>
            <w:r>
              <w:t>Quick</w:t>
            </w:r>
            <w:r>
              <w:rPr>
                <w:spacing w:val="-3"/>
              </w:rPr>
              <w:t xml:space="preserve"> </w:t>
            </w:r>
            <w:r>
              <w:t>lime</w:t>
            </w:r>
            <w:r>
              <w:rPr>
                <w:spacing w:val="-2"/>
              </w:rPr>
              <w:t xml:space="preserve"> </w:t>
            </w:r>
            <w:r>
              <w:t>(CaO)</w:t>
            </w:r>
            <w:r>
              <w:rPr>
                <w:spacing w:val="-5"/>
              </w:rPr>
              <w:t xml:space="preserve"> </w:t>
            </w:r>
            <w:r>
              <w:t>when</w:t>
            </w:r>
            <w:r>
              <w:rPr>
                <w:spacing w:val="-2"/>
              </w:rPr>
              <w:t xml:space="preserve"> </w:t>
            </w:r>
            <w:r>
              <w:t>tested in accordance with IS: 1514. Lime shall be properly stored to avoid prolonged exposure to atmosphere and consequent carbonation, which would reduce its binding properties. For lime, cement and fly ash stabilization relevant</w:t>
            </w:r>
            <w:r>
              <w:rPr>
                <w:spacing w:val="-3"/>
              </w:rPr>
              <w:t xml:space="preserve"> </w:t>
            </w:r>
            <w:r>
              <w:t>Clause</w:t>
            </w:r>
            <w:r>
              <w:rPr>
                <w:spacing w:val="-3"/>
              </w:rPr>
              <w:t xml:space="preserve"> </w:t>
            </w:r>
            <w:r>
              <w:t>of</w:t>
            </w:r>
            <w:r>
              <w:rPr>
                <w:spacing w:val="-3"/>
              </w:rPr>
              <w:t xml:space="preserve"> </w:t>
            </w:r>
            <w:r>
              <w:t>Section</w:t>
            </w:r>
            <w:r>
              <w:rPr>
                <w:spacing w:val="-1"/>
              </w:rPr>
              <w:t xml:space="preserve"> </w:t>
            </w:r>
            <w:r>
              <w:rPr>
                <w:rFonts w:ascii="Arial"/>
                <w:b/>
              </w:rPr>
              <w:t>403</w:t>
            </w:r>
            <w:r>
              <w:rPr>
                <w:rFonts w:ascii="Arial"/>
                <w:b/>
                <w:spacing w:val="-5"/>
              </w:rPr>
              <w:t xml:space="preserve"> </w:t>
            </w:r>
            <w:r>
              <w:t>for</w:t>
            </w:r>
            <w:r>
              <w:rPr>
                <w:spacing w:val="-1"/>
              </w:rPr>
              <w:t xml:space="preserve"> </w:t>
            </w:r>
            <w:r>
              <w:t>soil</w:t>
            </w:r>
            <w:r>
              <w:rPr>
                <w:spacing w:val="-5"/>
              </w:rPr>
              <w:t xml:space="preserve"> </w:t>
            </w:r>
            <w:r>
              <w:t>improvement</w:t>
            </w:r>
            <w:r>
              <w:rPr>
                <w:spacing w:val="-3"/>
              </w:rPr>
              <w:t xml:space="preserve"> </w:t>
            </w:r>
            <w:r>
              <w:t>along</w:t>
            </w:r>
            <w:r>
              <w:rPr>
                <w:spacing w:val="-3"/>
              </w:rPr>
              <w:t xml:space="preserve"> </w:t>
            </w:r>
            <w:r>
              <w:t>with</w:t>
            </w:r>
            <w:r>
              <w:rPr>
                <w:spacing w:val="-3"/>
              </w:rPr>
              <w:t xml:space="preserve"> </w:t>
            </w:r>
            <w:r>
              <w:t>IRC:</w:t>
            </w:r>
            <w:r>
              <w:rPr>
                <w:spacing w:val="-3"/>
              </w:rPr>
              <w:t xml:space="preserve"> </w:t>
            </w:r>
            <w:r>
              <w:t>SP:</w:t>
            </w:r>
            <w:r>
              <w:rPr>
                <w:spacing w:val="-3"/>
              </w:rPr>
              <w:t xml:space="preserve"> </w:t>
            </w:r>
            <w:r>
              <w:t>89</w:t>
            </w:r>
            <w:r>
              <w:rPr>
                <w:spacing w:val="-1"/>
              </w:rPr>
              <w:t xml:space="preserve"> </w:t>
            </w:r>
            <w:r>
              <w:t>shall</w:t>
            </w:r>
            <w:r>
              <w:rPr>
                <w:spacing w:val="-1"/>
              </w:rPr>
              <w:t xml:space="preserve"> </w:t>
            </w:r>
            <w:r>
              <w:t>be</w:t>
            </w:r>
            <w:r>
              <w:rPr>
                <w:spacing w:val="-3"/>
              </w:rPr>
              <w:t xml:space="preserve"> </w:t>
            </w:r>
            <w:r>
              <w:t>referred.</w:t>
            </w:r>
          </w:p>
          <w:p w14:paraId="3F2971AA" w14:textId="77777777" w:rsidR="0020109D" w:rsidRDefault="0020109D">
            <w:pPr>
              <w:pStyle w:val="ListParagraph"/>
              <w:widowControl w:val="0"/>
              <w:numPr>
                <w:ilvl w:val="2"/>
                <w:numId w:val="65"/>
              </w:numPr>
              <w:tabs>
                <w:tab w:val="left" w:pos="1570"/>
              </w:tabs>
              <w:autoSpaceDE w:val="0"/>
              <w:autoSpaceDN w:val="0"/>
              <w:spacing w:before="249" w:after="0" w:line="242" w:lineRule="auto"/>
              <w:ind w:left="130" w:right="849" w:firstLine="0"/>
              <w:contextualSpacing w:val="0"/>
              <w:rPr>
                <w:rFonts w:ascii="Arial"/>
                <w:b/>
              </w:rPr>
            </w:pPr>
            <w:r>
              <w:rPr>
                <w:rFonts w:ascii="Arial"/>
                <w:b/>
              </w:rPr>
              <w:t>Quantity of Stabilizer (Cement/Lime/Fly-Ash/Pond-ash/Bottom ash/Additives/or any Combination of these) in Stabilized Mix</w:t>
            </w:r>
          </w:p>
          <w:p w14:paraId="33FA658B" w14:textId="77777777" w:rsidR="0020109D" w:rsidRDefault="0020109D" w:rsidP="006A32C3">
            <w:pPr>
              <w:pStyle w:val="BodyText"/>
              <w:spacing w:before="3"/>
              <w:rPr>
                <w:rFonts w:ascii="Arial"/>
                <w:b/>
                <w:sz w:val="22"/>
              </w:rPr>
            </w:pPr>
          </w:p>
          <w:p w14:paraId="57D6F3D1" w14:textId="3DD4A49A" w:rsidR="0020109D" w:rsidRDefault="0020109D" w:rsidP="00A329A3">
            <w:pPr>
              <w:spacing w:line="244" w:lineRule="auto"/>
              <w:ind w:left="130" w:right="854"/>
              <w:jc w:val="both"/>
            </w:pPr>
            <w:r>
              <w:t>Quantity of stabilizer shall be added as percentage by weight of the dry soil shall be as specified in the Contract</w:t>
            </w:r>
            <w:r>
              <w:rPr>
                <w:spacing w:val="-3"/>
              </w:rPr>
              <w:t xml:space="preserve"> </w:t>
            </w:r>
            <w:r>
              <w:t>and</w:t>
            </w:r>
            <w:r>
              <w:rPr>
                <w:spacing w:val="-3"/>
              </w:rPr>
              <w:t xml:space="preserve"> </w:t>
            </w:r>
            <w:r>
              <w:t>based</w:t>
            </w:r>
            <w:r>
              <w:rPr>
                <w:spacing w:val="-3"/>
              </w:rPr>
              <w:t xml:space="preserve"> </w:t>
            </w:r>
            <w:r>
              <w:lastRenderedPageBreak/>
              <w:t>on</w:t>
            </w:r>
            <w:r>
              <w:rPr>
                <w:spacing w:val="-3"/>
              </w:rPr>
              <w:t xml:space="preserve"> </w:t>
            </w:r>
            <w:r>
              <w:t>laboratory</w:t>
            </w:r>
            <w:r>
              <w:rPr>
                <w:spacing w:val="-4"/>
              </w:rPr>
              <w:t xml:space="preserve"> </w:t>
            </w:r>
            <w:r>
              <w:t>tests.</w:t>
            </w:r>
            <w:r>
              <w:rPr>
                <w:spacing w:val="-3"/>
              </w:rPr>
              <w:t xml:space="preserve"> </w:t>
            </w:r>
            <w:r>
              <w:t>The</w:t>
            </w:r>
            <w:r>
              <w:rPr>
                <w:spacing w:val="-3"/>
              </w:rPr>
              <w:t xml:space="preserve"> </w:t>
            </w:r>
            <w:r>
              <w:t>mix</w:t>
            </w:r>
            <w:r>
              <w:rPr>
                <w:spacing w:val="-4"/>
              </w:rPr>
              <w:t xml:space="preserve"> </w:t>
            </w:r>
            <w:r>
              <w:t>design</w:t>
            </w:r>
            <w:r>
              <w:rPr>
                <w:spacing w:val="-3"/>
              </w:rPr>
              <w:t xml:space="preserve"> </w:t>
            </w:r>
            <w:r>
              <w:t>shall</w:t>
            </w:r>
            <w:r>
              <w:rPr>
                <w:spacing w:val="-5"/>
              </w:rPr>
              <w:t xml:space="preserve"> </w:t>
            </w:r>
            <w:r>
              <w:t>be</w:t>
            </w:r>
            <w:r>
              <w:rPr>
                <w:spacing w:val="-3"/>
              </w:rPr>
              <w:t xml:space="preserve"> </w:t>
            </w:r>
            <w:r>
              <w:t>done</w:t>
            </w:r>
            <w:r>
              <w:rPr>
                <w:spacing w:val="-3"/>
              </w:rPr>
              <w:t xml:space="preserve"> </w:t>
            </w:r>
            <w:r>
              <w:t>to</w:t>
            </w:r>
            <w:r>
              <w:rPr>
                <w:spacing w:val="-7"/>
              </w:rPr>
              <w:t xml:space="preserve"> </w:t>
            </w:r>
            <w:r>
              <w:t>arrive</w:t>
            </w:r>
            <w:r>
              <w:rPr>
                <w:spacing w:val="-3"/>
              </w:rPr>
              <w:t xml:space="preserve"> </w:t>
            </w:r>
            <w:r>
              <w:t>at</w:t>
            </w:r>
            <w:r>
              <w:rPr>
                <w:spacing w:val="-3"/>
              </w:rPr>
              <w:t xml:space="preserve"> </w:t>
            </w:r>
            <w:r>
              <w:t>the</w:t>
            </w:r>
            <w:r>
              <w:rPr>
                <w:spacing w:val="-3"/>
              </w:rPr>
              <w:t xml:space="preserve"> </w:t>
            </w:r>
            <w:r>
              <w:t>appropriate</w:t>
            </w:r>
            <w:r>
              <w:rPr>
                <w:spacing w:val="-3"/>
              </w:rPr>
              <w:t xml:space="preserve"> </w:t>
            </w:r>
            <w:r>
              <w:t>quantity of</w:t>
            </w:r>
            <w:r>
              <w:rPr>
                <w:spacing w:val="-5"/>
              </w:rPr>
              <w:t xml:space="preserve"> </w:t>
            </w:r>
            <w:r>
              <w:t>additive</w:t>
            </w:r>
            <w:r>
              <w:rPr>
                <w:spacing w:val="-8"/>
              </w:rPr>
              <w:t xml:space="preserve"> </w:t>
            </w:r>
            <w:r>
              <w:t>to</w:t>
            </w:r>
            <w:r>
              <w:rPr>
                <w:spacing w:val="-8"/>
              </w:rPr>
              <w:t xml:space="preserve"> </w:t>
            </w:r>
            <w:r>
              <w:t>be</w:t>
            </w:r>
            <w:r>
              <w:rPr>
                <w:spacing w:val="-12"/>
              </w:rPr>
              <w:t xml:space="preserve"> </w:t>
            </w:r>
            <w:r>
              <w:t>added,</w:t>
            </w:r>
            <w:r>
              <w:rPr>
                <w:spacing w:val="-9"/>
              </w:rPr>
              <w:t xml:space="preserve"> </w:t>
            </w:r>
            <w:r>
              <w:t>having</w:t>
            </w:r>
            <w:r>
              <w:rPr>
                <w:spacing w:val="-12"/>
              </w:rPr>
              <w:t xml:space="preserve"> </w:t>
            </w:r>
            <w:r>
              <w:t>due</w:t>
            </w:r>
            <w:r>
              <w:rPr>
                <w:spacing w:val="-4"/>
              </w:rPr>
              <w:t xml:space="preserve"> </w:t>
            </w:r>
            <w:r>
              <w:t>regard</w:t>
            </w:r>
            <w:r>
              <w:rPr>
                <w:spacing w:val="-8"/>
              </w:rPr>
              <w:t xml:space="preserve"> </w:t>
            </w:r>
            <w:r>
              <w:t>to</w:t>
            </w:r>
            <w:r>
              <w:rPr>
                <w:spacing w:val="-8"/>
              </w:rPr>
              <w:t xml:space="preserve"> </w:t>
            </w:r>
            <w:r>
              <w:t>the</w:t>
            </w:r>
            <w:r>
              <w:rPr>
                <w:spacing w:val="-8"/>
              </w:rPr>
              <w:t xml:space="preserve"> </w:t>
            </w:r>
            <w:r>
              <w:t>type</w:t>
            </w:r>
            <w:r>
              <w:rPr>
                <w:spacing w:val="-8"/>
              </w:rPr>
              <w:t xml:space="preserve"> </w:t>
            </w:r>
            <w:r>
              <w:t>of</w:t>
            </w:r>
            <w:r>
              <w:rPr>
                <w:spacing w:val="-4"/>
              </w:rPr>
              <w:t xml:space="preserve"> </w:t>
            </w:r>
            <w:r>
              <w:t>soil,</w:t>
            </w:r>
            <w:r>
              <w:rPr>
                <w:spacing w:val="-4"/>
              </w:rPr>
              <w:t xml:space="preserve"> </w:t>
            </w:r>
            <w:r>
              <w:t>the</w:t>
            </w:r>
            <w:r>
              <w:rPr>
                <w:spacing w:val="-8"/>
              </w:rPr>
              <w:t xml:space="preserve"> </w:t>
            </w:r>
            <w:r>
              <w:t>moisture-density</w:t>
            </w:r>
            <w:r>
              <w:rPr>
                <w:spacing w:val="-5"/>
              </w:rPr>
              <w:t xml:space="preserve"> </w:t>
            </w:r>
            <w:r>
              <w:t>relationship,</w:t>
            </w:r>
            <w:r>
              <w:rPr>
                <w:spacing w:val="-9"/>
              </w:rPr>
              <w:t xml:space="preserve"> </w:t>
            </w:r>
            <w:r>
              <w:t xml:space="preserve">CBR/UCS, percentage swell etc. The treated materials after mixing and compacting shall conform to the following </w:t>
            </w:r>
            <w:r>
              <w:rPr>
                <w:spacing w:val="-2"/>
              </w:rPr>
              <w:t>requirements.</w:t>
            </w:r>
          </w:p>
          <w:p w14:paraId="6C547203" w14:textId="77777777" w:rsidR="0020109D" w:rsidRDefault="0020109D">
            <w:pPr>
              <w:pStyle w:val="ListParagraph"/>
              <w:widowControl w:val="0"/>
              <w:numPr>
                <w:ilvl w:val="3"/>
                <w:numId w:val="65"/>
              </w:numPr>
              <w:tabs>
                <w:tab w:val="left" w:pos="1209"/>
              </w:tabs>
              <w:autoSpaceDE w:val="0"/>
              <w:autoSpaceDN w:val="0"/>
              <w:spacing w:before="117" w:after="0" w:line="240" w:lineRule="auto"/>
              <w:ind w:left="1209" w:hanging="359"/>
              <w:contextualSpacing w:val="0"/>
              <w:jc w:val="both"/>
            </w:pPr>
            <w:r>
              <w:t>Maximum</w:t>
            </w:r>
            <w:r>
              <w:rPr>
                <w:spacing w:val="-5"/>
              </w:rPr>
              <w:t xml:space="preserve"> </w:t>
            </w:r>
            <w:r>
              <w:t>Particle</w:t>
            </w:r>
            <w:r>
              <w:rPr>
                <w:spacing w:val="-6"/>
              </w:rPr>
              <w:t xml:space="preserve"> </w:t>
            </w:r>
            <w:r>
              <w:t>Size:</w:t>
            </w:r>
            <w:r>
              <w:rPr>
                <w:spacing w:val="-6"/>
              </w:rPr>
              <w:t xml:space="preserve"> </w:t>
            </w:r>
            <w:r>
              <w:t>20</w:t>
            </w:r>
            <w:r>
              <w:rPr>
                <w:spacing w:val="-2"/>
              </w:rPr>
              <w:t xml:space="preserve"> </w:t>
            </w:r>
            <w:r>
              <w:rPr>
                <w:spacing w:val="-5"/>
              </w:rPr>
              <w:t>mm</w:t>
            </w:r>
          </w:p>
          <w:p w14:paraId="7EA6DC2A" w14:textId="77777777" w:rsidR="0020109D" w:rsidRDefault="0020109D">
            <w:pPr>
              <w:pStyle w:val="ListParagraph"/>
              <w:widowControl w:val="0"/>
              <w:numPr>
                <w:ilvl w:val="3"/>
                <w:numId w:val="65"/>
              </w:numPr>
              <w:tabs>
                <w:tab w:val="left" w:pos="1208"/>
                <w:tab w:val="left" w:pos="1210"/>
              </w:tabs>
              <w:autoSpaceDE w:val="0"/>
              <w:autoSpaceDN w:val="0"/>
              <w:spacing w:before="5" w:after="0" w:line="244" w:lineRule="auto"/>
              <w:ind w:left="1210" w:right="850" w:hanging="361"/>
              <w:contextualSpacing w:val="0"/>
              <w:jc w:val="both"/>
            </w:pPr>
            <w:r>
              <w:t>CBR at 97% for subgrade MDD (Modified) measured after 7 days curing at ambient temperature and 4 days soaking: 15%</w:t>
            </w:r>
          </w:p>
          <w:p w14:paraId="0AFB09A7" w14:textId="77777777" w:rsidR="0020109D" w:rsidRDefault="0020109D" w:rsidP="00776EB6">
            <w:pPr>
              <w:pStyle w:val="ListParagraph"/>
              <w:widowControl w:val="0"/>
              <w:tabs>
                <w:tab w:val="left" w:pos="1208"/>
                <w:tab w:val="left" w:pos="1210"/>
              </w:tabs>
              <w:autoSpaceDE w:val="0"/>
              <w:autoSpaceDN w:val="0"/>
              <w:spacing w:before="5" w:after="0" w:line="244" w:lineRule="auto"/>
              <w:ind w:left="1210" w:right="850"/>
              <w:contextualSpacing w:val="0"/>
              <w:jc w:val="both"/>
            </w:pPr>
          </w:p>
          <w:p w14:paraId="3B6FF3A4" w14:textId="77777777" w:rsidR="0020109D" w:rsidRDefault="0020109D" w:rsidP="00776EB6">
            <w:pPr>
              <w:pStyle w:val="ListParagraph"/>
              <w:widowControl w:val="0"/>
              <w:tabs>
                <w:tab w:val="left" w:pos="1208"/>
                <w:tab w:val="left" w:pos="1210"/>
              </w:tabs>
              <w:autoSpaceDE w:val="0"/>
              <w:autoSpaceDN w:val="0"/>
              <w:spacing w:before="5" w:after="0" w:line="244" w:lineRule="auto"/>
              <w:ind w:left="1210" w:right="850"/>
              <w:contextualSpacing w:val="0"/>
              <w:jc w:val="both"/>
            </w:pPr>
          </w:p>
          <w:p w14:paraId="5F4009DC" w14:textId="0579F3EF" w:rsidR="0020109D" w:rsidRDefault="0020109D">
            <w:pPr>
              <w:pStyle w:val="ListParagraph"/>
              <w:widowControl w:val="0"/>
              <w:numPr>
                <w:ilvl w:val="2"/>
                <w:numId w:val="65"/>
              </w:numPr>
              <w:tabs>
                <w:tab w:val="left" w:pos="1570"/>
              </w:tabs>
              <w:autoSpaceDE w:val="0"/>
              <w:autoSpaceDN w:val="0"/>
              <w:spacing w:before="1" w:after="0" w:line="240" w:lineRule="auto"/>
              <w:ind w:hanging="1440"/>
              <w:contextualSpacing w:val="0"/>
              <w:rPr>
                <w:rFonts w:ascii="Arial"/>
                <w:b/>
              </w:rPr>
            </w:pPr>
            <w:r>
              <w:rPr>
                <w:rFonts w:ascii="Arial"/>
                <w:b/>
                <w:noProof/>
                <w:lang w:val="en-IN" w:eastAsia="en-IN"/>
              </w:rPr>
              <mc:AlternateContent>
                <mc:Choice Requires="wps">
                  <w:drawing>
                    <wp:anchor distT="0" distB="0" distL="0" distR="0" simplePos="0" relativeHeight="251889664" behindDoc="1" locked="0" layoutInCell="1" allowOverlap="1" wp14:anchorId="4421C99B" wp14:editId="23A82AAD">
                      <wp:simplePos x="0" y="0"/>
                      <wp:positionH relativeFrom="page">
                        <wp:posOffset>745490</wp:posOffset>
                      </wp:positionH>
                      <wp:positionV relativeFrom="paragraph">
                        <wp:posOffset>133985</wp:posOffset>
                      </wp:positionV>
                      <wp:extent cx="5863590" cy="5863590"/>
                      <wp:effectExtent l="2540" t="635" r="1270" b="3175"/>
                      <wp:wrapNone/>
                      <wp:docPr id="1044626373"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A79E3" id="Freeform: Shape 52" o:spid="_x0000_s1026" style="position:absolute;margin-left:58.7pt;margin-top:10.55pt;width:461.7pt;height:461.7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rPr>
                <w:rFonts w:ascii="Arial"/>
                <w:b/>
                <w:spacing w:val="-2"/>
              </w:rPr>
              <w:t>Water</w:t>
            </w:r>
          </w:p>
          <w:p w14:paraId="36C732DC" w14:textId="77777777" w:rsidR="0020109D" w:rsidRDefault="0020109D" w:rsidP="0040412D">
            <w:pPr>
              <w:spacing w:before="135" w:line="244" w:lineRule="auto"/>
              <w:ind w:left="130" w:right="855"/>
              <w:jc w:val="both"/>
            </w:pPr>
            <w:r>
              <w:t>The water to be used for stabilization shall be clean and free from injurious substances. Potable water shall be used.</w:t>
            </w:r>
          </w:p>
          <w:p w14:paraId="12F6F804" w14:textId="77777777" w:rsidR="0020109D" w:rsidRDefault="0020109D">
            <w:pPr>
              <w:pStyle w:val="ListParagraph"/>
              <w:widowControl w:val="0"/>
              <w:numPr>
                <w:ilvl w:val="2"/>
                <w:numId w:val="65"/>
              </w:numPr>
              <w:tabs>
                <w:tab w:val="left" w:pos="1176"/>
              </w:tabs>
              <w:autoSpaceDE w:val="0"/>
              <w:autoSpaceDN w:val="0"/>
              <w:spacing w:before="242" w:after="0" w:line="240" w:lineRule="auto"/>
              <w:ind w:left="1176" w:hanging="1046"/>
              <w:contextualSpacing w:val="0"/>
              <w:rPr>
                <w:rFonts w:ascii="Arial"/>
                <w:b/>
              </w:rPr>
            </w:pPr>
            <w:r>
              <w:rPr>
                <w:rFonts w:ascii="Arial"/>
                <w:b/>
              </w:rPr>
              <w:t>Mixing</w:t>
            </w:r>
            <w:r>
              <w:rPr>
                <w:rFonts w:ascii="Arial"/>
                <w:b/>
                <w:spacing w:val="-8"/>
              </w:rPr>
              <w:t xml:space="preserve"> </w:t>
            </w:r>
            <w:r>
              <w:rPr>
                <w:rFonts w:ascii="Arial"/>
                <w:b/>
              </w:rPr>
              <w:t>and</w:t>
            </w:r>
            <w:r>
              <w:rPr>
                <w:rFonts w:ascii="Arial"/>
                <w:b/>
                <w:spacing w:val="-6"/>
              </w:rPr>
              <w:t xml:space="preserve"> </w:t>
            </w:r>
            <w:r>
              <w:rPr>
                <w:rFonts w:ascii="Arial"/>
                <w:b/>
              </w:rPr>
              <w:t>Mixing</w:t>
            </w:r>
            <w:r>
              <w:rPr>
                <w:rFonts w:ascii="Arial"/>
                <w:b/>
                <w:spacing w:val="-7"/>
              </w:rPr>
              <w:t xml:space="preserve"> </w:t>
            </w:r>
            <w:r>
              <w:rPr>
                <w:rFonts w:ascii="Arial"/>
                <w:b/>
                <w:spacing w:val="-2"/>
              </w:rPr>
              <w:t>Equipment</w:t>
            </w:r>
          </w:p>
          <w:p w14:paraId="27957FFB" w14:textId="77777777" w:rsidR="0020109D" w:rsidRDefault="0020109D" w:rsidP="0040412D">
            <w:pPr>
              <w:spacing w:before="134" w:line="244" w:lineRule="auto"/>
              <w:ind w:left="130" w:right="839"/>
              <w:jc w:val="both"/>
            </w:pPr>
            <w:r>
              <w:t>Stabilized</w:t>
            </w:r>
            <w:r>
              <w:rPr>
                <w:spacing w:val="-8"/>
              </w:rPr>
              <w:t xml:space="preserve"> </w:t>
            </w:r>
            <w:r>
              <w:t>soil</w:t>
            </w:r>
            <w:r>
              <w:rPr>
                <w:spacing w:val="-10"/>
              </w:rPr>
              <w:t xml:space="preserve"> </w:t>
            </w:r>
            <w:r>
              <w:t>sub-grade</w:t>
            </w:r>
            <w:r>
              <w:rPr>
                <w:spacing w:val="-8"/>
              </w:rPr>
              <w:t xml:space="preserve"> </w:t>
            </w:r>
            <w:r>
              <w:t>improved</w:t>
            </w:r>
            <w:r>
              <w:rPr>
                <w:spacing w:val="-12"/>
              </w:rPr>
              <w:t xml:space="preserve"> </w:t>
            </w:r>
            <w:r>
              <w:t>either</w:t>
            </w:r>
            <w:r>
              <w:rPr>
                <w:spacing w:val="-11"/>
              </w:rPr>
              <w:t xml:space="preserve"> </w:t>
            </w:r>
            <w:r>
              <w:t>mechanically</w:t>
            </w:r>
            <w:r>
              <w:rPr>
                <w:spacing w:val="-9"/>
              </w:rPr>
              <w:t xml:space="preserve"> </w:t>
            </w:r>
            <w:r>
              <w:t>or</w:t>
            </w:r>
            <w:r>
              <w:rPr>
                <w:spacing w:val="-11"/>
              </w:rPr>
              <w:t xml:space="preserve"> </w:t>
            </w:r>
            <w:r>
              <w:t>chemically</w:t>
            </w:r>
            <w:r>
              <w:rPr>
                <w:spacing w:val="-9"/>
              </w:rPr>
              <w:t xml:space="preserve"> </w:t>
            </w:r>
            <w:r>
              <w:t>shall</w:t>
            </w:r>
            <w:r>
              <w:rPr>
                <w:spacing w:val="-10"/>
              </w:rPr>
              <w:t xml:space="preserve"> </w:t>
            </w:r>
            <w:r>
              <w:t>be</w:t>
            </w:r>
            <w:r>
              <w:rPr>
                <w:spacing w:val="-8"/>
              </w:rPr>
              <w:t xml:space="preserve"> </w:t>
            </w:r>
            <w:r>
              <w:t>constructed</w:t>
            </w:r>
            <w:r>
              <w:rPr>
                <w:spacing w:val="-8"/>
              </w:rPr>
              <w:t xml:space="preserve"> </w:t>
            </w:r>
            <w:r>
              <w:t>with</w:t>
            </w:r>
            <w:r>
              <w:rPr>
                <w:spacing w:val="-8"/>
              </w:rPr>
              <w:t xml:space="preserve"> </w:t>
            </w:r>
            <w:r>
              <w:t>mechanical means</w:t>
            </w:r>
            <w:r>
              <w:rPr>
                <w:spacing w:val="-15"/>
              </w:rPr>
              <w:t xml:space="preserve"> </w:t>
            </w:r>
            <w:r>
              <w:t>as</w:t>
            </w:r>
            <w:r>
              <w:rPr>
                <w:spacing w:val="-15"/>
              </w:rPr>
              <w:t xml:space="preserve"> </w:t>
            </w:r>
            <w:r>
              <w:t>per</w:t>
            </w:r>
            <w:r>
              <w:rPr>
                <w:spacing w:val="-14"/>
              </w:rPr>
              <w:t xml:space="preserve"> </w:t>
            </w:r>
            <w:r>
              <w:t>contract</w:t>
            </w:r>
            <w:r>
              <w:rPr>
                <w:spacing w:val="-15"/>
              </w:rPr>
              <w:t xml:space="preserve"> </w:t>
            </w:r>
            <w:r>
              <w:t>or</w:t>
            </w:r>
            <w:r>
              <w:rPr>
                <w:spacing w:val="-15"/>
              </w:rPr>
              <w:t xml:space="preserve"> </w:t>
            </w:r>
            <w:r>
              <w:t>as</w:t>
            </w:r>
            <w:r>
              <w:rPr>
                <w:spacing w:val="-14"/>
              </w:rPr>
              <w:t xml:space="preserve"> </w:t>
            </w:r>
            <w:r>
              <w:t>approved</w:t>
            </w:r>
            <w:r>
              <w:rPr>
                <w:spacing w:val="-15"/>
              </w:rPr>
              <w:t xml:space="preserve"> </w:t>
            </w:r>
            <w:r>
              <w:t>by</w:t>
            </w:r>
            <w:r>
              <w:rPr>
                <w:spacing w:val="-14"/>
              </w:rPr>
              <w:t xml:space="preserve"> </w:t>
            </w:r>
            <w:r>
              <w:t>the</w:t>
            </w:r>
            <w:r>
              <w:rPr>
                <w:spacing w:val="-15"/>
              </w:rPr>
              <w:t xml:space="preserve"> </w:t>
            </w:r>
            <w:r>
              <w:t>Engineer</w:t>
            </w:r>
            <w:r>
              <w:rPr>
                <w:spacing w:val="-13"/>
              </w:rPr>
              <w:t xml:space="preserve"> </w:t>
            </w:r>
            <w:r>
              <w:t>only</w:t>
            </w:r>
            <w:r>
              <w:rPr>
                <w:spacing w:val="-15"/>
              </w:rPr>
              <w:t xml:space="preserve"> </w:t>
            </w:r>
            <w:r>
              <w:t>by</w:t>
            </w:r>
            <w:r>
              <w:rPr>
                <w:spacing w:val="-12"/>
              </w:rPr>
              <w:t xml:space="preserve"> </w:t>
            </w:r>
            <w:r>
              <w:t>mix-in-place/in-situ</w:t>
            </w:r>
            <w:r>
              <w:rPr>
                <w:spacing w:val="-11"/>
              </w:rPr>
              <w:t xml:space="preserve"> </w:t>
            </w:r>
            <w:r>
              <w:t>method</w:t>
            </w:r>
            <w:r>
              <w:rPr>
                <w:spacing w:val="-15"/>
              </w:rPr>
              <w:t xml:space="preserve"> </w:t>
            </w:r>
            <w:r>
              <w:t>of</w:t>
            </w:r>
            <w:r>
              <w:rPr>
                <w:spacing w:val="-11"/>
              </w:rPr>
              <w:t xml:space="preserve"> </w:t>
            </w:r>
            <w:r>
              <w:t>constructions. However,</w:t>
            </w:r>
            <w:r>
              <w:rPr>
                <w:spacing w:val="-8"/>
              </w:rPr>
              <w:t xml:space="preserve"> </w:t>
            </w:r>
            <w:r>
              <w:t>locations</w:t>
            </w:r>
            <w:r>
              <w:rPr>
                <w:spacing w:val="-4"/>
              </w:rPr>
              <w:t xml:space="preserve"> </w:t>
            </w:r>
            <w:r>
              <w:t>where</w:t>
            </w:r>
            <w:r>
              <w:rPr>
                <w:spacing w:val="-3"/>
              </w:rPr>
              <w:t xml:space="preserve"> </w:t>
            </w:r>
            <w:r>
              <w:t>due</w:t>
            </w:r>
            <w:r>
              <w:rPr>
                <w:spacing w:val="-3"/>
              </w:rPr>
              <w:t xml:space="preserve"> </w:t>
            </w:r>
            <w:r>
              <w:t>to</w:t>
            </w:r>
            <w:r>
              <w:rPr>
                <w:spacing w:val="-7"/>
              </w:rPr>
              <w:t xml:space="preserve"> </w:t>
            </w:r>
            <w:r>
              <w:t>site</w:t>
            </w:r>
            <w:r>
              <w:rPr>
                <w:spacing w:val="-3"/>
              </w:rPr>
              <w:t xml:space="preserve"> </w:t>
            </w:r>
            <w:r>
              <w:t>constraints,</w:t>
            </w:r>
            <w:r>
              <w:rPr>
                <w:spacing w:val="-3"/>
              </w:rPr>
              <w:t xml:space="preserve"> </w:t>
            </w:r>
            <w:r>
              <w:t>it</w:t>
            </w:r>
            <w:r>
              <w:rPr>
                <w:spacing w:val="-3"/>
              </w:rPr>
              <w:t xml:space="preserve"> </w:t>
            </w:r>
            <w:r>
              <w:t>is</w:t>
            </w:r>
            <w:r>
              <w:rPr>
                <w:spacing w:val="-4"/>
              </w:rPr>
              <w:t xml:space="preserve"> </w:t>
            </w:r>
            <w:r>
              <w:t>not</w:t>
            </w:r>
            <w:r>
              <w:rPr>
                <w:spacing w:val="-3"/>
              </w:rPr>
              <w:t xml:space="preserve"> </w:t>
            </w:r>
            <w:r>
              <w:t>possible</w:t>
            </w:r>
            <w:r>
              <w:rPr>
                <w:spacing w:val="-3"/>
              </w:rPr>
              <w:t xml:space="preserve"> </w:t>
            </w:r>
            <w:r>
              <w:t>to</w:t>
            </w:r>
            <w:r>
              <w:rPr>
                <w:spacing w:val="-7"/>
              </w:rPr>
              <w:t xml:space="preserve"> </w:t>
            </w:r>
            <w:r>
              <w:t>carry</w:t>
            </w:r>
            <w:r>
              <w:rPr>
                <w:spacing w:val="-4"/>
              </w:rPr>
              <w:t xml:space="preserve"> </w:t>
            </w:r>
            <w:r>
              <w:t>out</w:t>
            </w:r>
            <w:r>
              <w:rPr>
                <w:spacing w:val="-3"/>
              </w:rPr>
              <w:t xml:space="preserve"> </w:t>
            </w:r>
            <w:r>
              <w:t>mixing</w:t>
            </w:r>
            <w:r>
              <w:rPr>
                <w:spacing w:val="-3"/>
              </w:rPr>
              <w:t xml:space="preserve"> </w:t>
            </w:r>
            <w:r>
              <w:t>with</w:t>
            </w:r>
            <w:r>
              <w:rPr>
                <w:spacing w:val="-3"/>
              </w:rPr>
              <w:t xml:space="preserve"> </w:t>
            </w:r>
            <w:r>
              <w:t>in-situ</w:t>
            </w:r>
            <w:r>
              <w:rPr>
                <w:spacing w:val="-3"/>
              </w:rPr>
              <w:t xml:space="preserve"> </w:t>
            </w:r>
            <w:r>
              <w:t>methods of stabilization,</w:t>
            </w:r>
            <w:r>
              <w:rPr>
                <w:spacing w:val="-4"/>
              </w:rPr>
              <w:t xml:space="preserve"> </w:t>
            </w:r>
            <w:r>
              <w:t>plant</w:t>
            </w:r>
            <w:r>
              <w:rPr>
                <w:spacing w:val="-4"/>
              </w:rPr>
              <w:t xml:space="preserve"> </w:t>
            </w:r>
            <w:r>
              <w:t>mixed</w:t>
            </w:r>
            <w:r>
              <w:rPr>
                <w:spacing w:val="-8"/>
              </w:rPr>
              <w:t xml:space="preserve"> </w:t>
            </w:r>
            <w:r>
              <w:t>materials</w:t>
            </w:r>
            <w:r>
              <w:rPr>
                <w:spacing w:val="-5"/>
              </w:rPr>
              <w:t xml:space="preserve"> </w:t>
            </w:r>
            <w:r>
              <w:t>can</w:t>
            </w:r>
            <w:r>
              <w:rPr>
                <w:spacing w:val="-8"/>
              </w:rPr>
              <w:t xml:space="preserve"> </w:t>
            </w:r>
            <w:r>
              <w:t>also</w:t>
            </w:r>
            <w:r>
              <w:rPr>
                <w:spacing w:val="-8"/>
              </w:rPr>
              <w:t xml:space="preserve"> </w:t>
            </w:r>
            <w:r>
              <w:t>be</w:t>
            </w:r>
            <w:r>
              <w:rPr>
                <w:spacing w:val="-4"/>
              </w:rPr>
              <w:t xml:space="preserve"> </w:t>
            </w:r>
            <w:r>
              <w:t>laid</w:t>
            </w:r>
            <w:r>
              <w:rPr>
                <w:spacing w:val="-4"/>
              </w:rPr>
              <w:t xml:space="preserve"> </w:t>
            </w:r>
            <w:r>
              <w:t>and</w:t>
            </w:r>
            <w:r>
              <w:rPr>
                <w:spacing w:val="-4"/>
              </w:rPr>
              <w:t xml:space="preserve"> </w:t>
            </w:r>
            <w:r>
              <w:t>compacted</w:t>
            </w:r>
            <w:r>
              <w:rPr>
                <w:spacing w:val="-8"/>
              </w:rPr>
              <w:t xml:space="preserve"> </w:t>
            </w:r>
            <w:r>
              <w:t>subject</w:t>
            </w:r>
            <w:r>
              <w:rPr>
                <w:spacing w:val="-9"/>
              </w:rPr>
              <w:t xml:space="preserve"> </w:t>
            </w:r>
            <w:r>
              <w:t>to</w:t>
            </w:r>
            <w:r>
              <w:rPr>
                <w:spacing w:val="-8"/>
              </w:rPr>
              <w:t xml:space="preserve"> </w:t>
            </w:r>
            <w:r>
              <w:t>the</w:t>
            </w:r>
            <w:r>
              <w:rPr>
                <w:spacing w:val="-4"/>
              </w:rPr>
              <w:t xml:space="preserve"> </w:t>
            </w:r>
            <w:r>
              <w:t>approval</w:t>
            </w:r>
            <w:r>
              <w:rPr>
                <w:spacing w:val="-10"/>
              </w:rPr>
              <w:t xml:space="preserve"> </w:t>
            </w:r>
            <w:r>
              <w:t>of Engineer. Manual</w:t>
            </w:r>
            <w:r>
              <w:rPr>
                <w:spacing w:val="-10"/>
              </w:rPr>
              <w:t xml:space="preserve"> </w:t>
            </w:r>
            <w:r>
              <w:t>mixing</w:t>
            </w:r>
            <w:r>
              <w:rPr>
                <w:spacing w:val="-7"/>
              </w:rPr>
              <w:t xml:space="preserve"> </w:t>
            </w:r>
            <w:r>
              <w:t>or</w:t>
            </w:r>
            <w:r>
              <w:rPr>
                <w:spacing w:val="-11"/>
              </w:rPr>
              <w:t xml:space="preserve"> </w:t>
            </w:r>
            <w:r>
              <w:t>mixing</w:t>
            </w:r>
            <w:r>
              <w:rPr>
                <w:spacing w:val="-7"/>
              </w:rPr>
              <w:t xml:space="preserve"> </w:t>
            </w:r>
            <w:r>
              <w:t>with</w:t>
            </w:r>
            <w:r>
              <w:rPr>
                <w:spacing w:val="-7"/>
              </w:rPr>
              <w:t xml:space="preserve"> </w:t>
            </w:r>
            <w:r>
              <w:t>dozer</w:t>
            </w:r>
            <w:r>
              <w:rPr>
                <w:spacing w:val="-11"/>
              </w:rPr>
              <w:t xml:space="preserve"> </w:t>
            </w:r>
            <w:r>
              <w:t>shall</w:t>
            </w:r>
            <w:r>
              <w:rPr>
                <w:spacing w:val="-10"/>
              </w:rPr>
              <w:t xml:space="preserve"> </w:t>
            </w:r>
            <w:r>
              <w:t>not</w:t>
            </w:r>
            <w:r>
              <w:rPr>
                <w:spacing w:val="-8"/>
              </w:rPr>
              <w:t xml:space="preserve"> </w:t>
            </w:r>
            <w:r>
              <w:t>be</w:t>
            </w:r>
            <w:r>
              <w:rPr>
                <w:spacing w:val="-7"/>
              </w:rPr>
              <w:t xml:space="preserve"> </w:t>
            </w:r>
            <w:r>
              <w:t>allowed.</w:t>
            </w:r>
            <w:r>
              <w:rPr>
                <w:spacing w:val="-8"/>
              </w:rPr>
              <w:t xml:space="preserve"> </w:t>
            </w:r>
            <w:r>
              <w:t>The</w:t>
            </w:r>
            <w:r>
              <w:rPr>
                <w:spacing w:val="-7"/>
              </w:rPr>
              <w:t xml:space="preserve"> </w:t>
            </w:r>
            <w:r>
              <w:t>equipment</w:t>
            </w:r>
            <w:r>
              <w:rPr>
                <w:spacing w:val="-8"/>
              </w:rPr>
              <w:t xml:space="preserve"> </w:t>
            </w:r>
            <w:r>
              <w:t>shall</w:t>
            </w:r>
            <w:r>
              <w:rPr>
                <w:spacing w:val="-10"/>
              </w:rPr>
              <w:t xml:space="preserve"> </w:t>
            </w:r>
            <w:r>
              <w:t>be</w:t>
            </w:r>
            <w:r>
              <w:rPr>
                <w:spacing w:val="-7"/>
              </w:rPr>
              <w:t xml:space="preserve"> </w:t>
            </w:r>
            <w:r>
              <w:t>only</w:t>
            </w:r>
            <w:r>
              <w:rPr>
                <w:spacing w:val="-9"/>
              </w:rPr>
              <w:t xml:space="preserve"> </w:t>
            </w:r>
            <w:r>
              <w:t>acceptable,</w:t>
            </w:r>
            <w:r>
              <w:rPr>
                <w:spacing w:val="-8"/>
              </w:rPr>
              <w:t xml:space="preserve"> </w:t>
            </w:r>
            <w:r>
              <w:t>if</w:t>
            </w:r>
            <w:r>
              <w:rPr>
                <w:spacing w:val="-4"/>
              </w:rPr>
              <w:t xml:space="preserve"> </w:t>
            </w:r>
            <w:r>
              <w:t>during the</w:t>
            </w:r>
            <w:r>
              <w:rPr>
                <w:spacing w:val="-7"/>
              </w:rPr>
              <w:t xml:space="preserve"> </w:t>
            </w:r>
            <w:r>
              <w:t>site</w:t>
            </w:r>
            <w:r>
              <w:rPr>
                <w:spacing w:val="-7"/>
              </w:rPr>
              <w:t xml:space="preserve"> </w:t>
            </w:r>
            <w:r>
              <w:t>trials</w:t>
            </w:r>
            <w:r>
              <w:rPr>
                <w:spacing w:val="-9"/>
              </w:rPr>
              <w:t xml:space="preserve"> </w:t>
            </w:r>
            <w:r>
              <w:t>carried</w:t>
            </w:r>
            <w:r>
              <w:rPr>
                <w:spacing w:val="-3"/>
              </w:rPr>
              <w:t xml:space="preserve"> </w:t>
            </w:r>
            <w:r>
              <w:t>out</w:t>
            </w:r>
            <w:r>
              <w:rPr>
                <w:spacing w:val="-8"/>
              </w:rPr>
              <w:t xml:space="preserve"> </w:t>
            </w:r>
            <w:r>
              <w:t>it</w:t>
            </w:r>
            <w:r>
              <w:rPr>
                <w:spacing w:val="-8"/>
              </w:rPr>
              <w:t xml:space="preserve"> </w:t>
            </w:r>
            <w:r>
              <w:t>produces</w:t>
            </w:r>
            <w:r>
              <w:rPr>
                <w:spacing w:val="-4"/>
              </w:rPr>
              <w:t xml:space="preserve"> </w:t>
            </w:r>
            <w:r>
              <w:t>the</w:t>
            </w:r>
            <w:r>
              <w:rPr>
                <w:spacing w:val="-3"/>
              </w:rPr>
              <w:t xml:space="preserve"> </w:t>
            </w:r>
            <w:r>
              <w:t>material</w:t>
            </w:r>
            <w:r>
              <w:rPr>
                <w:spacing w:val="-10"/>
              </w:rPr>
              <w:t xml:space="preserve"> </w:t>
            </w:r>
            <w:r>
              <w:t>to</w:t>
            </w:r>
            <w:r>
              <w:rPr>
                <w:spacing w:val="-7"/>
              </w:rPr>
              <w:t xml:space="preserve"> </w:t>
            </w:r>
            <w:r>
              <w:t>the</w:t>
            </w:r>
            <w:r>
              <w:rPr>
                <w:spacing w:val="-3"/>
              </w:rPr>
              <w:t xml:space="preserve"> </w:t>
            </w:r>
            <w:r>
              <w:t>specified</w:t>
            </w:r>
            <w:r>
              <w:rPr>
                <w:spacing w:val="-7"/>
              </w:rPr>
              <w:t xml:space="preserve"> </w:t>
            </w:r>
            <w:r>
              <w:t>requirements.</w:t>
            </w:r>
            <w:r>
              <w:rPr>
                <w:spacing w:val="-3"/>
              </w:rPr>
              <w:t xml:space="preserve"> </w:t>
            </w:r>
            <w:r>
              <w:t>It</w:t>
            </w:r>
            <w:r>
              <w:rPr>
                <w:spacing w:val="-3"/>
              </w:rPr>
              <w:t xml:space="preserve"> </w:t>
            </w:r>
            <w:r>
              <w:t>must</w:t>
            </w:r>
            <w:r>
              <w:rPr>
                <w:spacing w:val="-8"/>
              </w:rPr>
              <w:t xml:space="preserve"> </w:t>
            </w:r>
            <w:r>
              <w:t>be</w:t>
            </w:r>
            <w:r>
              <w:rPr>
                <w:spacing w:val="-7"/>
              </w:rPr>
              <w:t xml:space="preserve"> </w:t>
            </w:r>
            <w:r>
              <w:t>ensured</w:t>
            </w:r>
            <w:r>
              <w:rPr>
                <w:spacing w:val="-7"/>
              </w:rPr>
              <w:t xml:space="preserve"> </w:t>
            </w:r>
            <w:r>
              <w:t>that</w:t>
            </w:r>
            <w:r>
              <w:rPr>
                <w:spacing w:val="-3"/>
              </w:rPr>
              <w:t xml:space="preserve"> </w:t>
            </w:r>
            <w:r>
              <w:t xml:space="preserve">the stabilizer is properly blended to produce a homogenous mix. The equipment for scarifying the in-situ material and mixing it </w:t>
            </w:r>
            <w:r>
              <w:lastRenderedPageBreak/>
              <w:t>with the stabilizer, shall either be large size scarifies/milling machines capable of scarifying the materials and mixing it with the stabilizer to the full depth of the loose layer necessary to give the specified thickness or self- propelled wheeled stabilizer equipment capable of pulverizing and mixing</w:t>
            </w:r>
            <w:r>
              <w:rPr>
                <w:spacing w:val="-6"/>
              </w:rPr>
              <w:t xml:space="preserve"> </w:t>
            </w:r>
            <w:r>
              <w:t>the</w:t>
            </w:r>
            <w:r>
              <w:rPr>
                <w:spacing w:val="-11"/>
              </w:rPr>
              <w:t xml:space="preserve"> </w:t>
            </w:r>
            <w:r>
              <w:t>soil</w:t>
            </w:r>
            <w:r>
              <w:rPr>
                <w:spacing w:val="-9"/>
              </w:rPr>
              <w:t xml:space="preserve"> </w:t>
            </w:r>
            <w:r>
              <w:t>and</w:t>
            </w:r>
            <w:r>
              <w:rPr>
                <w:spacing w:val="-11"/>
              </w:rPr>
              <w:t xml:space="preserve"> </w:t>
            </w:r>
            <w:r>
              <w:t>additive</w:t>
            </w:r>
            <w:r>
              <w:rPr>
                <w:spacing w:val="-6"/>
              </w:rPr>
              <w:t xml:space="preserve"> </w:t>
            </w:r>
            <w:r>
              <w:t>in</w:t>
            </w:r>
            <w:r>
              <w:rPr>
                <w:spacing w:val="-11"/>
              </w:rPr>
              <w:t xml:space="preserve"> </w:t>
            </w:r>
            <w:r>
              <w:t>a</w:t>
            </w:r>
            <w:r>
              <w:rPr>
                <w:spacing w:val="-11"/>
              </w:rPr>
              <w:t xml:space="preserve"> </w:t>
            </w:r>
            <w:r>
              <w:t>single</w:t>
            </w:r>
            <w:r>
              <w:rPr>
                <w:spacing w:val="-11"/>
              </w:rPr>
              <w:t xml:space="preserve"> </w:t>
            </w:r>
            <w:r>
              <w:t>pass</w:t>
            </w:r>
            <w:r>
              <w:rPr>
                <w:spacing w:val="-13"/>
              </w:rPr>
              <w:t xml:space="preserve"> </w:t>
            </w:r>
            <w:r>
              <w:t>with</w:t>
            </w:r>
            <w:r>
              <w:rPr>
                <w:spacing w:val="-6"/>
              </w:rPr>
              <w:t xml:space="preserve"> </w:t>
            </w:r>
            <w:r>
              <w:t>simultaneous</w:t>
            </w:r>
            <w:r>
              <w:rPr>
                <w:spacing w:val="-13"/>
              </w:rPr>
              <w:t xml:space="preserve"> </w:t>
            </w:r>
            <w:r>
              <w:t>addition</w:t>
            </w:r>
            <w:r>
              <w:rPr>
                <w:spacing w:val="-11"/>
              </w:rPr>
              <w:t xml:space="preserve"> </w:t>
            </w:r>
            <w:r>
              <w:t>of</w:t>
            </w:r>
            <w:r>
              <w:rPr>
                <w:spacing w:val="-3"/>
              </w:rPr>
              <w:t xml:space="preserve"> </w:t>
            </w:r>
            <w:r>
              <w:t>water</w:t>
            </w:r>
            <w:r>
              <w:rPr>
                <w:spacing w:val="-15"/>
              </w:rPr>
              <w:t xml:space="preserve"> </w:t>
            </w:r>
            <w:r>
              <w:t>to</w:t>
            </w:r>
            <w:r>
              <w:rPr>
                <w:spacing w:val="-11"/>
              </w:rPr>
              <w:t xml:space="preserve"> </w:t>
            </w:r>
            <w:r>
              <w:t>ensure</w:t>
            </w:r>
            <w:r>
              <w:rPr>
                <w:spacing w:val="-11"/>
              </w:rPr>
              <w:t xml:space="preserve"> </w:t>
            </w:r>
            <w:r>
              <w:t>desired</w:t>
            </w:r>
            <w:r>
              <w:rPr>
                <w:spacing w:val="-11"/>
              </w:rPr>
              <w:t xml:space="preserve"> </w:t>
            </w:r>
            <w:r>
              <w:t>moisture content and graders of suitable size and capacity. Some of the equipment used for soil stabilization are given in IRC: SP-89, Part II.</w:t>
            </w:r>
          </w:p>
          <w:p w14:paraId="2D5B8173" w14:textId="77777777" w:rsidR="0020109D" w:rsidRDefault="0020109D">
            <w:pPr>
              <w:pStyle w:val="ListParagraph"/>
              <w:widowControl w:val="0"/>
              <w:numPr>
                <w:ilvl w:val="2"/>
                <w:numId w:val="65"/>
              </w:numPr>
              <w:tabs>
                <w:tab w:val="left" w:pos="921"/>
              </w:tabs>
              <w:autoSpaceDE w:val="0"/>
              <w:autoSpaceDN w:val="0"/>
              <w:spacing w:before="233" w:after="0" w:line="240" w:lineRule="auto"/>
              <w:ind w:left="921" w:hanging="791"/>
              <w:contextualSpacing w:val="0"/>
              <w:rPr>
                <w:rFonts w:ascii="Arial"/>
                <w:b/>
              </w:rPr>
            </w:pPr>
            <w:r>
              <w:rPr>
                <w:rFonts w:ascii="Arial"/>
                <w:b/>
              </w:rPr>
              <w:t>Preparation</w:t>
            </w:r>
            <w:r>
              <w:rPr>
                <w:rFonts w:ascii="Arial"/>
                <w:b/>
                <w:spacing w:val="-6"/>
              </w:rPr>
              <w:t xml:space="preserve"> </w:t>
            </w:r>
            <w:r>
              <w:rPr>
                <w:rFonts w:ascii="Arial"/>
                <w:b/>
              </w:rPr>
              <w:t>of</w:t>
            </w:r>
            <w:r>
              <w:rPr>
                <w:rFonts w:ascii="Arial"/>
                <w:b/>
                <w:spacing w:val="-7"/>
              </w:rPr>
              <w:t xml:space="preserve"> </w:t>
            </w:r>
            <w:r>
              <w:rPr>
                <w:rFonts w:ascii="Arial"/>
                <w:b/>
              </w:rPr>
              <w:t>the</w:t>
            </w:r>
            <w:r>
              <w:rPr>
                <w:rFonts w:ascii="Arial"/>
                <w:b/>
                <w:spacing w:val="-3"/>
              </w:rPr>
              <w:t xml:space="preserve"> </w:t>
            </w:r>
            <w:r>
              <w:rPr>
                <w:rFonts w:ascii="Arial"/>
                <w:b/>
              </w:rPr>
              <w:t>Layer,</w:t>
            </w:r>
            <w:r>
              <w:rPr>
                <w:rFonts w:ascii="Arial"/>
                <w:b/>
                <w:spacing w:val="-4"/>
              </w:rPr>
              <w:t xml:space="preserve"> </w:t>
            </w:r>
            <w:r>
              <w:rPr>
                <w:rFonts w:ascii="Arial"/>
                <w:b/>
              </w:rPr>
              <w:t>Compaction</w:t>
            </w:r>
            <w:r>
              <w:rPr>
                <w:rFonts w:ascii="Arial"/>
                <w:b/>
                <w:spacing w:val="-6"/>
              </w:rPr>
              <w:t xml:space="preserve"> </w:t>
            </w:r>
            <w:r>
              <w:rPr>
                <w:rFonts w:ascii="Arial"/>
                <w:b/>
              </w:rPr>
              <w:t>and</w:t>
            </w:r>
            <w:r>
              <w:rPr>
                <w:rFonts w:ascii="Arial"/>
                <w:b/>
                <w:spacing w:val="-5"/>
              </w:rPr>
              <w:t xml:space="preserve"> </w:t>
            </w:r>
            <w:r>
              <w:rPr>
                <w:rFonts w:ascii="Arial"/>
                <w:b/>
                <w:spacing w:val="-2"/>
              </w:rPr>
              <w:t>Curing</w:t>
            </w:r>
          </w:p>
          <w:p w14:paraId="2A81D446" w14:textId="77777777" w:rsidR="0020109D" w:rsidRDefault="0020109D" w:rsidP="0040412D">
            <w:pPr>
              <w:spacing w:before="135" w:line="244" w:lineRule="auto"/>
              <w:ind w:left="130" w:right="844"/>
              <w:jc w:val="both"/>
            </w:pPr>
            <w:r>
              <w:t>Before</w:t>
            </w:r>
            <w:r>
              <w:rPr>
                <w:spacing w:val="-3"/>
              </w:rPr>
              <w:t xml:space="preserve"> </w:t>
            </w:r>
            <w:r>
              <w:t>the</w:t>
            </w:r>
            <w:r>
              <w:rPr>
                <w:spacing w:val="-3"/>
              </w:rPr>
              <w:t xml:space="preserve"> </w:t>
            </w:r>
            <w:r>
              <w:t>stabilizer</w:t>
            </w:r>
            <w:r>
              <w:rPr>
                <w:spacing w:val="-6"/>
              </w:rPr>
              <w:t xml:space="preserve"> </w:t>
            </w:r>
            <w:r>
              <w:t>is</w:t>
            </w:r>
            <w:r>
              <w:rPr>
                <w:spacing w:val="-4"/>
              </w:rPr>
              <w:t xml:space="preserve"> </w:t>
            </w:r>
            <w:r>
              <w:t>applied,</w:t>
            </w:r>
            <w:r>
              <w:rPr>
                <w:spacing w:val="-3"/>
              </w:rPr>
              <w:t xml:space="preserve"> </w:t>
            </w:r>
            <w:r>
              <w:t>the</w:t>
            </w:r>
            <w:r>
              <w:rPr>
                <w:spacing w:val="-3"/>
              </w:rPr>
              <w:t xml:space="preserve"> </w:t>
            </w:r>
            <w:r>
              <w:t>material</w:t>
            </w:r>
            <w:r>
              <w:rPr>
                <w:spacing w:val="-5"/>
              </w:rPr>
              <w:t xml:space="preserve"> </w:t>
            </w:r>
            <w:r>
              <w:t>to</w:t>
            </w:r>
            <w:r>
              <w:rPr>
                <w:spacing w:val="-3"/>
              </w:rPr>
              <w:t xml:space="preserve"> </w:t>
            </w:r>
            <w:r>
              <w:t>be</w:t>
            </w:r>
            <w:r>
              <w:rPr>
                <w:spacing w:val="-3"/>
              </w:rPr>
              <w:t xml:space="preserve"> </w:t>
            </w:r>
            <w:r>
              <w:t>treated</w:t>
            </w:r>
            <w:r>
              <w:rPr>
                <w:spacing w:val="-3"/>
              </w:rPr>
              <w:t xml:space="preserve"> </w:t>
            </w:r>
            <w:r>
              <w:t>shall</w:t>
            </w:r>
            <w:r>
              <w:rPr>
                <w:spacing w:val="-5"/>
              </w:rPr>
              <w:t xml:space="preserve"> </w:t>
            </w:r>
            <w:r>
              <w:t>be</w:t>
            </w:r>
            <w:r>
              <w:rPr>
                <w:spacing w:val="-3"/>
              </w:rPr>
              <w:t xml:space="preserve"> </w:t>
            </w:r>
            <w:r>
              <w:t>scarified. If required</w:t>
            </w:r>
            <w:r>
              <w:rPr>
                <w:spacing w:val="-3"/>
              </w:rPr>
              <w:t xml:space="preserve"> </w:t>
            </w:r>
            <w:r>
              <w:t>or</w:t>
            </w:r>
            <w:r>
              <w:rPr>
                <w:spacing w:val="-1"/>
              </w:rPr>
              <w:t xml:space="preserve"> </w:t>
            </w:r>
            <w:r>
              <w:t>instructed</w:t>
            </w:r>
            <w:r>
              <w:rPr>
                <w:spacing w:val="-3"/>
              </w:rPr>
              <w:t xml:space="preserve"> </w:t>
            </w:r>
            <w:r>
              <w:t>by the Engineer, oversize above 50 mm material shall be</w:t>
            </w:r>
            <w:r>
              <w:rPr>
                <w:spacing w:val="-2"/>
              </w:rPr>
              <w:t xml:space="preserve"> </w:t>
            </w:r>
            <w:r>
              <w:t>removed or broken</w:t>
            </w:r>
            <w:r>
              <w:rPr>
                <w:spacing w:val="-2"/>
              </w:rPr>
              <w:t xml:space="preserve"> </w:t>
            </w:r>
            <w:r>
              <w:t>down so that the maximum size of the</w:t>
            </w:r>
            <w:r>
              <w:rPr>
                <w:spacing w:val="-6"/>
              </w:rPr>
              <w:t xml:space="preserve"> </w:t>
            </w:r>
            <w:r>
              <w:t>particles</w:t>
            </w:r>
            <w:r>
              <w:rPr>
                <w:spacing w:val="-8"/>
              </w:rPr>
              <w:t xml:space="preserve"> </w:t>
            </w:r>
            <w:r>
              <w:t>is</w:t>
            </w:r>
            <w:r>
              <w:rPr>
                <w:spacing w:val="-8"/>
              </w:rPr>
              <w:t xml:space="preserve"> </w:t>
            </w:r>
            <w:r>
              <w:t>not</w:t>
            </w:r>
            <w:r>
              <w:rPr>
                <w:spacing w:val="-2"/>
              </w:rPr>
              <w:t xml:space="preserve"> </w:t>
            </w:r>
            <w:r>
              <w:t>more</w:t>
            </w:r>
            <w:r>
              <w:rPr>
                <w:spacing w:val="-6"/>
              </w:rPr>
              <w:t xml:space="preserve"> </w:t>
            </w:r>
            <w:r>
              <w:t>than</w:t>
            </w:r>
            <w:r>
              <w:rPr>
                <w:spacing w:val="-6"/>
              </w:rPr>
              <w:t xml:space="preserve"> </w:t>
            </w:r>
            <w:r>
              <w:t>specified.</w:t>
            </w:r>
            <w:r>
              <w:rPr>
                <w:spacing w:val="-7"/>
              </w:rPr>
              <w:t xml:space="preserve"> </w:t>
            </w:r>
            <w:r>
              <w:t>After</w:t>
            </w:r>
            <w:r>
              <w:rPr>
                <w:spacing w:val="-10"/>
              </w:rPr>
              <w:t xml:space="preserve"> </w:t>
            </w:r>
            <w:r>
              <w:t>the</w:t>
            </w:r>
            <w:r>
              <w:rPr>
                <w:spacing w:val="-6"/>
              </w:rPr>
              <w:t xml:space="preserve"> </w:t>
            </w:r>
            <w:r>
              <w:t>layer</w:t>
            </w:r>
            <w:r>
              <w:rPr>
                <w:spacing w:val="-5"/>
              </w:rPr>
              <w:t xml:space="preserve"> </w:t>
            </w:r>
            <w:r>
              <w:t>to</w:t>
            </w:r>
            <w:r>
              <w:rPr>
                <w:spacing w:val="-6"/>
              </w:rPr>
              <w:t xml:space="preserve"> </w:t>
            </w:r>
            <w:r>
              <w:t>be</w:t>
            </w:r>
            <w:r>
              <w:rPr>
                <w:spacing w:val="-6"/>
              </w:rPr>
              <w:t xml:space="preserve"> </w:t>
            </w:r>
            <w:r>
              <w:t>treated</w:t>
            </w:r>
            <w:r>
              <w:rPr>
                <w:spacing w:val="-6"/>
              </w:rPr>
              <w:t xml:space="preserve"> </w:t>
            </w:r>
            <w:r>
              <w:t>has</w:t>
            </w:r>
            <w:r>
              <w:rPr>
                <w:spacing w:val="-8"/>
              </w:rPr>
              <w:t xml:space="preserve"> </w:t>
            </w:r>
            <w:r>
              <w:t>been</w:t>
            </w:r>
            <w:r>
              <w:rPr>
                <w:spacing w:val="-6"/>
              </w:rPr>
              <w:t xml:space="preserve"> </w:t>
            </w:r>
            <w:r>
              <w:t>prepared,</w:t>
            </w:r>
            <w:r>
              <w:rPr>
                <w:spacing w:val="-7"/>
              </w:rPr>
              <w:t xml:space="preserve"> </w:t>
            </w:r>
            <w:r>
              <w:t>the</w:t>
            </w:r>
            <w:r>
              <w:rPr>
                <w:spacing w:val="-6"/>
              </w:rPr>
              <w:t xml:space="preserve"> </w:t>
            </w:r>
            <w:r>
              <w:t>stabilizer</w:t>
            </w:r>
            <w:r>
              <w:rPr>
                <w:spacing w:val="-10"/>
              </w:rPr>
              <w:t xml:space="preserve"> </w:t>
            </w:r>
            <w:r>
              <w:t>shall be</w:t>
            </w:r>
            <w:r>
              <w:rPr>
                <w:spacing w:val="-2"/>
              </w:rPr>
              <w:t xml:space="preserve"> </w:t>
            </w:r>
            <w:r>
              <w:t>uniformly spread</w:t>
            </w:r>
            <w:r>
              <w:rPr>
                <w:spacing w:val="-2"/>
              </w:rPr>
              <w:t xml:space="preserve"> </w:t>
            </w:r>
            <w:r>
              <w:t>over the width</w:t>
            </w:r>
            <w:r>
              <w:rPr>
                <w:spacing w:val="-2"/>
              </w:rPr>
              <w:t xml:space="preserve"> </w:t>
            </w:r>
            <w:r>
              <w:t>to</w:t>
            </w:r>
            <w:r>
              <w:rPr>
                <w:spacing w:val="-2"/>
              </w:rPr>
              <w:t xml:space="preserve"> </w:t>
            </w:r>
            <w:r>
              <w:t>be worked at the specified rate. Concentration</w:t>
            </w:r>
            <w:r>
              <w:rPr>
                <w:spacing w:val="-2"/>
              </w:rPr>
              <w:t xml:space="preserve"> </w:t>
            </w:r>
            <w:r>
              <w:t>of water at any</w:t>
            </w:r>
            <w:r>
              <w:rPr>
                <w:spacing w:val="-3"/>
              </w:rPr>
              <w:t xml:space="preserve"> </w:t>
            </w:r>
            <w:r>
              <w:t>point or a flow of water over the surface shall be avoided.</w:t>
            </w:r>
          </w:p>
          <w:p w14:paraId="51B93D72" w14:textId="77777777" w:rsidR="0020109D" w:rsidRDefault="0020109D" w:rsidP="0040412D">
            <w:pPr>
              <w:spacing w:before="248" w:line="244" w:lineRule="auto"/>
              <w:ind w:left="130" w:right="842"/>
              <w:jc w:val="both"/>
            </w:pPr>
            <w:r>
              <w:t>Then</w:t>
            </w:r>
            <w:r>
              <w:rPr>
                <w:spacing w:val="-4"/>
              </w:rPr>
              <w:t xml:space="preserve"> </w:t>
            </w:r>
            <w:r>
              <w:t>it</w:t>
            </w:r>
            <w:r>
              <w:rPr>
                <w:spacing w:val="-4"/>
              </w:rPr>
              <w:t xml:space="preserve"> </w:t>
            </w:r>
            <w:r>
              <w:t>shall</w:t>
            </w:r>
            <w:r>
              <w:rPr>
                <w:spacing w:val="-11"/>
              </w:rPr>
              <w:t xml:space="preserve"> </w:t>
            </w:r>
            <w:r>
              <w:t>be</w:t>
            </w:r>
            <w:r>
              <w:rPr>
                <w:spacing w:val="-8"/>
              </w:rPr>
              <w:t xml:space="preserve"> </w:t>
            </w:r>
            <w:r>
              <w:t>shaped</w:t>
            </w:r>
            <w:r>
              <w:rPr>
                <w:spacing w:val="-8"/>
              </w:rPr>
              <w:t xml:space="preserve"> </w:t>
            </w:r>
            <w:r>
              <w:t>true</w:t>
            </w:r>
            <w:r>
              <w:rPr>
                <w:spacing w:val="-4"/>
              </w:rPr>
              <w:t xml:space="preserve"> </w:t>
            </w:r>
            <w:r>
              <w:t>to</w:t>
            </w:r>
            <w:r>
              <w:rPr>
                <w:spacing w:val="-4"/>
              </w:rPr>
              <w:t xml:space="preserve"> </w:t>
            </w:r>
            <w:r>
              <w:t>line,</w:t>
            </w:r>
            <w:r>
              <w:rPr>
                <w:spacing w:val="-9"/>
              </w:rPr>
              <w:t xml:space="preserve"> </w:t>
            </w:r>
            <w:r>
              <w:t>grade</w:t>
            </w:r>
            <w:r>
              <w:rPr>
                <w:spacing w:val="-8"/>
              </w:rPr>
              <w:t xml:space="preserve"> </w:t>
            </w:r>
            <w:r>
              <w:t>and</w:t>
            </w:r>
            <w:r>
              <w:rPr>
                <w:spacing w:val="-4"/>
              </w:rPr>
              <w:t xml:space="preserve"> </w:t>
            </w:r>
            <w:r>
              <w:t>cross</w:t>
            </w:r>
            <w:r>
              <w:rPr>
                <w:spacing w:val="-5"/>
              </w:rPr>
              <w:t xml:space="preserve"> </w:t>
            </w:r>
            <w:r>
              <w:t>Section</w:t>
            </w:r>
            <w:r>
              <w:rPr>
                <w:spacing w:val="-4"/>
              </w:rPr>
              <w:t xml:space="preserve"> </w:t>
            </w:r>
            <w:r>
              <w:t>and,</w:t>
            </w:r>
            <w:r>
              <w:rPr>
                <w:spacing w:val="-4"/>
              </w:rPr>
              <w:t xml:space="preserve"> </w:t>
            </w:r>
            <w:r>
              <w:t>if required,</w:t>
            </w:r>
            <w:r>
              <w:rPr>
                <w:spacing w:val="-4"/>
              </w:rPr>
              <w:t xml:space="preserve"> </w:t>
            </w:r>
            <w:r>
              <w:t>lightly</w:t>
            </w:r>
            <w:r>
              <w:rPr>
                <w:spacing w:val="-5"/>
              </w:rPr>
              <w:t xml:space="preserve"> </w:t>
            </w:r>
            <w:r>
              <w:t>compacted.</w:t>
            </w:r>
            <w:r>
              <w:rPr>
                <w:spacing w:val="-4"/>
              </w:rPr>
              <w:t xml:space="preserve"> </w:t>
            </w:r>
            <w:r>
              <w:t>The</w:t>
            </w:r>
            <w:r>
              <w:rPr>
                <w:spacing w:val="-4"/>
              </w:rPr>
              <w:t xml:space="preserve"> </w:t>
            </w:r>
            <w:r>
              <w:t>loose thickness shall</w:t>
            </w:r>
            <w:r>
              <w:rPr>
                <w:spacing w:val="-4"/>
              </w:rPr>
              <w:t xml:space="preserve"> </w:t>
            </w:r>
            <w:r>
              <w:t>be</w:t>
            </w:r>
            <w:r>
              <w:rPr>
                <w:spacing w:val="-2"/>
              </w:rPr>
              <w:t xml:space="preserve"> </w:t>
            </w:r>
            <w:r>
              <w:t>such</w:t>
            </w:r>
            <w:r>
              <w:rPr>
                <w:spacing w:val="-2"/>
              </w:rPr>
              <w:t xml:space="preserve"> </w:t>
            </w:r>
            <w:r>
              <w:t>as to</w:t>
            </w:r>
            <w:r>
              <w:rPr>
                <w:spacing w:val="-2"/>
              </w:rPr>
              <w:t xml:space="preserve"> </w:t>
            </w:r>
            <w:r>
              <w:t>give</w:t>
            </w:r>
            <w:r>
              <w:rPr>
                <w:spacing w:val="-2"/>
              </w:rPr>
              <w:t xml:space="preserve"> </w:t>
            </w:r>
            <w:r>
              <w:t>specified thickness</w:t>
            </w:r>
            <w:r>
              <w:rPr>
                <w:spacing w:val="-3"/>
              </w:rPr>
              <w:t xml:space="preserve"> </w:t>
            </w:r>
            <w:r>
              <w:t>after full compaction</w:t>
            </w:r>
            <w:r>
              <w:rPr>
                <w:spacing w:val="-2"/>
              </w:rPr>
              <w:t xml:space="preserve"> </w:t>
            </w:r>
            <w:r>
              <w:t>has</w:t>
            </w:r>
            <w:r>
              <w:rPr>
                <w:spacing w:val="-4"/>
              </w:rPr>
              <w:t xml:space="preserve"> </w:t>
            </w:r>
            <w:r>
              <w:t>been carried</w:t>
            </w:r>
            <w:r>
              <w:rPr>
                <w:spacing w:val="-2"/>
              </w:rPr>
              <w:t xml:space="preserve"> </w:t>
            </w:r>
            <w:r>
              <w:t>out.</w:t>
            </w:r>
            <w:r>
              <w:rPr>
                <w:spacing w:val="-2"/>
              </w:rPr>
              <w:t xml:space="preserve"> </w:t>
            </w:r>
            <w:r>
              <w:t>Any part of the mixture which</w:t>
            </w:r>
            <w:r>
              <w:rPr>
                <w:spacing w:val="-2"/>
              </w:rPr>
              <w:t xml:space="preserve"> </w:t>
            </w:r>
            <w:r>
              <w:t>becomes too</w:t>
            </w:r>
            <w:r>
              <w:rPr>
                <w:spacing w:val="-2"/>
              </w:rPr>
              <w:t xml:space="preserve"> </w:t>
            </w:r>
            <w:r>
              <w:t>wet</w:t>
            </w:r>
            <w:r>
              <w:rPr>
                <w:spacing w:val="-7"/>
              </w:rPr>
              <w:t xml:space="preserve"> </w:t>
            </w:r>
            <w:r>
              <w:t>for compaction shall</w:t>
            </w:r>
            <w:r>
              <w:rPr>
                <w:spacing w:val="-4"/>
              </w:rPr>
              <w:t xml:space="preserve"> </w:t>
            </w:r>
            <w:r>
              <w:t>be</w:t>
            </w:r>
            <w:r>
              <w:rPr>
                <w:spacing w:val="-2"/>
              </w:rPr>
              <w:t xml:space="preserve"> </w:t>
            </w:r>
            <w:r>
              <w:t>allowed to</w:t>
            </w:r>
            <w:r>
              <w:rPr>
                <w:spacing w:val="-2"/>
              </w:rPr>
              <w:t xml:space="preserve"> </w:t>
            </w:r>
            <w:r>
              <w:t>dry</w:t>
            </w:r>
            <w:r>
              <w:rPr>
                <w:spacing w:val="-3"/>
              </w:rPr>
              <w:t xml:space="preserve"> </w:t>
            </w:r>
            <w:r>
              <w:t>out</w:t>
            </w:r>
            <w:r>
              <w:rPr>
                <w:spacing w:val="-2"/>
              </w:rPr>
              <w:t xml:space="preserve"> </w:t>
            </w:r>
            <w:r>
              <w:t>until its</w:t>
            </w:r>
            <w:r>
              <w:rPr>
                <w:spacing w:val="-4"/>
              </w:rPr>
              <w:t xml:space="preserve"> </w:t>
            </w:r>
            <w:r>
              <w:t>moisture</w:t>
            </w:r>
            <w:r>
              <w:rPr>
                <w:spacing w:val="-2"/>
              </w:rPr>
              <w:t xml:space="preserve"> </w:t>
            </w:r>
            <w:r>
              <w:t>content is</w:t>
            </w:r>
            <w:r>
              <w:rPr>
                <w:spacing w:val="-2"/>
              </w:rPr>
              <w:t xml:space="preserve"> </w:t>
            </w:r>
            <w:r>
              <w:t>satisfactory for compaction. Throughout the process of mixing the stabilizer and watering, a unifo</w:t>
            </w:r>
            <w:r>
              <w:rPr>
                <w:spacing w:val="-15"/>
              </w:rPr>
              <w:t xml:space="preserve"> </w:t>
            </w:r>
            <w:r>
              <w:t>rm thickness</w:t>
            </w:r>
            <w:r>
              <w:rPr>
                <w:spacing w:val="-9"/>
              </w:rPr>
              <w:t xml:space="preserve"> </w:t>
            </w:r>
            <w:r>
              <w:t>of the</w:t>
            </w:r>
            <w:r>
              <w:rPr>
                <w:spacing w:val="-4"/>
              </w:rPr>
              <w:t xml:space="preserve"> </w:t>
            </w:r>
            <w:r>
              <w:t>mixture</w:t>
            </w:r>
            <w:r>
              <w:rPr>
                <w:spacing w:val="-4"/>
              </w:rPr>
              <w:t xml:space="preserve"> </w:t>
            </w:r>
            <w:r>
              <w:t>shall</w:t>
            </w:r>
            <w:r>
              <w:rPr>
                <w:spacing w:val="-6"/>
              </w:rPr>
              <w:t xml:space="preserve"> </w:t>
            </w:r>
            <w:r>
              <w:t>be</w:t>
            </w:r>
            <w:r>
              <w:rPr>
                <w:spacing w:val="-4"/>
              </w:rPr>
              <w:t xml:space="preserve"> </w:t>
            </w:r>
            <w:r>
              <w:t>maintained</w:t>
            </w:r>
            <w:r>
              <w:rPr>
                <w:spacing w:val="-4"/>
              </w:rPr>
              <w:t xml:space="preserve"> </w:t>
            </w:r>
            <w:r>
              <w:t>and,</w:t>
            </w:r>
            <w:r>
              <w:rPr>
                <w:spacing w:val="-4"/>
              </w:rPr>
              <w:t xml:space="preserve"> </w:t>
            </w:r>
            <w:r>
              <w:t>if</w:t>
            </w:r>
            <w:r>
              <w:rPr>
                <w:spacing w:val="-4"/>
              </w:rPr>
              <w:t xml:space="preserve"> </w:t>
            </w:r>
            <w:r>
              <w:t>necessary,</w:t>
            </w:r>
            <w:r>
              <w:rPr>
                <w:spacing w:val="-8"/>
              </w:rPr>
              <w:t xml:space="preserve"> </w:t>
            </w:r>
            <w:r>
              <w:t>the</w:t>
            </w:r>
            <w:r>
              <w:rPr>
                <w:spacing w:val="-4"/>
              </w:rPr>
              <w:t xml:space="preserve"> </w:t>
            </w:r>
            <w:r>
              <w:t>mixture</w:t>
            </w:r>
            <w:r>
              <w:rPr>
                <w:spacing w:val="-4"/>
              </w:rPr>
              <w:t xml:space="preserve"> </w:t>
            </w:r>
            <w:r>
              <w:t>shall</w:t>
            </w:r>
            <w:r>
              <w:rPr>
                <w:spacing w:val="-6"/>
              </w:rPr>
              <w:t xml:space="preserve"> </w:t>
            </w:r>
            <w:r>
              <w:t>be</w:t>
            </w:r>
            <w:r>
              <w:rPr>
                <w:spacing w:val="-4"/>
              </w:rPr>
              <w:t xml:space="preserve"> </w:t>
            </w:r>
            <w:r>
              <w:t>graded</w:t>
            </w:r>
            <w:r>
              <w:rPr>
                <w:spacing w:val="-4"/>
              </w:rPr>
              <w:t xml:space="preserve"> </w:t>
            </w:r>
            <w:r>
              <w:t>to</w:t>
            </w:r>
            <w:r>
              <w:rPr>
                <w:spacing w:val="-4"/>
              </w:rPr>
              <w:t xml:space="preserve"> </w:t>
            </w:r>
            <w:r>
              <w:t>maintain</w:t>
            </w:r>
            <w:r>
              <w:rPr>
                <w:spacing w:val="-4"/>
              </w:rPr>
              <w:t xml:space="preserve"> </w:t>
            </w:r>
            <w:r>
              <w:t>the correct un-compacted thickness and shape. Any part of the mixture that becomes segregated shall be removed</w:t>
            </w:r>
            <w:r>
              <w:rPr>
                <w:spacing w:val="-8"/>
              </w:rPr>
              <w:t xml:space="preserve"> </w:t>
            </w:r>
            <w:r>
              <w:t>and</w:t>
            </w:r>
            <w:r>
              <w:rPr>
                <w:spacing w:val="-4"/>
              </w:rPr>
              <w:t xml:space="preserve"> </w:t>
            </w:r>
            <w:r>
              <w:t>replaced.</w:t>
            </w:r>
            <w:r>
              <w:rPr>
                <w:spacing w:val="-4"/>
              </w:rPr>
              <w:t xml:space="preserve"> </w:t>
            </w:r>
            <w:r>
              <w:t>The</w:t>
            </w:r>
            <w:r>
              <w:rPr>
                <w:spacing w:val="-8"/>
              </w:rPr>
              <w:t xml:space="preserve"> </w:t>
            </w:r>
            <w:r>
              <w:lastRenderedPageBreak/>
              <w:t>moisture</w:t>
            </w:r>
            <w:r>
              <w:rPr>
                <w:spacing w:val="-4"/>
              </w:rPr>
              <w:t xml:space="preserve"> </w:t>
            </w:r>
            <w:r>
              <w:t>content</w:t>
            </w:r>
            <w:r>
              <w:rPr>
                <w:spacing w:val="-9"/>
              </w:rPr>
              <w:t xml:space="preserve"> </w:t>
            </w:r>
            <w:r>
              <w:t>of the</w:t>
            </w:r>
            <w:r>
              <w:rPr>
                <w:spacing w:val="-4"/>
              </w:rPr>
              <w:t xml:space="preserve"> </w:t>
            </w:r>
            <w:r>
              <w:t>layer</w:t>
            </w:r>
            <w:r>
              <w:rPr>
                <w:spacing w:val="-11"/>
              </w:rPr>
              <w:t xml:space="preserve"> </w:t>
            </w:r>
            <w:r>
              <w:t>before</w:t>
            </w:r>
            <w:r>
              <w:rPr>
                <w:spacing w:val="-8"/>
              </w:rPr>
              <w:t xml:space="preserve"> </w:t>
            </w:r>
            <w:r>
              <w:t>addition</w:t>
            </w:r>
            <w:r>
              <w:rPr>
                <w:spacing w:val="-8"/>
              </w:rPr>
              <w:t xml:space="preserve"> </w:t>
            </w:r>
            <w:r>
              <w:t>of</w:t>
            </w:r>
            <w:r>
              <w:rPr>
                <w:spacing w:val="-4"/>
              </w:rPr>
              <w:t xml:space="preserve"> </w:t>
            </w:r>
            <w:r>
              <w:t>the</w:t>
            </w:r>
            <w:r>
              <w:rPr>
                <w:spacing w:val="-8"/>
              </w:rPr>
              <w:t xml:space="preserve"> </w:t>
            </w:r>
            <w:r>
              <w:t>stabilizer</w:t>
            </w:r>
            <w:r>
              <w:rPr>
                <w:spacing w:val="-7"/>
              </w:rPr>
              <w:t xml:space="preserve"> </w:t>
            </w:r>
            <w:r>
              <w:t>shall</w:t>
            </w:r>
            <w:r>
              <w:rPr>
                <w:spacing w:val="-10"/>
              </w:rPr>
              <w:t xml:space="preserve"> </w:t>
            </w:r>
            <w:r>
              <w:t>be</w:t>
            </w:r>
            <w:r>
              <w:rPr>
                <w:spacing w:val="-8"/>
              </w:rPr>
              <w:t xml:space="preserve"> </w:t>
            </w:r>
            <w:r>
              <w:t>adjusted to within the range of 80% to 90% of the OMC.</w:t>
            </w:r>
          </w:p>
          <w:p w14:paraId="625939DB" w14:textId="48812F4D" w:rsidR="0020109D" w:rsidRDefault="0020109D" w:rsidP="00871E15">
            <w:pPr>
              <w:pStyle w:val="BodyText"/>
              <w:spacing w:before="113" w:line="240" w:lineRule="auto"/>
              <w:jc w:val="left"/>
            </w:pPr>
            <w:r>
              <w:t xml:space="preserve">After the layer to be treated has been prepared to the </w:t>
            </w:r>
            <w:r w:rsidRPr="00871E15">
              <w:rPr>
                <w:rFonts w:asciiTheme="minorHAnsi" w:eastAsiaTheme="minorHAnsi" w:hAnsiTheme="minorHAnsi" w:cstheme="minorBidi"/>
                <w:color w:val="auto"/>
                <w:sz w:val="22"/>
                <w:szCs w:val="22"/>
                <w:lang w:val="en-IN"/>
              </w:rPr>
              <w:t>satisfaction of the Engineer, the stabilizer shall be uniformly spread at specified rate over the width to be worked at a time. If a spreader is used to spread the stabilizer ahead of the mixer, it shall be fitted with a device to ensure a uniform and controllable rate of spread both transversely and longitudinally. Only sufficient stabilizer for immediate use shall be spread ahead of the mixing operation. If, in the opinion of the Engineer, any part becomes defective, the Contractor shall replace the material of that part as his own cost and shall rework to meet the requirements. Only equipment actually used in the spreading or mixing operation shall be allowed to pass over the stabilizer, when so spread before it had been mixed into the material</w:t>
            </w:r>
            <w:r>
              <w:t xml:space="preserve"> to be treated.</w:t>
            </w:r>
          </w:p>
          <w:p w14:paraId="62DC2F44" w14:textId="77777777" w:rsidR="0020109D" w:rsidRDefault="0020109D" w:rsidP="00BE418D">
            <w:pPr>
              <w:spacing w:line="244" w:lineRule="auto"/>
              <w:ind w:left="130" w:right="842"/>
              <w:jc w:val="both"/>
            </w:pPr>
            <w:r>
              <w:t xml:space="preserve">Immediately after the stabilizer has been spread, it shall be thoroughly and intimately mixed into the material for the full depth of the layer. Mixing shall continue until the resulting mixture forms a fine and homogeneous mix. The mixing machine shall be set so that it cuts at least 100 mm into the edge of any adjoining lane processed previously so as to ensure that all the material forming the layer has been properly processed. Care shall be taken during mixing and subsequent watering operations that the underlying layer is not disturbed and that no material from the underlying layer is mixed with that being </w:t>
            </w:r>
            <w:r>
              <w:rPr>
                <w:spacing w:val="-2"/>
              </w:rPr>
              <w:t>processed.</w:t>
            </w:r>
          </w:p>
          <w:p w14:paraId="340E2410" w14:textId="64401350" w:rsidR="0020109D" w:rsidRDefault="0020109D" w:rsidP="00BE418D">
            <w:pPr>
              <w:spacing w:before="248" w:line="244" w:lineRule="auto"/>
              <w:ind w:left="130" w:right="837"/>
              <w:jc w:val="both"/>
            </w:pPr>
            <w:r>
              <w:rPr>
                <w:noProof/>
                <w:lang w:eastAsia="en-IN" w:bidi="hi-IN"/>
              </w:rPr>
              <mc:AlternateContent>
                <mc:Choice Requires="wps">
                  <w:drawing>
                    <wp:anchor distT="0" distB="0" distL="0" distR="0" simplePos="0" relativeHeight="251890688" behindDoc="1" locked="0" layoutInCell="1" allowOverlap="1" wp14:anchorId="0E15514A" wp14:editId="1825266E">
                      <wp:simplePos x="0" y="0"/>
                      <wp:positionH relativeFrom="page">
                        <wp:posOffset>745490</wp:posOffset>
                      </wp:positionH>
                      <wp:positionV relativeFrom="paragraph">
                        <wp:posOffset>276860</wp:posOffset>
                      </wp:positionV>
                      <wp:extent cx="5863590" cy="5863590"/>
                      <wp:effectExtent l="2540" t="5080" r="1270" b="8255"/>
                      <wp:wrapNone/>
                      <wp:docPr id="930010744"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AC85" id="Freeform: Shape 53" o:spid="_x0000_s1026" style="position:absolute;margin-left:58.7pt;margin-top:21.8pt;width:461.7pt;height:461.7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If watering</w:t>
            </w:r>
            <w:r>
              <w:rPr>
                <w:spacing w:val="-2"/>
              </w:rPr>
              <w:t xml:space="preserve"> </w:t>
            </w:r>
            <w:r>
              <w:t>is</w:t>
            </w:r>
            <w:r>
              <w:rPr>
                <w:spacing w:val="-3"/>
              </w:rPr>
              <w:t xml:space="preserve"> </w:t>
            </w:r>
            <w:r>
              <w:t>necessary</w:t>
            </w:r>
            <w:r>
              <w:rPr>
                <w:spacing w:val="-4"/>
              </w:rPr>
              <w:t xml:space="preserve"> </w:t>
            </w:r>
            <w:r>
              <w:t>to</w:t>
            </w:r>
            <w:r>
              <w:rPr>
                <w:spacing w:val="-2"/>
              </w:rPr>
              <w:t xml:space="preserve"> </w:t>
            </w:r>
            <w:r>
              <w:t>bring</w:t>
            </w:r>
            <w:r>
              <w:rPr>
                <w:spacing w:val="-2"/>
              </w:rPr>
              <w:t xml:space="preserve"> </w:t>
            </w:r>
            <w:r>
              <w:t>the</w:t>
            </w:r>
            <w:r>
              <w:rPr>
                <w:spacing w:val="-2"/>
              </w:rPr>
              <w:t xml:space="preserve"> </w:t>
            </w:r>
            <w:r>
              <w:t>mixture to</w:t>
            </w:r>
            <w:r>
              <w:rPr>
                <w:spacing w:val="-2"/>
              </w:rPr>
              <w:t xml:space="preserve"> </w:t>
            </w:r>
            <w:r>
              <w:t>the</w:t>
            </w:r>
            <w:r>
              <w:rPr>
                <w:spacing w:val="-2"/>
              </w:rPr>
              <w:t xml:space="preserve"> </w:t>
            </w:r>
            <w:r>
              <w:t>required moisture content,</w:t>
            </w:r>
            <w:r>
              <w:rPr>
                <w:spacing w:val="-2"/>
              </w:rPr>
              <w:t xml:space="preserve"> </w:t>
            </w:r>
            <w:r>
              <w:t>then</w:t>
            </w:r>
            <w:r>
              <w:rPr>
                <w:spacing w:val="-2"/>
              </w:rPr>
              <w:t xml:space="preserve"> </w:t>
            </w:r>
            <w:r>
              <w:t>this</w:t>
            </w:r>
            <w:r>
              <w:rPr>
                <w:spacing w:val="-4"/>
              </w:rPr>
              <w:t xml:space="preserve"> </w:t>
            </w:r>
            <w:r>
              <w:t>shall</w:t>
            </w:r>
            <w:r>
              <w:rPr>
                <w:spacing w:val="-4"/>
              </w:rPr>
              <w:t xml:space="preserve"> </w:t>
            </w:r>
            <w:r>
              <w:t>be</w:t>
            </w:r>
            <w:r>
              <w:rPr>
                <w:spacing w:val="-2"/>
              </w:rPr>
              <w:t xml:space="preserve"> </w:t>
            </w:r>
            <w:r>
              <w:t>done</w:t>
            </w:r>
            <w:r>
              <w:rPr>
                <w:spacing w:val="-2"/>
              </w:rPr>
              <w:t xml:space="preserve"> </w:t>
            </w:r>
            <w:r>
              <w:t xml:space="preserve">after spreading and mixing in the stabilizer. Water shall be added in a uniform and </w:t>
            </w:r>
            <w:r>
              <w:lastRenderedPageBreak/>
              <w:t>controllable manner and, where necessary, in successive increments. Each increment shall be mixed in as a separate mixing operation.</w:t>
            </w:r>
            <w:r>
              <w:rPr>
                <w:spacing w:val="-2"/>
              </w:rPr>
              <w:t xml:space="preserve"> </w:t>
            </w:r>
            <w:r>
              <w:t>Throughout</w:t>
            </w:r>
            <w:r>
              <w:rPr>
                <w:spacing w:val="-2"/>
              </w:rPr>
              <w:t xml:space="preserve"> </w:t>
            </w:r>
            <w:r>
              <w:t>the</w:t>
            </w:r>
            <w:r>
              <w:rPr>
                <w:spacing w:val="-6"/>
              </w:rPr>
              <w:t xml:space="preserve"> </w:t>
            </w:r>
            <w:r>
              <w:t>process</w:t>
            </w:r>
            <w:r>
              <w:rPr>
                <w:spacing w:val="-8"/>
              </w:rPr>
              <w:t xml:space="preserve"> </w:t>
            </w:r>
            <w:r>
              <w:t>of mixing</w:t>
            </w:r>
            <w:r>
              <w:rPr>
                <w:spacing w:val="-2"/>
              </w:rPr>
              <w:t xml:space="preserve"> </w:t>
            </w:r>
            <w:r>
              <w:t>in</w:t>
            </w:r>
            <w:r>
              <w:rPr>
                <w:spacing w:val="-2"/>
              </w:rPr>
              <w:t xml:space="preserve"> </w:t>
            </w:r>
            <w:r>
              <w:t>the</w:t>
            </w:r>
            <w:r>
              <w:rPr>
                <w:spacing w:val="-6"/>
              </w:rPr>
              <w:t xml:space="preserve"> </w:t>
            </w:r>
            <w:r>
              <w:t>stabilizer</w:t>
            </w:r>
            <w:r>
              <w:rPr>
                <w:spacing w:val="-5"/>
              </w:rPr>
              <w:t xml:space="preserve"> </w:t>
            </w:r>
            <w:r>
              <w:t>and</w:t>
            </w:r>
            <w:r>
              <w:rPr>
                <w:spacing w:val="-2"/>
              </w:rPr>
              <w:t xml:space="preserve"> </w:t>
            </w:r>
            <w:r>
              <w:t>water,</w:t>
            </w:r>
            <w:r>
              <w:rPr>
                <w:spacing w:val="-7"/>
              </w:rPr>
              <w:t xml:space="preserve"> </w:t>
            </w:r>
            <w:r>
              <w:t>a</w:t>
            </w:r>
            <w:r>
              <w:rPr>
                <w:spacing w:val="-6"/>
              </w:rPr>
              <w:t xml:space="preserve"> </w:t>
            </w:r>
            <w:r>
              <w:t>uniform</w:t>
            </w:r>
            <w:r>
              <w:rPr>
                <w:spacing w:val="-5"/>
              </w:rPr>
              <w:t xml:space="preserve"> </w:t>
            </w:r>
            <w:r>
              <w:t>thickness</w:t>
            </w:r>
            <w:r>
              <w:rPr>
                <w:spacing w:val="-8"/>
              </w:rPr>
              <w:t xml:space="preserve"> </w:t>
            </w:r>
            <w:r>
              <w:t>of</w:t>
            </w:r>
            <w:r>
              <w:rPr>
                <w:spacing w:val="-3"/>
              </w:rPr>
              <w:t xml:space="preserve"> </w:t>
            </w:r>
            <w:r>
              <w:t>the</w:t>
            </w:r>
            <w:r>
              <w:rPr>
                <w:spacing w:val="-2"/>
              </w:rPr>
              <w:t xml:space="preserve"> </w:t>
            </w:r>
            <w:r>
              <w:t>mixture shall be maintained and, if necessary, the mixture shall be graded to maintain the correct un-compacted thickness</w:t>
            </w:r>
            <w:r>
              <w:rPr>
                <w:spacing w:val="-7"/>
              </w:rPr>
              <w:t xml:space="preserve"> </w:t>
            </w:r>
            <w:r>
              <w:t>and</w:t>
            </w:r>
            <w:r>
              <w:rPr>
                <w:spacing w:val="-1"/>
              </w:rPr>
              <w:t xml:space="preserve"> </w:t>
            </w:r>
            <w:r>
              <w:t>shape.</w:t>
            </w:r>
            <w:r>
              <w:rPr>
                <w:spacing w:val="-6"/>
              </w:rPr>
              <w:t xml:space="preserve"> </w:t>
            </w:r>
            <w:r>
              <w:t>Any</w:t>
            </w:r>
            <w:r>
              <w:rPr>
                <w:spacing w:val="-7"/>
              </w:rPr>
              <w:t xml:space="preserve"> </w:t>
            </w:r>
            <w:r>
              <w:t>part</w:t>
            </w:r>
            <w:r>
              <w:rPr>
                <w:spacing w:val="-1"/>
              </w:rPr>
              <w:t xml:space="preserve"> </w:t>
            </w:r>
            <w:r>
              <w:t>of</w:t>
            </w:r>
            <w:r>
              <w:rPr>
                <w:spacing w:val="-1"/>
              </w:rPr>
              <w:t xml:space="preserve"> </w:t>
            </w:r>
            <w:r>
              <w:t>the</w:t>
            </w:r>
            <w:r>
              <w:rPr>
                <w:spacing w:val="-5"/>
              </w:rPr>
              <w:t xml:space="preserve"> </w:t>
            </w:r>
            <w:r>
              <w:t>mixture</w:t>
            </w:r>
            <w:r>
              <w:rPr>
                <w:spacing w:val="-1"/>
              </w:rPr>
              <w:t xml:space="preserve"> </w:t>
            </w:r>
            <w:r>
              <w:t>that</w:t>
            </w:r>
            <w:r>
              <w:rPr>
                <w:spacing w:val="-6"/>
              </w:rPr>
              <w:t xml:space="preserve"> </w:t>
            </w:r>
            <w:r>
              <w:t>becomes</w:t>
            </w:r>
            <w:r>
              <w:rPr>
                <w:spacing w:val="-2"/>
              </w:rPr>
              <w:t xml:space="preserve"> </w:t>
            </w:r>
            <w:r>
              <w:t>segregated</w:t>
            </w:r>
            <w:r>
              <w:rPr>
                <w:spacing w:val="-1"/>
              </w:rPr>
              <w:t xml:space="preserve"> </w:t>
            </w:r>
            <w:r>
              <w:t>shall</w:t>
            </w:r>
            <w:r>
              <w:rPr>
                <w:spacing w:val="-8"/>
              </w:rPr>
              <w:t xml:space="preserve"> </w:t>
            </w:r>
            <w:r>
              <w:t>be</w:t>
            </w:r>
            <w:r>
              <w:rPr>
                <w:spacing w:val="-5"/>
              </w:rPr>
              <w:t xml:space="preserve"> </w:t>
            </w:r>
            <w:r>
              <w:t>replaced</w:t>
            </w:r>
            <w:r>
              <w:rPr>
                <w:spacing w:val="-5"/>
              </w:rPr>
              <w:t xml:space="preserve"> </w:t>
            </w:r>
            <w:r>
              <w:t>by</w:t>
            </w:r>
            <w:r>
              <w:rPr>
                <w:spacing w:val="-7"/>
              </w:rPr>
              <w:t xml:space="preserve"> </w:t>
            </w:r>
            <w:r>
              <w:t>new</w:t>
            </w:r>
            <w:r>
              <w:rPr>
                <w:spacing w:val="-8"/>
              </w:rPr>
              <w:t xml:space="preserve"> </w:t>
            </w:r>
            <w:r>
              <w:t>one.</w:t>
            </w:r>
            <w:r>
              <w:rPr>
                <w:spacing w:val="-6"/>
              </w:rPr>
              <w:t xml:space="preserve"> </w:t>
            </w:r>
            <w:r>
              <w:t>The compaction shall commence immediately after mixing.</w:t>
            </w:r>
          </w:p>
          <w:p w14:paraId="1D8A43EB" w14:textId="77777777" w:rsidR="0020109D" w:rsidRDefault="0020109D" w:rsidP="00BE418D">
            <w:pPr>
              <w:spacing w:before="244" w:line="244" w:lineRule="auto"/>
              <w:ind w:left="130" w:right="842"/>
              <w:jc w:val="both"/>
            </w:pPr>
            <w:r>
              <w:t>The</w:t>
            </w:r>
            <w:r>
              <w:rPr>
                <w:spacing w:val="-2"/>
              </w:rPr>
              <w:t xml:space="preserve"> </w:t>
            </w:r>
            <w:r>
              <w:t>subgrade shall</w:t>
            </w:r>
            <w:r>
              <w:rPr>
                <w:spacing w:val="-4"/>
              </w:rPr>
              <w:t xml:space="preserve"> </w:t>
            </w:r>
            <w:r>
              <w:t>be constructed</w:t>
            </w:r>
            <w:r>
              <w:rPr>
                <w:spacing w:val="-2"/>
              </w:rPr>
              <w:t xml:space="preserve"> </w:t>
            </w:r>
            <w:r>
              <w:t>in</w:t>
            </w:r>
            <w:r>
              <w:rPr>
                <w:spacing w:val="-2"/>
              </w:rPr>
              <w:t xml:space="preserve"> </w:t>
            </w:r>
            <w:r>
              <w:t>the</w:t>
            </w:r>
            <w:r>
              <w:rPr>
                <w:spacing w:val="-2"/>
              </w:rPr>
              <w:t xml:space="preserve"> </w:t>
            </w:r>
            <w:r>
              <w:t>layer</w:t>
            </w:r>
            <w:r>
              <w:rPr>
                <w:spacing w:val="-5"/>
              </w:rPr>
              <w:t xml:space="preserve"> </w:t>
            </w:r>
            <w:r>
              <w:t>of specified</w:t>
            </w:r>
            <w:r>
              <w:rPr>
                <w:spacing w:val="-2"/>
              </w:rPr>
              <w:t xml:space="preserve"> </w:t>
            </w:r>
            <w:r>
              <w:t>compacted</w:t>
            </w:r>
            <w:r>
              <w:rPr>
                <w:spacing w:val="-2"/>
              </w:rPr>
              <w:t xml:space="preserve"> </w:t>
            </w:r>
            <w:r>
              <w:t>depth</w:t>
            </w:r>
            <w:r>
              <w:rPr>
                <w:spacing w:val="-2"/>
              </w:rPr>
              <w:t xml:space="preserve"> </w:t>
            </w:r>
            <w:r>
              <w:t>as</w:t>
            </w:r>
            <w:r>
              <w:rPr>
                <w:spacing w:val="-3"/>
              </w:rPr>
              <w:t xml:space="preserve"> </w:t>
            </w:r>
            <w:r>
              <w:t>determined</w:t>
            </w:r>
            <w:r>
              <w:rPr>
                <w:spacing w:val="-2"/>
              </w:rPr>
              <w:t xml:space="preserve"> </w:t>
            </w:r>
            <w:r>
              <w:t>by</w:t>
            </w:r>
            <w:r>
              <w:rPr>
                <w:spacing w:val="-8"/>
              </w:rPr>
              <w:t xml:space="preserve"> </w:t>
            </w:r>
            <w:r>
              <w:t>field</w:t>
            </w:r>
            <w:r>
              <w:rPr>
                <w:spacing w:val="-2"/>
              </w:rPr>
              <w:t xml:space="preserve"> </w:t>
            </w:r>
            <w:r>
              <w:t>trials. The minimum density for mechanically/chemically stabilized materials shall be as per specified density and moisture content. The surface finish after compaction of any treated layer shall be free from ridges, laminations,</w:t>
            </w:r>
            <w:r>
              <w:rPr>
                <w:spacing w:val="-8"/>
              </w:rPr>
              <w:t xml:space="preserve"> </w:t>
            </w:r>
            <w:r>
              <w:t>loose</w:t>
            </w:r>
            <w:r>
              <w:rPr>
                <w:spacing w:val="-7"/>
              </w:rPr>
              <w:t xml:space="preserve"> </w:t>
            </w:r>
            <w:r>
              <w:t>and</w:t>
            </w:r>
            <w:r>
              <w:rPr>
                <w:spacing w:val="-4"/>
              </w:rPr>
              <w:t xml:space="preserve"> </w:t>
            </w:r>
            <w:r>
              <w:t>segregated</w:t>
            </w:r>
            <w:r>
              <w:rPr>
                <w:spacing w:val="-4"/>
              </w:rPr>
              <w:t xml:space="preserve"> </w:t>
            </w:r>
            <w:r>
              <w:t>material</w:t>
            </w:r>
            <w:r>
              <w:rPr>
                <w:spacing w:val="-6"/>
              </w:rPr>
              <w:t xml:space="preserve"> </w:t>
            </w:r>
            <w:r>
              <w:t>and</w:t>
            </w:r>
            <w:r>
              <w:rPr>
                <w:spacing w:val="-7"/>
              </w:rPr>
              <w:t xml:space="preserve"> </w:t>
            </w:r>
            <w:r>
              <w:t>other</w:t>
            </w:r>
            <w:r>
              <w:rPr>
                <w:spacing w:val="-7"/>
              </w:rPr>
              <w:t xml:space="preserve"> </w:t>
            </w:r>
            <w:r>
              <w:t>surface</w:t>
            </w:r>
            <w:r>
              <w:rPr>
                <w:spacing w:val="-4"/>
              </w:rPr>
              <w:t xml:space="preserve"> </w:t>
            </w:r>
            <w:r>
              <w:t>irregularities</w:t>
            </w:r>
            <w:r>
              <w:rPr>
                <w:spacing w:val="-5"/>
              </w:rPr>
              <w:t xml:space="preserve"> </w:t>
            </w:r>
            <w:r>
              <w:t>and</w:t>
            </w:r>
            <w:r>
              <w:rPr>
                <w:spacing w:val="-7"/>
              </w:rPr>
              <w:t xml:space="preserve"> </w:t>
            </w:r>
            <w:r>
              <w:t>shall</w:t>
            </w:r>
            <w:r>
              <w:rPr>
                <w:spacing w:val="-6"/>
              </w:rPr>
              <w:t xml:space="preserve"> </w:t>
            </w:r>
            <w:r>
              <w:t>be</w:t>
            </w:r>
            <w:r>
              <w:rPr>
                <w:spacing w:val="-4"/>
              </w:rPr>
              <w:t xml:space="preserve"> </w:t>
            </w:r>
            <w:r>
              <w:t>to</w:t>
            </w:r>
            <w:r>
              <w:rPr>
                <w:spacing w:val="-4"/>
              </w:rPr>
              <w:t xml:space="preserve"> </w:t>
            </w:r>
            <w:r>
              <w:t>the</w:t>
            </w:r>
            <w:r>
              <w:rPr>
                <w:spacing w:val="-7"/>
              </w:rPr>
              <w:t xml:space="preserve"> </w:t>
            </w:r>
            <w:r>
              <w:t>line</w:t>
            </w:r>
            <w:r>
              <w:rPr>
                <w:spacing w:val="-7"/>
              </w:rPr>
              <w:t xml:space="preserve"> </w:t>
            </w:r>
            <w:r>
              <w:t>and</w:t>
            </w:r>
            <w:r>
              <w:rPr>
                <w:spacing w:val="-4"/>
              </w:rPr>
              <w:t xml:space="preserve"> </w:t>
            </w:r>
            <w:r>
              <w:t>the level</w:t>
            </w:r>
            <w:r>
              <w:rPr>
                <w:spacing w:val="-1"/>
              </w:rPr>
              <w:t xml:space="preserve"> </w:t>
            </w:r>
            <w:r>
              <w:t>within the</w:t>
            </w:r>
            <w:r>
              <w:rPr>
                <w:spacing w:val="-3"/>
              </w:rPr>
              <w:t xml:space="preserve"> </w:t>
            </w:r>
            <w:r>
              <w:t>tolerances</w:t>
            </w:r>
            <w:r>
              <w:rPr>
                <w:spacing w:val="-4"/>
              </w:rPr>
              <w:t xml:space="preserve"> </w:t>
            </w:r>
            <w:r>
              <w:t>as specified in Section</w:t>
            </w:r>
            <w:r>
              <w:rPr>
                <w:spacing w:val="-3"/>
              </w:rPr>
              <w:t xml:space="preserve"> </w:t>
            </w:r>
            <w:r>
              <w:t>900. If the surface</w:t>
            </w:r>
            <w:r>
              <w:rPr>
                <w:spacing w:val="-3"/>
              </w:rPr>
              <w:t xml:space="preserve"> </w:t>
            </w:r>
            <w:r>
              <w:t>fails to meet the</w:t>
            </w:r>
            <w:r>
              <w:rPr>
                <w:spacing w:val="-3"/>
              </w:rPr>
              <w:t xml:space="preserve"> </w:t>
            </w:r>
            <w:r>
              <w:t>requirements</w:t>
            </w:r>
            <w:r>
              <w:rPr>
                <w:spacing w:val="-4"/>
              </w:rPr>
              <w:t xml:space="preserve"> </w:t>
            </w:r>
            <w:r>
              <w:t>of this Specification, the Contractor shall take the action as the Engineer may instruct, or agree.</w:t>
            </w:r>
          </w:p>
          <w:p w14:paraId="5C5C5A7F" w14:textId="77777777" w:rsidR="0020109D" w:rsidRDefault="0020109D" w:rsidP="00BE418D">
            <w:pPr>
              <w:spacing w:before="248" w:line="244" w:lineRule="auto"/>
              <w:ind w:left="130" w:right="845"/>
              <w:jc w:val="both"/>
            </w:pPr>
            <w:r>
              <w:t>The forming of construction joints and the protection of previously treated or other work shall be carried out</w:t>
            </w:r>
            <w:r>
              <w:rPr>
                <w:spacing w:val="-15"/>
              </w:rPr>
              <w:t xml:space="preserve"> </w:t>
            </w:r>
            <w:r>
              <w:t>so</w:t>
            </w:r>
            <w:r>
              <w:rPr>
                <w:spacing w:val="-15"/>
              </w:rPr>
              <w:t xml:space="preserve"> </w:t>
            </w:r>
            <w:r>
              <w:t>as</w:t>
            </w:r>
            <w:r>
              <w:rPr>
                <w:spacing w:val="-14"/>
              </w:rPr>
              <w:t xml:space="preserve"> </w:t>
            </w:r>
            <w:r>
              <w:t>to</w:t>
            </w:r>
            <w:r>
              <w:rPr>
                <w:spacing w:val="-15"/>
              </w:rPr>
              <w:t xml:space="preserve"> </w:t>
            </w:r>
            <w:r>
              <w:t>produce</w:t>
            </w:r>
            <w:r>
              <w:rPr>
                <w:spacing w:val="-15"/>
              </w:rPr>
              <w:t xml:space="preserve"> </w:t>
            </w:r>
            <w:r>
              <w:t>a</w:t>
            </w:r>
            <w:r>
              <w:rPr>
                <w:spacing w:val="-14"/>
              </w:rPr>
              <w:t xml:space="preserve"> </w:t>
            </w:r>
            <w:r>
              <w:t>uniformly</w:t>
            </w:r>
            <w:r>
              <w:rPr>
                <w:spacing w:val="-15"/>
              </w:rPr>
              <w:t xml:space="preserve"> </w:t>
            </w:r>
            <w:r>
              <w:t>compacted</w:t>
            </w:r>
            <w:r>
              <w:rPr>
                <w:spacing w:val="-12"/>
              </w:rPr>
              <w:t xml:space="preserve"> </w:t>
            </w:r>
            <w:r>
              <w:t>and</w:t>
            </w:r>
            <w:r>
              <w:rPr>
                <w:spacing w:val="-14"/>
              </w:rPr>
              <w:t xml:space="preserve"> </w:t>
            </w:r>
            <w:r>
              <w:t>homogeneous</w:t>
            </w:r>
            <w:r>
              <w:rPr>
                <w:spacing w:val="-12"/>
              </w:rPr>
              <w:t xml:space="preserve"> </w:t>
            </w:r>
            <w:r>
              <w:t>layer</w:t>
            </w:r>
            <w:r>
              <w:rPr>
                <w:spacing w:val="-15"/>
              </w:rPr>
              <w:t xml:space="preserve"> </w:t>
            </w:r>
            <w:r>
              <w:t>free</w:t>
            </w:r>
            <w:r>
              <w:rPr>
                <w:spacing w:val="-15"/>
              </w:rPr>
              <w:t xml:space="preserve"> </w:t>
            </w:r>
            <w:r>
              <w:t>from</w:t>
            </w:r>
            <w:r>
              <w:rPr>
                <w:spacing w:val="-13"/>
              </w:rPr>
              <w:t xml:space="preserve"> </w:t>
            </w:r>
            <w:r>
              <w:t>ridges</w:t>
            </w:r>
            <w:r>
              <w:rPr>
                <w:spacing w:val="-12"/>
              </w:rPr>
              <w:t xml:space="preserve"> </w:t>
            </w:r>
            <w:r>
              <w:t>or</w:t>
            </w:r>
            <w:r>
              <w:rPr>
                <w:spacing w:val="-15"/>
              </w:rPr>
              <w:t xml:space="preserve"> </w:t>
            </w:r>
            <w:r>
              <w:t>other</w:t>
            </w:r>
            <w:r>
              <w:rPr>
                <w:spacing w:val="-14"/>
              </w:rPr>
              <w:t xml:space="preserve"> </w:t>
            </w:r>
            <w:r>
              <w:t>irregularities. Full working width, without longitudinal joints, will generally be required. Half working width may be instructed</w:t>
            </w:r>
            <w:r>
              <w:rPr>
                <w:spacing w:val="-2"/>
              </w:rPr>
              <w:t xml:space="preserve"> </w:t>
            </w:r>
            <w:r>
              <w:t>by</w:t>
            </w:r>
            <w:r>
              <w:rPr>
                <w:spacing w:val="-4"/>
              </w:rPr>
              <w:t xml:space="preserve"> </w:t>
            </w:r>
            <w:r>
              <w:t>the Engineer</w:t>
            </w:r>
            <w:r>
              <w:rPr>
                <w:spacing w:val="-3"/>
              </w:rPr>
              <w:t xml:space="preserve"> </w:t>
            </w:r>
            <w:r>
              <w:t>to</w:t>
            </w:r>
            <w:r>
              <w:rPr>
                <w:spacing w:val="-2"/>
              </w:rPr>
              <w:t xml:space="preserve"> </w:t>
            </w:r>
            <w:r>
              <w:t>pass</w:t>
            </w:r>
            <w:r>
              <w:rPr>
                <w:spacing w:val="-4"/>
              </w:rPr>
              <w:t xml:space="preserve"> </w:t>
            </w:r>
            <w:r>
              <w:t>traffic.</w:t>
            </w:r>
            <w:r>
              <w:rPr>
                <w:spacing w:val="-7"/>
              </w:rPr>
              <w:t xml:space="preserve"> </w:t>
            </w:r>
            <w:r>
              <w:t>When</w:t>
            </w:r>
            <w:r>
              <w:rPr>
                <w:spacing w:val="-2"/>
              </w:rPr>
              <w:t xml:space="preserve"> </w:t>
            </w:r>
            <w:r>
              <w:t>forming longitudinal joints at least</w:t>
            </w:r>
            <w:r>
              <w:rPr>
                <w:spacing w:val="-2"/>
              </w:rPr>
              <w:t xml:space="preserve"> </w:t>
            </w:r>
            <w:r>
              <w:t>100</w:t>
            </w:r>
            <w:r>
              <w:rPr>
                <w:spacing w:val="-2"/>
              </w:rPr>
              <w:t xml:space="preserve"> </w:t>
            </w:r>
            <w:r>
              <w:t>mm</w:t>
            </w:r>
            <w:r>
              <w:rPr>
                <w:spacing w:val="-5"/>
              </w:rPr>
              <w:t xml:space="preserve"> </w:t>
            </w:r>
            <w:r>
              <w:t>of the</w:t>
            </w:r>
            <w:r>
              <w:rPr>
                <w:spacing w:val="-2"/>
              </w:rPr>
              <w:t xml:space="preserve"> </w:t>
            </w:r>
            <w:r>
              <w:t>first laid half-width layer shall be retreated and mixed in with the layer of second half-width. When forming transverse</w:t>
            </w:r>
            <w:r>
              <w:rPr>
                <w:spacing w:val="-12"/>
              </w:rPr>
              <w:t xml:space="preserve"> </w:t>
            </w:r>
            <w:r>
              <w:t>joints,</w:t>
            </w:r>
            <w:r>
              <w:rPr>
                <w:spacing w:val="-13"/>
              </w:rPr>
              <w:t xml:space="preserve"> </w:t>
            </w:r>
            <w:r>
              <w:t>at</w:t>
            </w:r>
            <w:r>
              <w:rPr>
                <w:spacing w:val="-8"/>
              </w:rPr>
              <w:t xml:space="preserve"> </w:t>
            </w:r>
            <w:r>
              <w:t>least</w:t>
            </w:r>
            <w:r>
              <w:rPr>
                <w:spacing w:val="-13"/>
              </w:rPr>
              <w:t xml:space="preserve"> </w:t>
            </w:r>
            <w:r>
              <w:lastRenderedPageBreak/>
              <w:t>1.0</w:t>
            </w:r>
            <w:r>
              <w:rPr>
                <w:spacing w:val="-12"/>
              </w:rPr>
              <w:t xml:space="preserve"> </w:t>
            </w:r>
            <w:r>
              <w:t>m</w:t>
            </w:r>
            <w:r>
              <w:rPr>
                <w:spacing w:val="-11"/>
              </w:rPr>
              <w:t xml:space="preserve"> </w:t>
            </w:r>
            <w:r>
              <w:t>length</w:t>
            </w:r>
            <w:r>
              <w:rPr>
                <w:spacing w:val="-12"/>
              </w:rPr>
              <w:t xml:space="preserve"> </w:t>
            </w:r>
            <w:r>
              <w:t>of</w:t>
            </w:r>
            <w:r>
              <w:rPr>
                <w:spacing w:val="-8"/>
              </w:rPr>
              <w:t xml:space="preserve"> </w:t>
            </w:r>
            <w:r>
              <w:t>the</w:t>
            </w:r>
            <w:r>
              <w:rPr>
                <w:spacing w:val="-12"/>
              </w:rPr>
              <w:t xml:space="preserve"> </w:t>
            </w:r>
            <w:r>
              <w:t>previously</w:t>
            </w:r>
            <w:r>
              <w:rPr>
                <w:spacing w:val="-9"/>
              </w:rPr>
              <w:t xml:space="preserve"> </w:t>
            </w:r>
            <w:r>
              <w:t>laid</w:t>
            </w:r>
            <w:r>
              <w:rPr>
                <w:spacing w:val="-7"/>
              </w:rPr>
              <w:t xml:space="preserve"> </w:t>
            </w:r>
            <w:r>
              <w:t>work</w:t>
            </w:r>
            <w:r>
              <w:rPr>
                <w:spacing w:val="-14"/>
              </w:rPr>
              <w:t xml:space="preserve"> </w:t>
            </w:r>
            <w:r>
              <w:t>shall</w:t>
            </w:r>
            <w:r>
              <w:rPr>
                <w:spacing w:val="-10"/>
              </w:rPr>
              <w:t xml:space="preserve"> </w:t>
            </w:r>
            <w:r>
              <w:t>be</w:t>
            </w:r>
            <w:r>
              <w:rPr>
                <w:spacing w:val="-7"/>
              </w:rPr>
              <w:t xml:space="preserve"> </w:t>
            </w:r>
            <w:r>
              <w:t>incorporated</w:t>
            </w:r>
            <w:r>
              <w:rPr>
                <w:spacing w:val="-7"/>
              </w:rPr>
              <w:t xml:space="preserve"> </w:t>
            </w:r>
            <w:r>
              <w:t>into</w:t>
            </w:r>
            <w:r>
              <w:rPr>
                <w:spacing w:val="-12"/>
              </w:rPr>
              <w:t xml:space="preserve"> </w:t>
            </w:r>
            <w:r>
              <w:t>the</w:t>
            </w:r>
            <w:r>
              <w:rPr>
                <w:spacing w:val="-12"/>
              </w:rPr>
              <w:t xml:space="preserve"> </w:t>
            </w:r>
            <w:r>
              <w:t>new</w:t>
            </w:r>
            <w:r>
              <w:rPr>
                <w:spacing w:val="-15"/>
              </w:rPr>
              <w:t xml:space="preserve"> </w:t>
            </w:r>
            <w:r>
              <w:t>treated layer</w:t>
            </w:r>
            <w:r>
              <w:rPr>
                <w:spacing w:val="-6"/>
              </w:rPr>
              <w:t xml:space="preserve"> </w:t>
            </w:r>
            <w:r>
              <w:t>and the Engineer may</w:t>
            </w:r>
            <w:r>
              <w:rPr>
                <w:spacing w:val="-5"/>
              </w:rPr>
              <w:t xml:space="preserve"> </w:t>
            </w:r>
            <w:r>
              <w:t>instruct</w:t>
            </w:r>
            <w:r>
              <w:rPr>
                <w:spacing w:val="-3"/>
              </w:rPr>
              <w:t xml:space="preserve"> </w:t>
            </w:r>
            <w:r>
              <w:t>that</w:t>
            </w:r>
            <w:r>
              <w:rPr>
                <w:spacing w:val="-3"/>
              </w:rPr>
              <w:t xml:space="preserve"> </w:t>
            </w:r>
            <w:r>
              <w:t>the</w:t>
            </w:r>
            <w:r>
              <w:rPr>
                <w:spacing w:val="-3"/>
              </w:rPr>
              <w:t xml:space="preserve"> </w:t>
            </w:r>
            <w:r>
              <w:t>percentage</w:t>
            </w:r>
            <w:r>
              <w:rPr>
                <w:spacing w:val="-3"/>
              </w:rPr>
              <w:t xml:space="preserve"> </w:t>
            </w:r>
            <w:r>
              <w:t>of stabilizer</w:t>
            </w:r>
            <w:r>
              <w:rPr>
                <w:spacing w:val="-1"/>
              </w:rPr>
              <w:t xml:space="preserve"> </w:t>
            </w:r>
            <w:r>
              <w:t>be increased</w:t>
            </w:r>
            <w:r>
              <w:rPr>
                <w:spacing w:val="-3"/>
              </w:rPr>
              <w:t xml:space="preserve"> </w:t>
            </w:r>
            <w:r>
              <w:t>at</w:t>
            </w:r>
            <w:r>
              <w:rPr>
                <w:spacing w:val="-3"/>
              </w:rPr>
              <w:t xml:space="preserve"> </w:t>
            </w:r>
            <w:r>
              <w:t>these</w:t>
            </w:r>
            <w:r>
              <w:rPr>
                <w:spacing w:val="-3"/>
              </w:rPr>
              <w:t xml:space="preserve"> </w:t>
            </w:r>
            <w:r>
              <w:t>places.</w:t>
            </w:r>
            <w:r>
              <w:rPr>
                <w:spacing w:val="-3"/>
              </w:rPr>
              <w:t xml:space="preserve"> </w:t>
            </w:r>
            <w:r>
              <w:t>Before the commencement of the actual work, a trial section of 500m long on the entire carriage way shall be constructed to demonstrate the method statement for carrying out the work.</w:t>
            </w:r>
          </w:p>
          <w:p w14:paraId="4756D1B9" w14:textId="77777777" w:rsidR="0020109D" w:rsidRDefault="0020109D" w:rsidP="00BE418D">
            <w:pPr>
              <w:spacing w:before="248" w:line="244" w:lineRule="auto"/>
              <w:ind w:left="130" w:right="845"/>
              <w:jc w:val="both"/>
            </w:pPr>
          </w:p>
          <w:p w14:paraId="3045D881" w14:textId="77777777" w:rsidR="0020109D" w:rsidRDefault="0020109D" w:rsidP="00BE418D">
            <w:pPr>
              <w:spacing w:before="248" w:line="244" w:lineRule="auto"/>
              <w:ind w:left="130" w:right="845"/>
              <w:jc w:val="both"/>
            </w:pPr>
          </w:p>
          <w:p w14:paraId="5923D9C8" w14:textId="77777777" w:rsidR="0020109D" w:rsidRDefault="0020109D" w:rsidP="00BE418D">
            <w:pPr>
              <w:spacing w:before="248" w:line="244" w:lineRule="auto"/>
              <w:ind w:left="130" w:right="845"/>
              <w:jc w:val="both"/>
            </w:pPr>
          </w:p>
          <w:p w14:paraId="3128F0D2" w14:textId="77777777" w:rsidR="0020109D" w:rsidRDefault="0020109D" w:rsidP="00BE418D">
            <w:pPr>
              <w:spacing w:before="248" w:line="244" w:lineRule="auto"/>
              <w:ind w:left="130" w:right="845"/>
              <w:jc w:val="both"/>
            </w:pPr>
          </w:p>
          <w:p w14:paraId="6E7E56BF" w14:textId="77777777" w:rsidR="0020109D" w:rsidRDefault="0020109D" w:rsidP="00BE418D">
            <w:pPr>
              <w:spacing w:before="248" w:line="244" w:lineRule="auto"/>
              <w:ind w:left="130" w:right="845"/>
              <w:jc w:val="both"/>
            </w:pPr>
          </w:p>
          <w:p w14:paraId="568EC6FB" w14:textId="77777777" w:rsidR="0020109D" w:rsidRDefault="0020109D" w:rsidP="00BE418D">
            <w:pPr>
              <w:spacing w:before="248" w:line="244" w:lineRule="auto"/>
              <w:ind w:left="130" w:right="845"/>
              <w:jc w:val="both"/>
            </w:pPr>
          </w:p>
          <w:p w14:paraId="15EC3F78" w14:textId="77777777" w:rsidR="0020109D" w:rsidRDefault="0020109D" w:rsidP="00BE418D">
            <w:pPr>
              <w:spacing w:before="248" w:line="244" w:lineRule="auto"/>
              <w:ind w:left="130" w:right="845"/>
              <w:jc w:val="both"/>
            </w:pPr>
          </w:p>
          <w:p w14:paraId="28B6259B" w14:textId="77777777" w:rsidR="0020109D" w:rsidRDefault="0020109D" w:rsidP="00BE418D">
            <w:pPr>
              <w:spacing w:before="248" w:line="244" w:lineRule="auto"/>
              <w:ind w:left="130" w:right="845"/>
              <w:jc w:val="both"/>
            </w:pPr>
          </w:p>
          <w:p w14:paraId="5935859F" w14:textId="77777777" w:rsidR="0020109D" w:rsidRDefault="0020109D" w:rsidP="00BE418D">
            <w:pPr>
              <w:spacing w:before="248" w:line="244" w:lineRule="auto"/>
              <w:ind w:left="130" w:right="845"/>
              <w:jc w:val="both"/>
            </w:pPr>
          </w:p>
          <w:p w14:paraId="31473809" w14:textId="77777777" w:rsidR="0020109D" w:rsidRDefault="0020109D" w:rsidP="00BE418D">
            <w:pPr>
              <w:spacing w:before="248" w:line="244" w:lineRule="auto"/>
              <w:ind w:left="130" w:right="845"/>
              <w:jc w:val="both"/>
            </w:pPr>
          </w:p>
          <w:p w14:paraId="140F30E3" w14:textId="77777777" w:rsidR="0020109D" w:rsidRDefault="0020109D" w:rsidP="00BE418D">
            <w:pPr>
              <w:spacing w:before="248" w:line="244" w:lineRule="auto"/>
              <w:ind w:left="130" w:right="845"/>
              <w:jc w:val="both"/>
            </w:pPr>
          </w:p>
          <w:p w14:paraId="32034AF7" w14:textId="77777777" w:rsidR="0020109D" w:rsidRDefault="0020109D" w:rsidP="00BE418D">
            <w:pPr>
              <w:spacing w:before="248" w:line="244" w:lineRule="auto"/>
              <w:ind w:left="130" w:right="845"/>
              <w:jc w:val="both"/>
            </w:pPr>
          </w:p>
          <w:p w14:paraId="4751433C" w14:textId="77777777" w:rsidR="0020109D" w:rsidRDefault="0020109D" w:rsidP="00BE418D">
            <w:pPr>
              <w:spacing w:before="248" w:line="244" w:lineRule="auto"/>
              <w:ind w:left="130" w:right="845"/>
              <w:jc w:val="both"/>
            </w:pPr>
          </w:p>
          <w:p w14:paraId="291DC214" w14:textId="77777777" w:rsidR="0020109D" w:rsidRDefault="0020109D" w:rsidP="00BE418D">
            <w:pPr>
              <w:spacing w:before="248" w:line="244" w:lineRule="auto"/>
              <w:ind w:left="130" w:right="845"/>
              <w:jc w:val="both"/>
            </w:pPr>
          </w:p>
          <w:p w14:paraId="7A889F16" w14:textId="77777777" w:rsidR="0020109D" w:rsidRDefault="0020109D" w:rsidP="00BE418D">
            <w:pPr>
              <w:spacing w:before="248" w:line="244" w:lineRule="auto"/>
              <w:ind w:left="130" w:right="845"/>
              <w:jc w:val="both"/>
            </w:pPr>
          </w:p>
          <w:p w14:paraId="0E71489B" w14:textId="77777777" w:rsidR="0020109D" w:rsidRDefault="0020109D" w:rsidP="00BE418D">
            <w:pPr>
              <w:spacing w:before="248" w:line="244" w:lineRule="auto"/>
              <w:ind w:left="130" w:right="845"/>
              <w:jc w:val="both"/>
            </w:pPr>
          </w:p>
          <w:p w14:paraId="7CE7388B" w14:textId="77777777" w:rsidR="0020109D" w:rsidRDefault="0020109D" w:rsidP="00BE418D">
            <w:pPr>
              <w:spacing w:before="248" w:line="244" w:lineRule="auto"/>
              <w:ind w:left="130" w:right="845"/>
              <w:jc w:val="both"/>
            </w:pPr>
          </w:p>
          <w:p w14:paraId="07F815C8" w14:textId="77777777" w:rsidR="0020109D" w:rsidRDefault="0020109D" w:rsidP="00BE418D">
            <w:pPr>
              <w:spacing w:before="248" w:line="244" w:lineRule="auto"/>
              <w:ind w:left="130" w:right="845"/>
              <w:jc w:val="both"/>
            </w:pPr>
          </w:p>
          <w:p w14:paraId="0394B9ED" w14:textId="77777777" w:rsidR="0020109D" w:rsidRDefault="0020109D" w:rsidP="00BE418D">
            <w:pPr>
              <w:spacing w:before="248" w:line="244" w:lineRule="auto"/>
              <w:ind w:left="130" w:right="845"/>
              <w:jc w:val="both"/>
            </w:pPr>
          </w:p>
          <w:p w14:paraId="5E08A8F4" w14:textId="77777777" w:rsidR="0020109D" w:rsidRDefault="0020109D" w:rsidP="00BE418D">
            <w:pPr>
              <w:spacing w:before="236" w:line="244" w:lineRule="auto"/>
              <w:ind w:left="130" w:right="849"/>
              <w:jc w:val="both"/>
            </w:pPr>
            <w:r>
              <w:rPr>
                <w:rFonts w:ascii="Arial" w:hAnsi="Arial"/>
                <w:b/>
              </w:rPr>
              <w:t xml:space="preserve">Curing: </w:t>
            </w:r>
            <w:r>
              <w:t>Treated layers shall be kept continuously damp by lightly spraying with water</w:t>
            </w:r>
            <w:r>
              <w:rPr>
                <w:spacing w:val="-1"/>
              </w:rPr>
              <w:t xml:space="preserve"> </w:t>
            </w:r>
            <w:r>
              <w:t>or</w:t>
            </w:r>
            <w:r>
              <w:rPr>
                <w:spacing w:val="-1"/>
              </w:rPr>
              <w:t xml:space="preserve"> </w:t>
            </w:r>
            <w:r>
              <w:t>adhering to one of the curing systems specified</w:t>
            </w:r>
            <w:r>
              <w:rPr>
                <w:spacing w:val="-3"/>
              </w:rPr>
              <w:t xml:space="preserve"> </w:t>
            </w:r>
            <w:r>
              <w:t>below. Treated layers shall</w:t>
            </w:r>
            <w:r>
              <w:rPr>
                <w:spacing w:val="-1"/>
              </w:rPr>
              <w:t xml:space="preserve"> </w:t>
            </w:r>
            <w:r>
              <w:t>be completely covering the layer</w:t>
            </w:r>
            <w:r>
              <w:rPr>
                <w:spacing w:val="-1"/>
              </w:rPr>
              <w:t xml:space="preserve"> </w:t>
            </w:r>
            <w:r>
              <w:t>with clear or light-colored approved polythene sheeting of minimum thickness 0.1 mm. The sheeting shall be laid to cover the whole of the surface of the layer. At joints the sheeting shall be lapped by</w:t>
            </w:r>
            <w:r>
              <w:rPr>
                <w:spacing w:val="-4"/>
              </w:rPr>
              <w:t xml:space="preserve"> </w:t>
            </w:r>
            <w:r>
              <w:t>at least 500 mm and any</w:t>
            </w:r>
            <w:r>
              <w:rPr>
                <w:spacing w:val="-9"/>
              </w:rPr>
              <w:t xml:space="preserve"> </w:t>
            </w:r>
            <w:r>
              <w:t>damaged</w:t>
            </w:r>
            <w:r>
              <w:rPr>
                <w:spacing w:val="-7"/>
              </w:rPr>
              <w:t xml:space="preserve"> </w:t>
            </w:r>
            <w:r>
              <w:t>sheeting</w:t>
            </w:r>
            <w:r>
              <w:rPr>
                <w:spacing w:val="-4"/>
              </w:rPr>
              <w:t xml:space="preserve"> </w:t>
            </w:r>
            <w:r>
              <w:t>shall</w:t>
            </w:r>
            <w:r>
              <w:rPr>
                <w:spacing w:val="-10"/>
              </w:rPr>
              <w:t xml:space="preserve"> </w:t>
            </w:r>
            <w:r>
              <w:t>be</w:t>
            </w:r>
            <w:r>
              <w:rPr>
                <w:spacing w:val="-7"/>
              </w:rPr>
              <w:t xml:space="preserve"> </w:t>
            </w:r>
            <w:r>
              <w:t>replaced</w:t>
            </w:r>
            <w:r>
              <w:rPr>
                <w:spacing w:val="-4"/>
              </w:rPr>
              <w:t xml:space="preserve"> </w:t>
            </w:r>
            <w:r>
              <w:t>at</w:t>
            </w:r>
            <w:r>
              <w:rPr>
                <w:spacing w:val="-4"/>
              </w:rPr>
              <w:t xml:space="preserve"> </w:t>
            </w:r>
            <w:r>
              <w:t>the Contractor’s</w:t>
            </w:r>
            <w:r>
              <w:rPr>
                <w:spacing w:val="-5"/>
              </w:rPr>
              <w:t xml:space="preserve"> </w:t>
            </w:r>
            <w:r>
              <w:t>expense.</w:t>
            </w:r>
            <w:r>
              <w:rPr>
                <w:spacing w:val="-4"/>
              </w:rPr>
              <w:t xml:space="preserve"> </w:t>
            </w:r>
            <w:r>
              <w:t>The</w:t>
            </w:r>
            <w:r>
              <w:rPr>
                <w:spacing w:val="-4"/>
              </w:rPr>
              <w:t xml:space="preserve"> </w:t>
            </w:r>
            <w:r>
              <w:t>sheeting</w:t>
            </w:r>
            <w:r>
              <w:rPr>
                <w:spacing w:val="-4"/>
              </w:rPr>
              <w:t xml:space="preserve"> </w:t>
            </w:r>
            <w:r>
              <w:t>shall</w:t>
            </w:r>
            <w:r>
              <w:rPr>
                <w:spacing w:val="-10"/>
              </w:rPr>
              <w:t xml:space="preserve"> </w:t>
            </w:r>
            <w:r>
              <w:t>be</w:t>
            </w:r>
            <w:r>
              <w:rPr>
                <w:spacing w:val="-4"/>
              </w:rPr>
              <w:t xml:space="preserve"> </w:t>
            </w:r>
            <w:r>
              <w:t>securely</w:t>
            </w:r>
            <w:r>
              <w:rPr>
                <w:spacing w:val="-9"/>
              </w:rPr>
              <w:t xml:space="preserve"> </w:t>
            </w:r>
            <w:r>
              <w:t>held in contact with the layer by an approved method within 8 hours of completion.</w:t>
            </w:r>
          </w:p>
          <w:p w14:paraId="0D468B49" w14:textId="77777777" w:rsidR="0020109D" w:rsidRDefault="0020109D" w:rsidP="00BE418D">
            <w:pPr>
              <w:pStyle w:val="BodyText"/>
              <w:spacing w:before="3"/>
              <w:rPr>
                <w:sz w:val="22"/>
              </w:rPr>
            </w:pPr>
          </w:p>
          <w:p w14:paraId="665A1F8C" w14:textId="77777777" w:rsidR="0020109D" w:rsidRDefault="0020109D" w:rsidP="00BE418D">
            <w:pPr>
              <w:spacing w:line="244" w:lineRule="auto"/>
              <w:ind w:left="130" w:right="842"/>
              <w:jc w:val="both"/>
            </w:pPr>
            <w:r>
              <w:t>The other method of curing shall be completely covering the treated material with a layer of damp uncompact</w:t>
            </w:r>
            <w:r>
              <w:rPr>
                <w:spacing w:val="-2"/>
              </w:rPr>
              <w:t xml:space="preserve"> </w:t>
            </w:r>
            <w:r>
              <w:t>gravel</w:t>
            </w:r>
            <w:r>
              <w:rPr>
                <w:spacing w:val="-4"/>
              </w:rPr>
              <w:t xml:space="preserve"> </w:t>
            </w:r>
            <w:r>
              <w:t>or</w:t>
            </w:r>
            <w:r>
              <w:rPr>
                <w:spacing w:val="-5"/>
              </w:rPr>
              <w:t xml:space="preserve"> </w:t>
            </w:r>
            <w:r>
              <w:t>soil</w:t>
            </w:r>
            <w:r>
              <w:rPr>
                <w:spacing w:val="-4"/>
              </w:rPr>
              <w:t xml:space="preserve"> </w:t>
            </w:r>
            <w:r>
              <w:t>material</w:t>
            </w:r>
            <w:r>
              <w:rPr>
                <w:spacing w:val="-8"/>
              </w:rPr>
              <w:t xml:space="preserve"> </w:t>
            </w:r>
            <w:r>
              <w:t>of minimum</w:t>
            </w:r>
            <w:r>
              <w:rPr>
                <w:spacing w:val="-5"/>
              </w:rPr>
              <w:t xml:space="preserve"> </w:t>
            </w:r>
            <w:r>
              <w:t>thickness</w:t>
            </w:r>
            <w:r>
              <w:rPr>
                <w:spacing w:val="-7"/>
              </w:rPr>
              <w:t xml:space="preserve"> </w:t>
            </w:r>
            <w:r>
              <w:t>100</w:t>
            </w:r>
            <w:r>
              <w:rPr>
                <w:spacing w:val="-2"/>
              </w:rPr>
              <w:t xml:space="preserve"> </w:t>
            </w:r>
            <w:r>
              <w:t>mm.</w:t>
            </w:r>
            <w:r>
              <w:rPr>
                <w:spacing w:val="-2"/>
              </w:rPr>
              <w:t xml:space="preserve"> </w:t>
            </w:r>
            <w:r>
              <w:t>The</w:t>
            </w:r>
            <w:r>
              <w:rPr>
                <w:spacing w:val="-2"/>
              </w:rPr>
              <w:t xml:space="preserve"> </w:t>
            </w:r>
            <w:r>
              <w:t>material</w:t>
            </w:r>
            <w:r>
              <w:rPr>
                <w:spacing w:val="-4"/>
              </w:rPr>
              <w:t xml:space="preserve"> </w:t>
            </w:r>
            <w:r>
              <w:t>which</w:t>
            </w:r>
            <w:r>
              <w:rPr>
                <w:spacing w:val="-2"/>
              </w:rPr>
              <w:t xml:space="preserve"> </w:t>
            </w:r>
            <w:r>
              <w:lastRenderedPageBreak/>
              <w:t>may</w:t>
            </w:r>
            <w:r>
              <w:rPr>
                <w:spacing w:val="-7"/>
              </w:rPr>
              <w:t xml:space="preserve"> </w:t>
            </w:r>
            <w:r>
              <w:t>form</w:t>
            </w:r>
            <w:r>
              <w:rPr>
                <w:spacing w:val="-5"/>
              </w:rPr>
              <w:t xml:space="preserve"> </w:t>
            </w:r>
            <w:r>
              <w:t>part</w:t>
            </w:r>
            <w:r>
              <w:rPr>
                <w:spacing w:val="-6"/>
              </w:rPr>
              <w:t xml:space="preserve"> </w:t>
            </w:r>
            <w:r>
              <w:t>of the next</w:t>
            </w:r>
            <w:r>
              <w:rPr>
                <w:spacing w:val="-7"/>
              </w:rPr>
              <w:t xml:space="preserve"> </w:t>
            </w:r>
            <w:r>
              <w:t>layer,</w:t>
            </w:r>
            <w:r>
              <w:rPr>
                <w:spacing w:val="-3"/>
              </w:rPr>
              <w:t xml:space="preserve"> </w:t>
            </w:r>
            <w:r>
              <w:t>shall</w:t>
            </w:r>
            <w:r>
              <w:rPr>
                <w:spacing w:val="-5"/>
              </w:rPr>
              <w:t xml:space="preserve"> </w:t>
            </w:r>
            <w:r>
              <w:t>be</w:t>
            </w:r>
            <w:r>
              <w:rPr>
                <w:spacing w:val="-3"/>
              </w:rPr>
              <w:t xml:space="preserve"> </w:t>
            </w:r>
            <w:r>
              <w:t>kept</w:t>
            </w:r>
            <w:r>
              <w:rPr>
                <w:spacing w:val="-7"/>
              </w:rPr>
              <w:t xml:space="preserve"> </w:t>
            </w:r>
            <w:r>
              <w:t>continuously</w:t>
            </w:r>
            <w:r>
              <w:rPr>
                <w:spacing w:val="-4"/>
              </w:rPr>
              <w:t xml:space="preserve"> </w:t>
            </w:r>
            <w:r>
              <w:t>damp.</w:t>
            </w:r>
            <w:r>
              <w:rPr>
                <w:spacing w:val="-3"/>
              </w:rPr>
              <w:t xml:space="preserve"> </w:t>
            </w:r>
            <w:r>
              <w:t>Plant</w:t>
            </w:r>
            <w:r>
              <w:rPr>
                <w:spacing w:val="-7"/>
              </w:rPr>
              <w:t xml:space="preserve"> </w:t>
            </w:r>
            <w:r>
              <w:t>used</w:t>
            </w:r>
            <w:r>
              <w:rPr>
                <w:spacing w:val="-6"/>
              </w:rPr>
              <w:t xml:space="preserve"> </w:t>
            </w:r>
            <w:r>
              <w:t>for</w:t>
            </w:r>
            <w:r>
              <w:rPr>
                <w:spacing w:val="-6"/>
              </w:rPr>
              <w:t xml:space="preserve"> </w:t>
            </w:r>
            <w:r>
              <w:t>dumping</w:t>
            </w:r>
            <w:r>
              <w:rPr>
                <w:spacing w:val="-3"/>
              </w:rPr>
              <w:t xml:space="preserve"> </w:t>
            </w:r>
            <w:r>
              <w:t>and</w:t>
            </w:r>
            <w:r>
              <w:rPr>
                <w:spacing w:val="-6"/>
              </w:rPr>
              <w:t xml:space="preserve"> </w:t>
            </w:r>
            <w:r>
              <w:t>spreading</w:t>
            </w:r>
            <w:r>
              <w:rPr>
                <w:spacing w:val="-6"/>
              </w:rPr>
              <w:t xml:space="preserve"> </w:t>
            </w:r>
            <w:r>
              <w:t>material,</w:t>
            </w:r>
            <w:r>
              <w:rPr>
                <w:spacing w:val="-7"/>
              </w:rPr>
              <w:t xml:space="preserve"> </w:t>
            </w:r>
            <w:r>
              <w:t>and</w:t>
            </w:r>
            <w:r>
              <w:rPr>
                <w:spacing w:val="-3"/>
              </w:rPr>
              <w:t xml:space="preserve"> </w:t>
            </w:r>
            <w:r>
              <w:t>spraying water shall be approved by the Engineer and shall have individual axle loads not exceeding 6 tons. Immediately</w:t>
            </w:r>
            <w:r>
              <w:rPr>
                <w:spacing w:val="-15"/>
              </w:rPr>
              <w:t xml:space="preserve"> </w:t>
            </w:r>
            <w:r>
              <w:t>prior</w:t>
            </w:r>
            <w:r>
              <w:rPr>
                <w:spacing w:val="-15"/>
              </w:rPr>
              <w:t xml:space="preserve"> </w:t>
            </w:r>
            <w:r>
              <w:t>to</w:t>
            </w:r>
            <w:r>
              <w:rPr>
                <w:spacing w:val="-14"/>
              </w:rPr>
              <w:t xml:space="preserve"> </w:t>
            </w:r>
            <w:r>
              <w:t>application</w:t>
            </w:r>
            <w:r>
              <w:rPr>
                <w:spacing w:val="-15"/>
              </w:rPr>
              <w:t xml:space="preserve"> </w:t>
            </w:r>
            <w:r>
              <w:t>of</w:t>
            </w:r>
            <w:r>
              <w:rPr>
                <w:spacing w:val="-15"/>
              </w:rPr>
              <w:t xml:space="preserve"> </w:t>
            </w:r>
            <w:r>
              <w:t>a</w:t>
            </w:r>
            <w:r>
              <w:rPr>
                <w:spacing w:val="-14"/>
              </w:rPr>
              <w:t xml:space="preserve"> </w:t>
            </w:r>
            <w:r>
              <w:t>curing</w:t>
            </w:r>
            <w:r>
              <w:rPr>
                <w:spacing w:val="-15"/>
              </w:rPr>
              <w:t xml:space="preserve"> </w:t>
            </w:r>
            <w:r>
              <w:t>system</w:t>
            </w:r>
            <w:r>
              <w:rPr>
                <w:spacing w:val="-14"/>
              </w:rPr>
              <w:t xml:space="preserve"> </w:t>
            </w:r>
            <w:r>
              <w:t>the</w:t>
            </w:r>
            <w:r>
              <w:rPr>
                <w:spacing w:val="-15"/>
              </w:rPr>
              <w:t xml:space="preserve"> </w:t>
            </w:r>
            <w:r>
              <w:t>surface</w:t>
            </w:r>
            <w:r>
              <w:rPr>
                <w:spacing w:val="-15"/>
              </w:rPr>
              <w:t xml:space="preserve"> </w:t>
            </w:r>
            <w:r>
              <w:t>of</w:t>
            </w:r>
            <w:r>
              <w:rPr>
                <w:spacing w:val="-14"/>
              </w:rPr>
              <w:t xml:space="preserve"> </w:t>
            </w:r>
            <w:r>
              <w:t>the</w:t>
            </w:r>
            <w:r>
              <w:rPr>
                <w:spacing w:val="-15"/>
              </w:rPr>
              <w:t xml:space="preserve"> </w:t>
            </w:r>
            <w:r>
              <w:t>treated</w:t>
            </w:r>
            <w:r>
              <w:rPr>
                <w:spacing w:val="-14"/>
              </w:rPr>
              <w:t xml:space="preserve"> </w:t>
            </w:r>
            <w:r>
              <w:t>layer</w:t>
            </w:r>
            <w:r>
              <w:rPr>
                <w:spacing w:val="-15"/>
              </w:rPr>
              <w:t xml:space="preserve"> </w:t>
            </w:r>
            <w:r>
              <w:t>shall</w:t>
            </w:r>
            <w:r>
              <w:rPr>
                <w:spacing w:val="-15"/>
              </w:rPr>
              <w:t xml:space="preserve"> </w:t>
            </w:r>
            <w:r>
              <w:t>be</w:t>
            </w:r>
            <w:r>
              <w:rPr>
                <w:spacing w:val="-14"/>
              </w:rPr>
              <w:t xml:space="preserve"> </w:t>
            </w:r>
            <w:r>
              <w:t>made</w:t>
            </w:r>
            <w:r>
              <w:rPr>
                <w:spacing w:val="-13"/>
              </w:rPr>
              <w:t xml:space="preserve"> </w:t>
            </w:r>
            <w:r>
              <w:t>thoroughly damp by lightly spraying water.</w:t>
            </w:r>
          </w:p>
          <w:p w14:paraId="2A792842" w14:textId="77777777" w:rsidR="0020109D" w:rsidRDefault="0020109D" w:rsidP="00BE418D">
            <w:pPr>
              <w:spacing w:before="248" w:line="244" w:lineRule="auto"/>
              <w:ind w:left="130" w:right="856"/>
              <w:jc w:val="both"/>
            </w:pPr>
            <w:r>
              <w:t>The</w:t>
            </w:r>
            <w:r>
              <w:rPr>
                <w:spacing w:val="-15"/>
              </w:rPr>
              <w:t xml:space="preserve"> </w:t>
            </w:r>
            <w:r>
              <w:t>curing</w:t>
            </w:r>
            <w:r>
              <w:rPr>
                <w:spacing w:val="-15"/>
              </w:rPr>
              <w:t xml:space="preserve"> </w:t>
            </w:r>
            <w:r>
              <w:t>system</w:t>
            </w:r>
            <w:r>
              <w:rPr>
                <w:spacing w:val="-14"/>
              </w:rPr>
              <w:t xml:space="preserve"> </w:t>
            </w:r>
            <w:r>
              <w:t>shall</w:t>
            </w:r>
            <w:r>
              <w:rPr>
                <w:spacing w:val="-15"/>
              </w:rPr>
              <w:t xml:space="preserve"> </w:t>
            </w:r>
            <w:r>
              <w:t>be</w:t>
            </w:r>
            <w:r>
              <w:rPr>
                <w:spacing w:val="-15"/>
              </w:rPr>
              <w:t xml:space="preserve"> </w:t>
            </w:r>
            <w:r>
              <w:t>kept</w:t>
            </w:r>
            <w:r>
              <w:rPr>
                <w:spacing w:val="-14"/>
              </w:rPr>
              <w:t xml:space="preserve"> </w:t>
            </w:r>
            <w:r>
              <w:t>in</w:t>
            </w:r>
            <w:r>
              <w:rPr>
                <w:spacing w:val="-13"/>
              </w:rPr>
              <w:t xml:space="preserve"> </w:t>
            </w:r>
            <w:r>
              <w:t>place</w:t>
            </w:r>
            <w:r>
              <w:rPr>
                <w:spacing w:val="-15"/>
              </w:rPr>
              <w:t xml:space="preserve"> </w:t>
            </w:r>
            <w:r>
              <w:t>and</w:t>
            </w:r>
            <w:r>
              <w:rPr>
                <w:spacing w:val="-11"/>
              </w:rPr>
              <w:t xml:space="preserve"> </w:t>
            </w:r>
            <w:r>
              <w:t>intact</w:t>
            </w:r>
            <w:r>
              <w:rPr>
                <w:spacing w:val="-15"/>
              </w:rPr>
              <w:t xml:space="preserve"> </w:t>
            </w:r>
            <w:r>
              <w:t>for</w:t>
            </w:r>
            <w:r>
              <w:rPr>
                <w:spacing w:val="-15"/>
              </w:rPr>
              <w:t xml:space="preserve"> </w:t>
            </w:r>
            <w:r>
              <w:t>a</w:t>
            </w:r>
            <w:r>
              <w:rPr>
                <w:spacing w:val="-11"/>
              </w:rPr>
              <w:t xml:space="preserve"> </w:t>
            </w:r>
            <w:r>
              <w:t>minimum</w:t>
            </w:r>
            <w:r>
              <w:rPr>
                <w:spacing w:val="-15"/>
              </w:rPr>
              <w:t xml:space="preserve"> </w:t>
            </w:r>
            <w:r>
              <w:t>of</w:t>
            </w:r>
            <w:r>
              <w:rPr>
                <w:spacing w:val="-8"/>
              </w:rPr>
              <w:t xml:space="preserve"> </w:t>
            </w:r>
            <w:r>
              <w:t>7</w:t>
            </w:r>
            <w:r>
              <w:rPr>
                <w:spacing w:val="-15"/>
              </w:rPr>
              <w:t xml:space="preserve"> </w:t>
            </w:r>
            <w:r>
              <w:t>days</w:t>
            </w:r>
            <w:r>
              <w:rPr>
                <w:spacing w:val="-13"/>
              </w:rPr>
              <w:t xml:space="preserve"> </w:t>
            </w:r>
            <w:r>
              <w:t>after</w:t>
            </w:r>
            <w:r>
              <w:rPr>
                <w:spacing w:val="-15"/>
              </w:rPr>
              <w:t xml:space="preserve"> </w:t>
            </w:r>
            <w:r>
              <w:t>completion</w:t>
            </w:r>
            <w:r>
              <w:rPr>
                <w:spacing w:val="-15"/>
              </w:rPr>
              <w:t xml:space="preserve"> </w:t>
            </w:r>
            <w:r>
              <w:t>of</w:t>
            </w:r>
            <w:r>
              <w:rPr>
                <w:spacing w:val="-7"/>
              </w:rPr>
              <w:t xml:space="preserve"> </w:t>
            </w:r>
            <w:r>
              <w:t>compaction. Shall areas may be temporarily removed for the purposes of carrying out control testing but only for the minimum amount of time required for the testing.</w:t>
            </w:r>
          </w:p>
          <w:p w14:paraId="050A431F" w14:textId="77777777" w:rsidR="0020109D" w:rsidRDefault="0020109D">
            <w:pPr>
              <w:pStyle w:val="ListParagraph"/>
              <w:widowControl w:val="0"/>
              <w:numPr>
                <w:ilvl w:val="2"/>
                <w:numId w:val="65"/>
              </w:numPr>
              <w:tabs>
                <w:tab w:val="left" w:pos="1570"/>
              </w:tabs>
              <w:autoSpaceDE w:val="0"/>
              <w:autoSpaceDN w:val="0"/>
              <w:spacing w:before="243" w:after="0" w:line="240" w:lineRule="auto"/>
              <w:ind w:hanging="1440"/>
              <w:contextualSpacing w:val="0"/>
              <w:rPr>
                <w:rFonts w:ascii="Arial"/>
                <w:b/>
              </w:rPr>
            </w:pPr>
            <w:r>
              <w:rPr>
                <w:rFonts w:ascii="Arial"/>
                <w:b/>
              </w:rPr>
              <w:t>Surface</w:t>
            </w:r>
            <w:r>
              <w:rPr>
                <w:rFonts w:ascii="Arial"/>
                <w:b/>
                <w:spacing w:val="-3"/>
              </w:rPr>
              <w:t xml:space="preserve"> </w:t>
            </w:r>
            <w:r>
              <w:rPr>
                <w:rFonts w:ascii="Arial"/>
                <w:b/>
              </w:rPr>
              <w:t>Finish</w:t>
            </w:r>
            <w:r>
              <w:rPr>
                <w:rFonts w:ascii="Arial"/>
                <w:b/>
                <w:spacing w:val="-4"/>
              </w:rPr>
              <w:t xml:space="preserve"> </w:t>
            </w:r>
            <w:r>
              <w:rPr>
                <w:rFonts w:ascii="Arial"/>
                <w:b/>
              </w:rPr>
              <w:t>and</w:t>
            </w:r>
            <w:r>
              <w:rPr>
                <w:rFonts w:ascii="Arial"/>
                <w:b/>
                <w:spacing w:val="-4"/>
              </w:rPr>
              <w:t xml:space="preserve"> </w:t>
            </w:r>
            <w:r>
              <w:rPr>
                <w:rFonts w:ascii="Arial"/>
                <w:b/>
              </w:rPr>
              <w:t>Quality</w:t>
            </w:r>
            <w:r>
              <w:rPr>
                <w:rFonts w:ascii="Arial"/>
                <w:b/>
                <w:spacing w:val="-6"/>
              </w:rPr>
              <w:t xml:space="preserve"> </w:t>
            </w:r>
            <w:r>
              <w:rPr>
                <w:rFonts w:ascii="Arial"/>
                <w:b/>
              </w:rPr>
              <w:t>Control</w:t>
            </w:r>
            <w:r>
              <w:rPr>
                <w:rFonts w:ascii="Arial"/>
                <w:b/>
                <w:spacing w:val="-7"/>
              </w:rPr>
              <w:t xml:space="preserve"> </w:t>
            </w:r>
            <w:r>
              <w:rPr>
                <w:rFonts w:ascii="Arial"/>
                <w:b/>
              </w:rPr>
              <w:t>of</w:t>
            </w:r>
            <w:r>
              <w:rPr>
                <w:rFonts w:ascii="Arial"/>
                <w:b/>
                <w:spacing w:val="-5"/>
              </w:rPr>
              <w:t xml:space="preserve"> </w:t>
            </w:r>
            <w:r>
              <w:rPr>
                <w:rFonts w:ascii="Arial"/>
                <w:b/>
                <w:spacing w:val="-4"/>
              </w:rPr>
              <w:t>Work</w:t>
            </w:r>
          </w:p>
          <w:p w14:paraId="09BC5588" w14:textId="77777777" w:rsidR="0020109D" w:rsidRDefault="0020109D" w:rsidP="00B57E12">
            <w:pPr>
              <w:spacing w:line="244" w:lineRule="auto"/>
              <w:ind w:left="130" w:right="848"/>
              <w:jc w:val="both"/>
            </w:pPr>
            <w:r>
              <w:t>The surface</w:t>
            </w:r>
            <w:r>
              <w:rPr>
                <w:spacing w:val="-2"/>
              </w:rPr>
              <w:t xml:space="preserve"> </w:t>
            </w:r>
            <w:r>
              <w:t>finish</w:t>
            </w:r>
            <w:r>
              <w:rPr>
                <w:spacing w:val="-2"/>
              </w:rPr>
              <w:t xml:space="preserve"> </w:t>
            </w:r>
            <w:r>
              <w:t>of construction shall conform to the requirements of Clause</w:t>
            </w:r>
            <w:r>
              <w:rPr>
                <w:spacing w:val="-2"/>
              </w:rPr>
              <w:t xml:space="preserve"> </w:t>
            </w:r>
            <w:r>
              <w:t>902. Control</w:t>
            </w:r>
            <w:r>
              <w:rPr>
                <w:spacing w:val="-4"/>
              </w:rPr>
              <w:t xml:space="preserve"> </w:t>
            </w:r>
            <w:r>
              <w:t>on the</w:t>
            </w:r>
            <w:r>
              <w:rPr>
                <w:spacing w:val="-2"/>
              </w:rPr>
              <w:t xml:space="preserve"> </w:t>
            </w:r>
            <w:r>
              <w:t>quality of materials and Works shall be exercised by the Engineer in accordance with Section 900.</w:t>
            </w:r>
          </w:p>
          <w:p w14:paraId="4522CC7B" w14:textId="77777777" w:rsidR="0020109D" w:rsidRDefault="0020109D" w:rsidP="00B57E12">
            <w:pPr>
              <w:spacing w:line="244" w:lineRule="auto"/>
              <w:ind w:left="130" w:right="848"/>
              <w:jc w:val="both"/>
            </w:pPr>
          </w:p>
          <w:p w14:paraId="1929FE20" w14:textId="77777777" w:rsidR="0020109D" w:rsidRDefault="0020109D">
            <w:pPr>
              <w:pStyle w:val="ListParagraph"/>
              <w:widowControl w:val="0"/>
              <w:numPr>
                <w:ilvl w:val="2"/>
                <w:numId w:val="65"/>
              </w:numPr>
              <w:tabs>
                <w:tab w:val="left" w:pos="1570"/>
              </w:tabs>
              <w:autoSpaceDE w:val="0"/>
              <w:autoSpaceDN w:val="0"/>
              <w:spacing w:before="243" w:after="0" w:line="240" w:lineRule="auto"/>
              <w:ind w:hanging="1440"/>
              <w:contextualSpacing w:val="0"/>
              <w:rPr>
                <w:rFonts w:ascii="Arial"/>
                <w:b/>
              </w:rPr>
            </w:pPr>
            <w:r>
              <w:rPr>
                <w:rFonts w:ascii="Arial"/>
                <w:b/>
                <w:spacing w:val="-2"/>
              </w:rPr>
              <w:t>Strength</w:t>
            </w:r>
          </w:p>
          <w:p w14:paraId="7B06E28B" w14:textId="131C066D" w:rsidR="0020109D" w:rsidRDefault="0020109D" w:rsidP="00B57E12">
            <w:pPr>
              <w:spacing w:before="134" w:line="244" w:lineRule="auto"/>
              <w:ind w:left="130" w:right="840"/>
              <w:jc w:val="both"/>
            </w:pPr>
            <w:r>
              <w:rPr>
                <w:noProof/>
                <w:lang w:eastAsia="en-IN" w:bidi="hi-IN"/>
              </w:rPr>
              <mc:AlternateContent>
                <mc:Choice Requires="wps">
                  <w:drawing>
                    <wp:anchor distT="0" distB="0" distL="0" distR="0" simplePos="0" relativeHeight="251891712" behindDoc="1" locked="0" layoutInCell="1" allowOverlap="1" wp14:anchorId="46496BE0" wp14:editId="412066FE">
                      <wp:simplePos x="0" y="0"/>
                      <wp:positionH relativeFrom="page">
                        <wp:posOffset>745490</wp:posOffset>
                      </wp:positionH>
                      <wp:positionV relativeFrom="paragraph">
                        <wp:posOffset>768350</wp:posOffset>
                      </wp:positionV>
                      <wp:extent cx="5863590" cy="5863590"/>
                      <wp:effectExtent l="2540" t="5715" r="1270" b="7620"/>
                      <wp:wrapNone/>
                      <wp:docPr id="1936207687"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0B74" id="Freeform: Shape 54" o:spid="_x0000_s1026" style="position:absolute;margin-left:58.7pt;margin-top:60.5pt;width:461.7pt;height:461.7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When subgrade soil is improved mechanically or when cement, lime, fly ash or other additives, etc., are used for improving the subgrade, the stabilized mix shall be tested for its CBR value. To determine the CBR</w:t>
            </w:r>
            <w:r>
              <w:rPr>
                <w:spacing w:val="-1"/>
              </w:rPr>
              <w:t xml:space="preserve"> </w:t>
            </w:r>
            <w:r>
              <w:t>value,</w:t>
            </w:r>
            <w:r>
              <w:rPr>
                <w:spacing w:val="-3"/>
              </w:rPr>
              <w:t xml:space="preserve"> </w:t>
            </w:r>
            <w:r>
              <w:t>the</w:t>
            </w:r>
            <w:r>
              <w:rPr>
                <w:spacing w:val="-3"/>
              </w:rPr>
              <w:t xml:space="preserve"> </w:t>
            </w:r>
            <w:r>
              <w:t>duly mixed</w:t>
            </w:r>
            <w:r>
              <w:rPr>
                <w:spacing w:val="-3"/>
              </w:rPr>
              <w:t xml:space="preserve"> </w:t>
            </w:r>
            <w:r>
              <w:t>in-situ</w:t>
            </w:r>
            <w:r>
              <w:rPr>
                <w:spacing w:val="-3"/>
              </w:rPr>
              <w:t xml:space="preserve"> </w:t>
            </w:r>
            <w:r>
              <w:t>material</w:t>
            </w:r>
            <w:r>
              <w:rPr>
                <w:spacing w:val="-5"/>
              </w:rPr>
              <w:t xml:space="preserve"> </w:t>
            </w:r>
            <w:r>
              <w:t>during</w:t>
            </w:r>
            <w:r>
              <w:rPr>
                <w:spacing w:val="-3"/>
              </w:rPr>
              <w:t xml:space="preserve"> </w:t>
            </w:r>
            <w:r>
              <w:t>construction</w:t>
            </w:r>
            <w:r>
              <w:rPr>
                <w:spacing w:val="-3"/>
              </w:rPr>
              <w:t xml:space="preserve"> </w:t>
            </w:r>
            <w:r>
              <w:t>shall</w:t>
            </w:r>
            <w:r>
              <w:rPr>
                <w:spacing w:val="-1"/>
              </w:rPr>
              <w:t xml:space="preserve"> </w:t>
            </w:r>
            <w:r>
              <w:t>be collected</w:t>
            </w:r>
            <w:r>
              <w:rPr>
                <w:spacing w:val="-3"/>
              </w:rPr>
              <w:t xml:space="preserve"> </w:t>
            </w:r>
            <w:r>
              <w:t>in</w:t>
            </w:r>
            <w:r>
              <w:rPr>
                <w:spacing w:val="-3"/>
              </w:rPr>
              <w:t xml:space="preserve"> </w:t>
            </w:r>
            <w:r>
              <w:t>adequate</w:t>
            </w:r>
            <w:r>
              <w:rPr>
                <w:spacing w:val="-3"/>
              </w:rPr>
              <w:t xml:space="preserve"> </w:t>
            </w:r>
            <w:r>
              <w:t xml:space="preserve">quantity and shall be moulded and compacted into the CBR mould at the specified density. The chemically stabilized soil shall be tested after 7days curing and 4 days soaking. If the in-situ value being lower, the pavement design </w:t>
            </w:r>
            <w:r>
              <w:lastRenderedPageBreak/>
              <w:t>shall be reviewed based on the actual CBR values. The extra pavement thickness needed on account</w:t>
            </w:r>
            <w:r>
              <w:rPr>
                <w:spacing w:val="-12"/>
              </w:rPr>
              <w:t xml:space="preserve"> </w:t>
            </w:r>
            <w:r>
              <w:t>of</w:t>
            </w:r>
            <w:r>
              <w:rPr>
                <w:spacing w:val="-7"/>
              </w:rPr>
              <w:t xml:space="preserve"> </w:t>
            </w:r>
            <w:r>
              <w:t>lower</w:t>
            </w:r>
            <w:r>
              <w:rPr>
                <w:spacing w:val="-10"/>
              </w:rPr>
              <w:t xml:space="preserve"> </w:t>
            </w:r>
            <w:r>
              <w:t>CBR</w:t>
            </w:r>
            <w:r>
              <w:rPr>
                <w:spacing w:val="-9"/>
              </w:rPr>
              <w:t xml:space="preserve"> </w:t>
            </w:r>
            <w:r>
              <w:t>value</w:t>
            </w:r>
            <w:r>
              <w:rPr>
                <w:spacing w:val="-6"/>
              </w:rPr>
              <w:t xml:space="preserve"> </w:t>
            </w:r>
            <w:r>
              <w:t>shall</w:t>
            </w:r>
            <w:r>
              <w:rPr>
                <w:spacing w:val="-14"/>
              </w:rPr>
              <w:t xml:space="preserve"> </w:t>
            </w:r>
            <w:r>
              <w:t>be</w:t>
            </w:r>
            <w:r>
              <w:rPr>
                <w:spacing w:val="-6"/>
              </w:rPr>
              <w:t xml:space="preserve"> </w:t>
            </w:r>
            <w:r>
              <w:t>constructed</w:t>
            </w:r>
            <w:r>
              <w:rPr>
                <w:spacing w:val="-11"/>
              </w:rPr>
              <w:t xml:space="preserve"> </w:t>
            </w:r>
            <w:r>
              <w:t>by</w:t>
            </w:r>
            <w:r>
              <w:rPr>
                <w:spacing w:val="-8"/>
              </w:rPr>
              <w:t xml:space="preserve"> </w:t>
            </w:r>
            <w:r>
              <w:t>the Contractor</w:t>
            </w:r>
            <w:r>
              <w:rPr>
                <w:spacing w:val="-8"/>
              </w:rPr>
              <w:t xml:space="preserve"> </w:t>
            </w:r>
            <w:r>
              <w:t>at</w:t>
            </w:r>
            <w:r>
              <w:rPr>
                <w:spacing w:val="-7"/>
              </w:rPr>
              <w:t xml:space="preserve"> </w:t>
            </w:r>
            <w:r>
              <w:t>his</w:t>
            </w:r>
            <w:r>
              <w:rPr>
                <w:spacing w:val="-13"/>
              </w:rPr>
              <w:t xml:space="preserve"> </w:t>
            </w:r>
            <w:r>
              <w:t>own</w:t>
            </w:r>
            <w:r>
              <w:rPr>
                <w:spacing w:val="-11"/>
              </w:rPr>
              <w:t xml:space="preserve"> </w:t>
            </w:r>
            <w:r>
              <w:t>cost.</w:t>
            </w:r>
            <w:r>
              <w:rPr>
                <w:spacing w:val="-7"/>
              </w:rPr>
              <w:t xml:space="preserve"> </w:t>
            </w:r>
            <w:r>
              <w:t>The</w:t>
            </w:r>
            <w:r>
              <w:rPr>
                <w:spacing w:val="-6"/>
              </w:rPr>
              <w:t xml:space="preserve"> </w:t>
            </w:r>
            <w:r>
              <w:t>in-situ</w:t>
            </w:r>
            <w:r>
              <w:rPr>
                <w:spacing w:val="-7"/>
              </w:rPr>
              <w:t xml:space="preserve"> </w:t>
            </w:r>
            <w:r>
              <w:t>CBR</w:t>
            </w:r>
            <w:r>
              <w:rPr>
                <w:spacing w:val="-14"/>
              </w:rPr>
              <w:t xml:space="preserve"> </w:t>
            </w:r>
            <w:r>
              <w:t>values can also be determined by DCP test for mechanically stabilized soil.</w:t>
            </w:r>
          </w:p>
          <w:p w14:paraId="499A5DA4" w14:textId="77777777" w:rsidR="0020109D" w:rsidRDefault="0020109D" w:rsidP="00B57E12">
            <w:pPr>
              <w:spacing w:before="134" w:line="244" w:lineRule="auto"/>
              <w:ind w:left="130" w:right="840"/>
              <w:jc w:val="both"/>
            </w:pPr>
          </w:p>
          <w:p w14:paraId="2A8E6F3C" w14:textId="77777777" w:rsidR="0020109D" w:rsidRDefault="0020109D" w:rsidP="00B57E12">
            <w:pPr>
              <w:spacing w:before="134" w:line="244" w:lineRule="auto"/>
              <w:ind w:left="130" w:right="840"/>
              <w:jc w:val="both"/>
            </w:pPr>
          </w:p>
          <w:p w14:paraId="522DF54B" w14:textId="77777777" w:rsidR="0020109D" w:rsidRDefault="0020109D">
            <w:pPr>
              <w:pStyle w:val="ListParagraph"/>
              <w:widowControl w:val="0"/>
              <w:numPr>
                <w:ilvl w:val="2"/>
                <w:numId w:val="65"/>
              </w:numPr>
              <w:tabs>
                <w:tab w:val="left" w:pos="1570"/>
              </w:tabs>
              <w:autoSpaceDE w:val="0"/>
              <w:autoSpaceDN w:val="0"/>
              <w:spacing w:before="240" w:after="0" w:line="240" w:lineRule="auto"/>
              <w:ind w:hanging="1440"/>
              <w:contextualSpacing w:val="0"/>
              <w:rPr>
                <w:rFonts w:ascii="Arial"/>
                <w:b/>
              </w:rPr>
            </w:pPr>
            <w:r>
              <w:rPr>
                <w:rFonts w:ascii="Arial"/>
                <w:b/>
              </w:rPr>
              <w:t>Arrangements</w:t>
            </w:r>
            <w:r>
              <w:rPr>
                <w:rFonts w:ascii="Arial"/>
                <w:b/>
                <w:spacing w:val="-9"/>
              </w:rPr>
              <w:t xml:space="preserve"> </w:t>
            </w:r>
            <w:r>
              <w:rPr>
                <w:rFonts w:ascii="Arial"/>
                <w:b/>
              </w:rPr>
              <w:t>for</w:t>
            </w:r>
            <w:r>
              <w:rPr>
                <w:rFonts w:ascii="Arial"/>
                <w:b/>
                <w:spacing w:val="-6"/>
              </w:rPr>
              <w:t xml:space="preserve"> </w:t>
            </w:r>
            <w:r>
              <w:rPr>
                <w:rFonts w:ascii="Arial"/>
                <w:b/>
                <w:spacing w:val="-2"/>
              </w:rPr>
              <w:t>Traffic</w:t>
            </w:r>
          </w:p>
          <w:p w14:paraId="48280F65" w14:textId="77777777" w:rsidR="0020109D" w:rsidRDefault="0020109D" w:rsidP="00B57E12">
            <w:pPr>
              <w:spacing w:before="135"/>
              <w:ind w:left="130" w:right="709"/>
            </w:pPr>
            <w:r>
              <w:t>During</w:t>
            </w:r>
            <w:r>
              <w:rPr>
                <w:spacing w:val="-8"/>
              </w:rPr>
              <w:t xml:space="preserve"> </w:t>
            </w:r>
            <w:r>
              <w:t>the</w:t>
            </w:r>
            <w:r>
              <w:rPr>
                <w:spacing w:val="-8"/>
              </w:rPr>
              <w:t xml:space="preserve"> </w:t>
            </w:r>
            <w:r>
              <w:t>period</w:t>
            </w:r>
            <w:r>
              <w:rPr>
                <w:spacing w:val="-8"/>
              </w:rPr>
              <w:t xml:space="preserve"> </w:t>
            </w:r>
            <w:r>
              <w:t>of</w:t>
            </w:r>
            <w:r>
              <w:rPr>
                <w:spacing w:val="-4"/>
              </w:rPr>
              <w:t xml:space="preserve"> </w:t>
            </w:r>
            <w:r>
              <w:t>construction,</w:t>
            </w:r>
            <w:r>
              <w:rPr>
                <w:spacing w:val="-14"/>
              </w:rPr>
              <w:t xml:space="preserve"> </w:t>
            </w:r>
            <w:r>
              <w:t>arrangements</w:t>
            </w:r>
            <w:r>
              <w:rPr>
                <w:spacing w:val="-15"/>
              </w:rPr>
              <w:t xml:space="preserve"> </w:t>
            </w:r>
            <w:r>
              <w:t>for</w:t>
            </w:r>
            <w:r>
              <w:rPr>
                <w:spacing w:val="-7"/>
              </w:rPr>
              <w:t xml:space="preserve"> </w:t>
            </w:r>
            <w:r>
              <w:t>traffic</w:t>
            </w:r>
            <w:r>
              <w:rPr>
                <w:spacing w:val="-10"/>
              </w:rPr>
              <w:t xml:space="preserve"> </w:t>
            </w:r>
            <w:r>
              <w:t>shall</w:t>
            </w:r>
            <w:r>
              <w:rPr>
                <w:spacing w:val="-11"/>
              </w:rPr>
              <w:t xml:space="preserve"> </w:t>
            </w:r>
            <w:r>
              <w:t>be</w:t>
            </w:r>
            <w:r>
              <w:rPr>
                <w:spacing w:val="-8"/>
              </w:rPr>
              <w:t xml:space="preserve"> </w:t>
            </w:r>
            <w:r>
              <w:t>provided</w:t>
            </w:r>
            <w:r>
              <w:rPr>
                <w:spacing w:val="-8"/>
              </w:rPr>
              <w:t xml:space="preserve"> </w:t>
            </w:r>
            <w:r>
              <w:t>and</w:t>
            </w:r>
            <w:r>
              <w:rPr>
                <w:spacing w:val="-8"/>
              </w:rPr>
              <w:t xml:space="preserve"> </w:t>
            </w:r>
            <w:r>
              <w:t>maintained</w:t>
            </w:r>
            <w:r>
              <w:rPr>
                <w:spacing w:val="-4"/>
              </w:rPr>
              <w:t xml:space="preserve"> </w:t>
            </w:r>
            <w:r>
              <w:t>in</w:t>
            </w:r>
            <w:r>
              <w:rPr>
                <w:spacing w:val="-8"/>
              </w:rPr>
              <w:t xml:space="preserve"> </w:t>
            </w:r>
            <w:r>
              <w:t>accordance with Clause 112.</w:t>
            </w:r>
          </w:p>
          <w:p w14:paraId="43E364AA" w14:textId="77777777" w:rsidR="0020109D" w:rsidRDefault="0020109D" w:rsidP="00B57E12">
            <w:pPr>
              <w:pStyle w:val="BodyText"/>
              <w:spacing w:before="3"/>
              <w:rPr>
                <w:sz w:val="22"/>
              </w:rPr>
            </w:pPr>
          </w:p>
          <w:p w14:paraId="0599B8D6" w14:textId="77777777" w:rsidR="0020109D" w:rsidRDefault="0020109D">
            <w:pPr>
              <w:pStyle w:val="ListParagraph"/>
              <w:widowControl w:val="0"/>
              <w:numPr>
                <w:ilvl w:val="2"/>
                <w:numId w:val="65"/>
              </w:numPr>
              <w:tabs>
                <w:tab w:val="left" w:pos="1570"/>
              </w:tabs>
              <w:autoSpaceDE w:val="0"/>
              <w:autoSpaceDN w:val="0"/>
              <w:spacing w:before="1" w:after="0" w:line="240" w:lineRule="auto"/>
              <w:ind w:hanging="1440"/>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75548C82" w14:textId="77777777" w:rsidR="0020109D" w:rsidRDefault="0020109D" w:rsidP="00B57E12">
            <w:pPr>
              <w:spacing w:before="134"/>
              <w:ind w:left="130"/>
            </w:pPr>
            <w:r>
              <w:t>Stabilized</w:t>
            </w:r>
            <w:r>
              <w:rPr>
                <w:spacing w:val="-8"/>
              </w:rPr>
              <w:t xml:space="preserve"> </w:t>
            </w:r>
            <w:r>
              <w:t>soil</w:t>
            </w:r>
            <w:r>
              <w:rPr>
                <w:spacing w:val="-5"/>
              </w:rPr>
              <w:t xml:space="preserve"> </w:t>
            </w:r>
            <w:r>
              <w:t>sub-graded/embankment</w:t>
            </w:r>
            <w:r>
              <w:rPr>
                <w:spacing w:val="-4"/>
              </w:rPr>
              <w:t xml:space="preserve"> </w:t>
            </w:r>
            <w:r>
              <w:t>shall</w:t>
            </w:r>
            <w:r>
              <w:rPr>
                <w:spacing w:val="-5"/>
              </w:rPr>
              <w:t xml:space="preserve"> </w:t>
            </w:r>
            <w:r>
              <w:t>be</w:t>
            </w:r>
            <w:r>
              <w:rPr>
                <w:spacing w:val="-7"/>
              </w:rPr>
              <w:t xml:space="preserve"> </w:t>
            </w:r>
            <w:r>
              <w:t>measured</w:t>
            </w:r>
            <w:r>
              <w:rPr>
                <w:spacing w:val="-7"/>
              </w:rPr>
              <w:t xml:space="preserve"> </w:t>
            </w:r>
            <w:r>
              <w:t>as</w:t>
            </w:r>
            <w:r>
              <w:rPr>
                <w:spacing w:val="-8"/>
              </w:rPr>
              <w:t xml:space="preserve"> </w:t>
            </w:r>
            <w:r>
              <w:t>finished</w:t>
            </w:r>
            <w:r>
              <w:rPr>
                <w:spacing w:val="-7"/>
              </w:rPr>
              <w:t xml:space="preserve"> </w:t>
            </w:r>
            <w:r>
              <w:t>work</w:t>
            </w:r>
            <w:r>
              <w:rPr>
                <w:spacing w:val="-5"/>
              </w:rPr>
              <w:t xml:space="preserve"> </w:t>
            </w:r>
            <w:r>
              <w:t>in</w:t>
            </w:r>
            <w:r>
              <w:rPr>
                <w:spacing w:val="-3"/>
              </w:rPr>
              <w:t xml:space="preserve"> </w:t>
            </w:r>
            <w:r>
              <w:t>position</w:t>
            </w:r>
            <w:r>
              <w:rPr>
                <w:spacing w:val="-2"/>
              </w:rPr>
              <w:t xml:space="preserve"> </w:t>
            </w:r>
            <w:r>
              <w:t>in</w:t>
            </w:r>
            <w:r>
              <w:rPr>
                <w:spacing w:val="-8"/>
              </w:rPr>
              <w:t xml:space="preserve"> </w:t>
            </w:r>
            <w:r>
              <w:t>cubic</w:t>
            </w:r>
            <w:r>
              <w:rPr>
                <w:spacing w:val="7"/>
              </w:rPr>
              <w:t xml:space="preserve"> </w:t>
            </w:r>
            <w:r>
              <w:rPr>
                <w:spacing w:val="-2"/>
              </w:rPr>
              <w:t>meters.</w:t>
            </w:r>
          </w:p>
          <w:p w14:paraId="479F3BDB" w14:textId="77777777" w:rsidR="0020109D" w:rsidRDefault="0020109D" w:rsidP="00B57E12">
            <w:pPr>
              <w:pStyle w:val="BodyText"/>
              <w:spacing w:before="2"/>
              <w:rPr>
                <w:sz w:val="22"/>
              </w:rPr>
            </w:pPr>
          </w:p>
          <w:p w14:paraId="42C8184D" w14:textId="77777777" w:rsidR="0020109D" w:rsidRDefault="0020109D">
            <w:pPr>
              <w:pStyle w:val="ListParagraph"/>
              <w:widowControl w:val="0"/>
              <w:numPr>
                <w:ilvl w:val="2"/>
                <w:numId w:val="65"/>
              </w:numPr>
              <w:tabs>
                <w:tab w:val="left" w:pos="1570"/>
              </w:tabs>
              <w:autoSpaceDE w:val="0"/>
              <w:autoSpaceDN w:val="0"/>
              <w:spacing w:before="1" w:after="0" w:line="240" w:lineRule="auto"/>
              <w:ind w:hanging="1440"/>
              <w:contextualSpacing w:val="0"/>
              <w:rPr>
                <w:rFonts w:ascii="Arial"/>
                <w:b/>
              </w:rPr>
            </w:pPr>
            <w:r>
              <w:rPr>
                <w:rFonts w:ascii="Arial"/>
                <w:b/>
                <w:spacing w:val="-4"/>
              </w:rPr>
              <w:t>Rate</w:t>
            </w:r>
          </w:p>
          <w:p w14:paraId="1159105A" w14:textId="77777777" w:rsidR="0020109D" w:rsidRDefault="0020109D" w:rsidP="00B57E12">
            <w:pPr>
              <w:spacing w:before="130" w:line="244" w:lineRule="auto"/>
              <w:ind w:left="130" w:right="851"/>
              <w:jc w:val="both"/>
            </w:pPr>
            <w:r>
              <w:t>The Contract unit rate for stabilized soil sub-grad shall be payment in full for carrying out the required operations including full compensation for all components.</w:t>
            </w:r>
          </w:p>
          <w:p w14:paraId="20D50006" w14:textId="77777777" w:rsidR="0020109D" w:rsidRDefault="0020109D" w:rsidP="00B57E12">
            <w:pPr>
              <w:pStyle w:val="BodyText"/>
              <w:spacing w:before="247"/>
              <w:rPr>
                <w:sz w:val="22"/>
              </w:rPr>
            </w:pPr>
          </w:p>
          <w:p w14:paraId="266EA9EB" w14:textId="77777777" w:rsidR="0020109D" w:rsidRDefault="0020109D">
            <w:pPr>
              <w:pStyle w:val="ListParagraph"/>
              <w:widowControl w:val="0"/>
              <w:numPr>
                <w:ilvl w:val="0"/>
                <w:numId w:val="65"/>
              </w:numPr>
              <w:tabs>
                <w:tab w:val="left" w:pos="926"/>
              </w:tabs>
              <w:autoSpaceDE w:val="0"/>
              <w:autoSpaceDN w:val="0"/>
              <w:spacing w:after="0" w:line="240" w:lineRule="auto"/>
              <w:ind w:left="926" w:hanging="796"/>
              <w:contextualSpacing w:val="0"/>
              <w:rPr>
                <w:rFonts w:ascii="Arial"/>
                <w:b/>
              </w:rPr>
            </w:pPr>
            <w:r>
              <w:rPr>
                <w:rFonts w:ascii="Arial"/>
                <w:b/>
              </w:rPr>
              <w:t>SHOULDERS,</w:t>
            </w:r>
            <w:r>
              <w:rPr>
                <w:rFonts w:ascii="Arial"/>
                <w:b/>
                <w:spacing w:val="-9"/>
              </w:rPr>
              <w:t xml:space="preserve"> </w:t>
            </w:r>
            <w:r>
              <w:rPr>
                <w:rFonts w:ascii="Arial"/>
                <w:b/>
              </w:rPr>
              <w:t>ISLANDS</w:t>
            </w:r>
            <w:r>
              <w:rPr>
                <w:rFonts w:ascii="Arial"/>
                <w:b/>
                <w:spacing w:val="-5"/>
              </w:rPr>
              <w:t xml:space="preserve"> </w:t>
            </w:r>
            <w:r>
              <w:rPr>
                <w:rFonts w:ascii="Arial"/>
                <w:b/>
              </w:rPr>
              <w:t>AND</w:t>
            </w:r>
            <w:r>
              <w:rPr>
                <w:rFonts w:ascii="Arial"/>
                <w:b/>
                <w:spacing w:val="-6"/>
              </w:rPr>
              <w:t xml:space="preserve"> </w:t>
            </w:r>
            <w:r>
              <w:rPr>
                <w:rFonts w:ascii="Arial"/>
                <w:b/>
                <w:spacing w:val="-2"/>
              </w:rPr>
              <w:t>MEDIANS</w:t>
            </w:r>
          </w:p>
          <w:p w14:paraId="7E7957A3" w14:textId="77777777" w:rsidR="0020109D" w:rsidRDefault="0020109D" w:rsidP="00B57E12">
            <w:pPr>
              <w:pStyle w:val="BodyText"/>
              <w:spacing w:before="3"/>
              <w:rPr>
                <w:rFonts w:ascii="Arial"/>
                <w:b/>
                <w:sz w:val="22"/>
              </w:rPr>
            </w:pPr>
          </w:p>
          <w:p w14:paraId="1023FC0F" w14:textId="77777777" w:rsidR="0020109D" w:rsidRDefault="0020109D">
            <w:pPr>
              <w:pStyle w:val="ListParagraph"/>
              <w:widowControl w:val="0"/>
              <w:numPr>
                <w:ilvl w:val="1"/>
                <w:numId w:val="65"/>
              </w:numPr>
              <w:tabs>
                <w:tab w:val="left" w:pos="803"/>
              </w:tabs>
              <w:autoSpaceDE w:val="0"/>
              <w:autoSpaceDN w:val="0"/>
              <w:spacing w:before="1" w:after="0" w:line="240" w:lineRule="auto"/>
              <w:ind w:left="803" w:hanging="673"/>
              <w:contextualSpacing w:val="0"/>
              <w:rPr>
                <w:rFonts w:ascii="Arial"/>
                <w:b/>
              </w:rPr>
            </w:pPr>
            <w:r>
              <w:rPr>
                <w:rFonts w:ascii="Arial"/>
                <w:b/>
                <w:spacing w:val="-2"/>
              </w:rPr>
              <w:t>Scope</w:t>
            </w:r>
          </w:p>
          <w:p w14:paraId="4F897808" w14:textId="77777777" w:rsidR="0020109D" w:rsidRDefault="0020109D" w:rsidP="00B57E12">
            <w:pPr>
              <w:spacing w:before="134" w:line="244" w:lineRule="auto"/>
              <w:ind w:left="130" w:right="853"/>
              <w:jc w:val="both"/>
            </w:pPr>
            <w:r>
              <w:t>The work shall consist of constructing unpaved shoulder on either side of the pavement, median in the road dividing the carriageway into separate lanes, and islands for channelizing the traffic at junctions in accordance with the requirements of these Specifications and in conformity with the lines, grades and cross- sections shown on the drawings or as directed by the Engineer.</w:t>
            </w:r>
          </w:p>
          <w:p w14:paraId="551D225F" w14:textId="77777777" w:rsidR="0020109D" w:rsidRDefault="0020109D" w:rsidP="00B57E12">
            <w:pPr>
              <w:spacing w:before="134" w:line="244" w:lineRule="auto"/>
              <w:ind w:left="130" w:right="853"/>
              <w:jc w:val="both"/>
            </w:pPr>
          </w:p>
          <w:p w14:paraId="2F2BC77A" w14:textId="77777777" w:rsidR="0020109D" w:rsidRDefault="0020109D" w:rsidP="00B57E12">
            <w:pPr>
              <w:spacing w:before="134" w:line="244" w:lineRule="auto"/>
              <w:ind w:left="130" w:right="853"/>
              <w:jc w:val="both"/>
            </w:pPr>
          </w:p>
          <w:p w14:paraId="67CEA7AA" w14:textId="77777777" w:rsidR="0020109D" w:rsidRDefault="0020109D">
            <w:pPr>
              <w:pStyle w:val="ListParagraph"/>
              <w:widowControl w:val="0"/>
              <w:numPr>
                <w:ilvl w:val="1"/>
                <w:numId w:val="65"/>
              </w:numPr>
              <w:tabs>
                <w:tab w:val="left" w:pos="803"/>
              </w:tabs>
              <w:autoSpaceDE w:val="0"/>
              <w:autoSpaceDN w:val="0"/>
              <w:spacing w:before="239" w:after="0" w:line="240" w:lineRule="auto"/>
              <w:ind w:left="803" w:hanging="673"/>
              <w:contextualSpacing w:val="0"/>
              <w:rPr>
                <w:rFonts w:ascii="Arial"/>
                <w:b/>
              </w:rPr>
            </w:pPr>
            <w:r>
              <w:rPr>
                <w:rFonts w:ascii="Arial"/>
                <w:b/>
                <w:spacing w:val="-2"/>
              </w:rPr>
              <w:t>Materials</w:t>
            </w:r>
          </w:p>
          <w:p w14:paraId="7E032003" w14:textId="77777777" w:rsidR="0020109D" w:rsidRDefault="0020109D">
            <w:pPr>
              <w:pStyle w:val="ListParagraph"/>
              <w:widowControl w:val="0"/>
              <w:numPr>
                <w:ilvl w:val="2"/>
                <w:numId w:val="65"/>
              </w:numPr>
              <w:tabs>
                <w:tab w:val="left" w:pos="935"/>
              </w:tabs>
              <w:autoSpaceDE w:val="0"/>
              <w:autoSpaceDN w:val="0"/>
              <w:spacing w:before="126" w:after="0" w:line="247" w:lineRule="auto"/>
              <w:ind w:left="130" w:right="841" w:firstLine="0"/>
              <w:contextualSpacing w:val="0"/>
              <w:jc w:val="both"/>
            </w:pPr>
            <w:r>
              <w:rPr>
                <w:rFonts w:ascii="Arial"/>
                <w:b/>
              </w:rPr>
              <w:t>Shoulder</w:t>
            </w:r>
            <w:r>
              <w:t>: Top 150 mm of unpaved shoulder shall be of granular material conforming to clause 401</w:t>
            </w:r>
            <w:r>
              <w:rPr>
                <w:spacing w:val="-6"/>
              </w:rPr>
              <w:t xml:space="preserve"> </w:t>
            </w:r>
            <w:r>
              <w:t>to</w:t>
            </w:r>
            <w:r>
              <w:rPr>
                <w:spacing w:val="-11"/>
              </w:rPr>
              <w:t xml:space="preserve"> </w:t>
            </w:r>
            <w:r>
              <w:t>be</w:t>
            </w:r>
            <w:r>
              <w:rPr>
                <w:spacing w:val="-5"/>
              </w:rPr>
              <w:t xml:space="preserve"> </w:t>
            </w:r>
            <w:r>
              <w:t>covered</w:t>
            </w:r>
            <w:r>
              <w:rPr>
                <w:spacing w:val="-6"/>
              </w:rPr>
              <w:t xml:space="preserve"> </w:t>
            </w:r>
            <w:r>
              <w:t>with</w:t>
            </w:r>
            <w:r>
              <w:rPr>
                <w:spacing w:val="-4"/>
              </w:rPr>
              <w:t xml:space="preserve"> </w:t>
            </w:r>
            <w:r>
              <w:t>prime</w:t>
            </w:r>
            <w:r>
              <w:rPr>
                <w:spacing w:val="-6"/>
              </w:rPr>
              <w:t xml:space="preserve"> </w:t>
            </w:r>
            <w:r>
              <w:t>coat</w:t>
            </w:r>
            <w:r>
              <w:rPr>
                <w:spacing w:val="-7"/>
              </w:rPr>
              <w:t xml:space="preserve"> </w:t>
            </w:r>
            <w:r>
              <w:t>comprising</w:t>
            </w:r>
            <w:r>
              <w:rPr>
                <w:spacing w:val="-11"/>
              </w:rPr>
              <w:t xml:space="preserve"> </w:t>
            </w:r>
            <w:r>
              <w:t>of</w:t>
            </w:r>
            <w:r>
              <w:rPr>
                <w:spacing w:val="-7"/>
              </w:rPr>
              <w:t xml:space="preserve"> </w:t>
            </w:r>
            <w:r>
              <w:t>bituminous</w:t>
            </w:r>
            <w:r>
              <w:rPr>
                <w:spacing w:val="-8"/>
              </w:rPr>
              <w:t xml:space="preserve"> </w:t>
            </w:r>
            <w:r>
              <w:t>emulsion</w:t>
            </w:r>
            <w:r>
              <w:rPr>
                <w:spacing w:val="-11"/>
              </w:rPr>
              <w:t xml:space="preserve"> </w:t>
            </w:r>
            <w:r>
              <w:t>SS</w:t>
            </w:r>
            <w:r>
              <w:rPr>
                <w:spacing w:val="-12"/>
              </w:rPr>
              <w:t xml:space="preserve"> </w:t>
            </w:r>
            <w:r>
              <w:t>1</w:t>
            </w:r>
            <w:r>
              <w:rPr>
                <w:spacing w:val="-6"/>
              </w:rPr>
              <w:t xml:space="preserve"> </w:t>
            </w:r>
            <w:r>
              <w:t>grade</w:t>
            </w:r>
            <w:r>
              <w:rPr>
                <w:spacing w:val="-6"/>
              </w:rPr>
              <w:t xml:space="preserve"> </w:t>
            </w:r>
            <w:r>
              <w:t>shall</w:t>
            </w:r>
            <w:r>
              <w:rPr>
                <w:spacing w:val="-9"/>
              </w:rPr>
              <w:t xml:space="preserve"> </w:t>
            </w:r>
            <w:r>
              <w:t>be</w:t>
            </w:r>
            <w:r>
              <w:rPr>
                <w:spacing w:val="-6"/>
              </w:rPr>
              <w:t xml:space="preserve"> </w:t>
            </w:r>
            <w:r>
              <w:t>sprayed</w:t>
            </w:r>
            <w:r>
              <w:rPr>
                <w:spacing w:val="-6"/>
              </w:rPr>
              <w:t xml:space="preserve"> </w:t>
            </w:r>
            <w:r>
              <w:t>@</w:t>
            </w:r>
            <w:r>
              <w:rPr>
                <w:spacing w:val="-12"/>
              </w:rPr>
              <w:t xml:space="preserve"> </w:t>
            </w:r>
            <w:r>
              <w:t>700- 800 g / sq m to prevent any erosion.</w:t>
            </w:r>
          </w:p>
          <w:p w14:paraId="58F00B93" w14:textId="77777777" w:rsidR="0020109D" w:rsidRDefault="0020109D" w:rsidP="00B57E12">
            <w:pPr>
              <w:spacing w:before="248"/>
              <w:ind w:left="130"/>
            </w:pPr>
            <w:r>
              <w:t>Below</w:t>
            </w:r>
            <w:r>
              <w:rPr>
                <w:spacing w:val="-12"/>
              </w:rPr>
              <w:t xml:space="preserve"> </w:t>
            </w:r>
            <w:r>
              <w:t>the</w:t>
            </w:r>
            <w:r>
              <w:rPr>
                <w:spacing w:val="-9"/>
              </w:rPr>
              <w:t xml:space="preserve"> </w:t>
            </w:r>
            <w:r>
              <w:t>granular</w:t>
            </w:r>
            <w:r>
              <w:rPr>
                <w:spacing w:val="-8"/>
              </w:rPr>
              <w:t xml:space="preserve"> </w:t>
            </w:r>
            <w:r>
              <w:t>shoulder</w:t>
            </w:r>
            <w:r>
              <w:rPr>
                <w:spacing w:val="-12"/>
              </w:rPr>
              <w:t xml:space="preserve"> </w:t>
            </w:r>
            <w:r>
              <w:t>the</w:t>
            </w:r>
            <w:r>
              <w:rPr>
                <w:spacing w:val="-5"/>
              </w:rPr>
              <w:t xml:space="preserve"> </w:t>
            </w:r>
            <w:r>
              <w:t>material</w:t>
            </w:r>
            <w:r>
              <w:rPr>
                <w:spacing w:val="-12"/>
              </w:rPr>
              <w:t xml:space="preserve"> </w:t>
            </w:r>
            <w:r>
              <w:t>shall</w:t>
            </w:r>
            <w:r>
              <w:rPr>
                <w:spacing w:val="-7"/>
              </w:rPr>
              <w:t xml:space="preserve"> </w:t>
            </w:r>
            <w:r>
              <w:t>be</w:t>
            </w:r>
            <w:r>
              <w:rPr>
                <w:spacing w:val="-5"/>
              </w:rPr>
              <w:t xml:space="preserve"> </w:t>
            </w:r>
            <w:r>
              <w:t>selected</w:t>
            </w:r>
            <w:r>
              <w:rPr>
                <w:spacing w:val="-9"/>
              </w:rPr>
              <w:t xml:space="preserve"> </w:t>
            </w:r>
            <w:r>
              <w:t>earth</w:t>
            </w:r>
            <w:r>
              <w:rPr>
                <w:spacing w:val="-9"/>
              </w:rPr>
              <w:t xml:space="preserve"> </w:t>
            </w:r>
            <w:r>
              <w:t>as</w:t>
            </w:r>
            <w:r>
              <w:rPr>
                <w:spacing w:val="-11"/>
              </w:rPr>
              <w:t xml:space="preserve"> </w:t>
            </w:r>
            <w:r>
              <w:t>per</w:t>
            </w:r>
            <w:r>
              <w:rPr>
                <w:spacing w:val="-7"/>
              </w:rPr>
              <w:t xml:space="preserve"> </w:t>
            </w:r>
            <w:r>
              <w:t>clause</w:t>
            </w:r>
            <w:r>
              <w:rPr>
                <w:spacing w:val="-9"/>
              </w:rPr>
              <w:t xml:space="preserve"> </w:t>
            </w:r>
            <w:r>
              <w:t>305</w:t>
            </w:r>
            <w:r>
              <w:rPr>
                <w:spacing w:val="-9"/>
              </w:rPr>
              <w:t xml:space="preserve"> </w:t>
            </w:r>
            <w:r>
              <w:t>of</w:t>
            </w:r>
            <w:r>
              <w:rPr>
                <w:spacing w:val="-5"/>
              </w:rPr>
              <w:t xml:space="preserve"> </w:t>
            </w:r>
            <w:r>
              <w:t>these</w:t>
            </w:r>
            <w:r>
              <w:rPr>
                <w:spacing w:val="-9"/>
              </w:rPr>
              <w:t xml:space="preserve"> </w:t>
            </w:r>
            <w:r>
              <w:rPr>
                <w:spacing w:val="-2"/>
              </w:rPr>
              <w:t>specifications.</w:t>
            </w:r>
          </w:p>
          <w:p w14:paraId="0BF8E33E" w14:textId="77777777" w:rsidR="0020109D" w:rsidRDefault="0020109D" w:rsidP="00B57E12">
            <w:pPr>
              <w:pStyle w:val="BodyText"/>
              <w:spacing w:before="2"/>
              <w:rPr>
                <w:sz w:val="22"/>
              </w:rPr>
            </w:pPr>
          </w:p>
          <w:p w14:paraId="66327705" w14:textId="77777777" w:rsidR="0020109D" w:rsidRDefault="0020109D">
            <w:pPr>
              <w:pStyle w:val="ListParagraph"/>
              <w:widowControl w:val="0"/>
              <w:numPr>
                <w:ilvl w:val="2"/>
                <w:numId w:val="65"/>
              </w:numPr>
              <w:tabs>
                <w:tab w:val="left" w:pos="925"/>
              </w:tabs>
              <w:autoSpaceDE w:val="0"/>
              <w:autoSpaceDN w:val="0"/>
              <w:spacing w:before="1" w:after="0" w:line="240" w:lineRule="auto"/>
              <w:ind w:left="925" w:hanging="795"/>
              <w:contextualSpacing w:val="0"/>
              <w:rPr>
                <w:rFonts w:ascii="Arial"/>
                <w:b/>
              </w:rPr>
            </w:pPr>
            <w:r>
              <w:rPr>
                <w:rFonts w:ascii="Arial"/>
                <w:b/>
                <w:spacing w:val="-2"/>
              </w:rPr>
              <w:t>Median</w:t>
            </w:r>
          </w:p>
          <w:p w14:paraId="390CEF2E" w14:textId="77777777" w:rsidR="0020109D" w:rsidRDefault="0020109D" w:rsidP="00B57E12">
            <w:pPr>
              <w:spacing w:before="129" w:line="244" w:lineRule="auto"/>
              <w:ind w:left="130" w:right="853"/>
              <w:jc w:val="both"/>
            </w:pPr>
            <w:r>
              <w:t>The</w:t>
            </w:r>
            <w:r>
              <w:rPr>
                <w:spacing w:val="-6"/>
              </w:rPr>
              <w:t xml:space="preserve"> </w:t>
            </w:r>
            <w:r>
              <w:t>material</w:t>
            </w:r>
            <w:r>
              <w:rPr>
                <w:spacing w:val="-14"/>
              </w:rPr>
              <w:t xml:space="preserve"> </w:t>
            </w:r>
            <w:r>
              <w:t>for</w:t>
            </w:r>
            <w:r>
              <w:rPr>
                <w:spacing w:val="-10"/>
              </w:rPr>
              <w:t xml:space="preserve"> </w:t>
            </w:r>
            <w:r>
              <w:t>median</w:t>
            </w:r>
            <w:r>
              <w:rPr>
                <w:spacing w:val="-6"/>
              </w:rPr>
              <w:t xml:space="preserve"> </w:t>
            </w:r>
            <w:r>
              <w:t>shall</w:t>
            </w:r>
            <w:r>
              <w:rPr>
                <w:spacing w:val="-9"/>
              </w:rPr>
              <w:t xml:space="preserve"> </w:t>
            </w:r>
            <w:r>
              <w:t>be</w:t>
            </w:r>
            <w:r>
              <w:rPr>
                <w:spacing w:val="-6"/>
              </w:rPr>
              <w:t xml:space="preserve"> </w:t>
            </w:r>
            <w:r>
              <w:t>selected</w:t>
            </w:r>
            <w:r>
              <w:rPr>
                <w:spacing w:val="-11"/>
              </w:rPr>
              <w:t xml:space="preserve"> </w:t>
            </w:r>
            <w:r>
              <w:t>earth</w:t>
            </w:r>
            <w:r>
              <w:rPr>
                <w:spacing w:val="-6"/>
              </w:rPr>
              <w:t xml:space="preserve"> </w:t>
            </w:r>
            <w:r>
              <w:t>as</w:t>
            </w:r>
            <w:r>
              <w:rPr>
                <w:spacing w:val="-13"/>
              </w:rPr>
              <w:t xml:space="preserve"> </w:t>
            </w:r>
            <w:r>
              <w:t>per</w:t>
            </w:r>
            <w:r>
              <w:rPr>
                <w:spacing w:val="-10"/>
              </w:rPr>
              <w:t xml:space="preserve"> </w:t>
            </w:r>
            <w:r>
              <w:t>clause</w:t>
            </w:r>
            <w:r>
              <w:rPr>
                <w:spacing w:val="-6"/>
              </w:rPr>
              <w:t xml:space="preserve"> </w:t>
            </w:r>
            <w:r>
              <w:t>305</w:t>
            </w:r>
            <w:r>
              <w:rPr>
                <w:spacing w:val="-6"/>
              </w:rPr>
              <w:t xml:space="preserve"> </w:t>
            </w:r>
            <w:r>
              <w:t>of</w:t>
            </w:r>
            <w:r>
              <w:rPr>
                <w:spacing w:val="-4"/>
              </w:rPr>
              <w:t xml:space="preserve"> </w:t>
            </w:r>
            <w:r>
              <w:t>these</w:t>
            </w:r>
            <w:r>
              <w:rPr>
                <w:spacing w:val="-6"/>
              </w:rPr>
              <w:t xml:space="preserve"> </w:t>
            </w:r>
            <w:r>
              <w:t>specifications</w:t>
            </w:r>
            <w:r>
              <w:rPr>
                <w:spacing w:val="-8"/>
              </w:rPr>
              <w:t xml:space="preserve"> </w:t>
            </w:r>
            <w:r>
              <w:t>and</w:t>
            </w:r>
            <w:r>
              <w:rPr>
                <w:spacing w:val="-6"/>
              </w:rPr>
              <w:t xml:space="preserve"> </w:t>
            </w:r>
            <w:r>
              <w:t>covered</w:t>
            </w:r>
            <w:r>
              <w:rPr>
                <w:spacing w:val="-11"/>
              </w:rPr>
              <w:t xml:space="preserve"> </w:t>
            </w:r>
            <w:r>
              <w:t xml:space="preserve">with grass turf/shrubs plants. The protection of granular material shoulder using </w:t>
            </w:r>
            <w:r>
              <w:lastRenderedPageBreak/>
              <w:t>geotextiles and other means and ensuring continuity of GSB layer for depressed median shall be taken care.</w:t>
            </w:r>
          </w:p>
          <w:p w14:paraId="404094EC" w14:textId="77777777" w:rsidR="0020109D" w:rsidRDefault="0020109D">
            <w:pPr>
              <w:pStyle w:val="ListParagraph"/>
              <w:widowControl w:val="0"/>
              <w:numPr>
                <w:ilvl w:val="2"/>
                <w:numId w:val="65"/>
              </w:numPr>
              <w:tabs>
                <w:tab w:val="left" w:pos="921"/>
              </w:tabs>
              <w:autoSpaceDE w:val="0"/>
              <w:autoSpaceDN w:val="0"/>
              <w:spacing w:before="248" w:after="0" w:line="240" w:lineRule="auto"/>
              <w:ind w:left="921" w:hanging="791"/>
              <w:contextualSpacing w:val="0"/>
              <w:rPr>
                <w:rFonts w:ascii="Arial"/>
                <w:b/>
              </w:rPr>
            </w:pPr>
            <w:r>
              <w:rPr>
                <w:rFonts w:ascii="Arial"/>
                <w:b/>
              </w:rPr>
              <w:t>Traffic</w:t>
            </w:r>
            <w:r>
              <w:rPr>
                <w:rFonts w:ascii="Arial"/>
                <w:b/>
                <w:spacing w:val="-5"/>
              </w:rPr>
              <w:t xml:space="preserve"> </w:t>
            </w:r>
            <w:r>
              <w:rPr>
                <w:rFonts w:ascii="Arial"/>
                <w:b/>
                <w:spacing w:val="-2"/>
              </w:rPr>
              <w:t>islands</w:t>
            </w:r>
          </w:p>
          <w:p w14:paraId="089DFA14" w14:textId="77777777" w:rsidR="0020109D" w:rsidRDefault="0020109D" w:rsidP="00B57E12">
            <w:pPr>
              <w:spacing w:before="130" w:line="244" w:lineRule="auto"/>
              <w:ind w:left="130" w:right="846"/>
              <w:jc w:val="both"/>
            </w:pPr>
            <w:r>
              <w:t>The traffic islands shall be raised and kerbed at the perimeter and the enclosed</w:t>
            </w:r>
            <w:r>
              <w:rPr>
                <w:spacing w:val="-2"/>
              </w:rPr>
              <w:t xml:space="preserve"> </w:t>
            </w:r>
            <w:r>
              <w:t>area</w:t>
            </w:r>
            <w:r>
              <w:rPr>
                <w:spacing w:val="-2"/>
              </w:rPr>
              <w:t xml:space="preserve"> </w:t>
            </w:r>
            <w:r>
              <w:t>filled with</w:t>
            </w:r>
            <w:r>
              <w:rPr>
                <w:spacing w:val="-2"/>
              </w:rPr>
              <w:t xml:space="preserve"> </w:t>
            </w:r>
            <w:r>
              <w:t>earth and suitably covered with grass turf/shrubs plants as per Clause 307 and/or paved as per Clause 410.3.4 or</w:t>
            </w:r>
          </w:p>
          <w:p w14:paraId="2F8F8AA9" w14:textId="77777777" w:rsidR="0020109D" w:rsidRDefault="0020109D" w:rsidP="00B57E12">
            <w:pPr>
              <w:spacing w:before="1"/>
              <w:ind w:left="130" w:right="862"/>
              <w:jc w:val="both"/>
            </w:pPr>
            <w:r>
              <w:t>410.3.5</w:t>
            </w:r>
            <w:r>
              <w:rPr>
                <w:spacing w:val="-4"/>
              </w:rPr>
              <w:t xml:space="preserve"> </w:t>
            </w:r>
            <w:r>
              <w:t>of these specifications. The</w:t>
            </w:r>
            <w:r>
              <w:rPr>
                <w:spacing w:val="-4"/>
              </w:rPr>
              <w:t xml:space="preserve"> </w:t>
            </w:r>
            <w:r>
              <w:t>fill</w:t>
            </w:r>
            <w:r>
              <w:rPr>
                <w:spacing w:val="-2"/>
              </w:rPr>
              <w:t xml:space="preserve"> </w:t>
            </w:r>
            <w:r>
              <w:t>material</w:t>
            </w:r>
            <w:r>
              <w:rPr>
                <w:spacing w:val="-2"/>
              </w:rPr>
              <w:t xml:space="preserve"> </w:t>
            </w:r>
            <w:r>
              <w:t>shall</w:t>
            </w:r>
            <w:r>
              <w:rPr>
                <w:spacing w:val="-2"/>
              </w:rPr>
              <w:t xml:space="preserve"> </w:t>
            </w:r>
            <w:r>
              <w:t>be selected</w:t>
            </w:r>
            <w:r>
              <w:rPr>
                <w:spacing w:val="-4"/>
              </w:rPr>
              <w:t xml:space="preserve"> </w:t>
            </w:r>
            <w:r>
              <w:t>earth conforming</w:t>
            </w:r>
            <w:r>
              <w:rPr>
                <w:spacing w:val="-4"/>
              </w:rPr>
              <w:t xml:space="preserve"> </w:t>
            </w:r>
            <w:r>
              <w:t>to the requirements</w:t>
            </w:r>
            <w:r>
              <w:rPr>
                <w:spacing w:val="-1"/>
              </w:rPr>
              <w:t xml:space="preserve"> </w:t>
            </w:r>
            <w:r>
              <w:t>of Clause 305.</w:t>
            </w:r>
          </w:p>
          <w:p w14:paraId="5BEDE85A" w14:textId="77777777" w:rsidR="0020109D" w:rsidRDefault="0020109D" w:rsidP="00B57E12">
            <w:pPr>
              <w:spacing w:before="1"/>
              <w:ind w:left="130" w:right="862"/>
              <w:jc w:val="both"/>
            </w:pPr>
          </w:p>
          <w:p w14:paraId="49DC9929" w14:textId="77777777" w:rsidR="0020109D" w:rsidRDefault="0020109D" w:rsidP="00B57E12">
            <w:pPr>
              <w:spacing w:before="1"/>
              <w:ind w:left="130" w:right="862"/>
              <w:jc w:val="both"/>
            </w:pPr>
          </w:p>
          <w:p w14:paraId="4606184B" w14:textId="77777777" w:rsidR="0020109D" w:rsidRDefault="0020109D" w:rsidP="00B57E12">
            <w:pPr>
              <w:spacing w:before="1"/>
              <w:ind w:left="130" w:right="862"/>
              <w:jc w:val="both"/>
            </w:pPr>
          </w:p>
          <w:p w14:paraId="6B61B224" w14:textId="77777777" w:rsidR="0020109D" w:rsidRDefault="0020109D" w:rsidP="00B57E12">
            <w:pPr>
              <w:spacing w:before="1"/>
              <w:ind w:left="130" w:right="862"/>
              <w:jc w:val="both"/>
            </w:pPr>
          </w:p>
          <w:p w14:paraId="67D226B2" w14:textId="77777777" w:rsidR="0020109D" w:rsidRDefault="0020109D" w:rsidP="00B57E12">
            <w:pPr>
              <w:spacing w:before="1"/>
              <w:ind w:left="130" w:right="862"/>
              <w:jc w:val="both"/>
            </w:pPr>
          </w:p>
          <w:p w14:paraId="7E827727" w14:textId="77777777" w:rsidR="0020109D" w:rsidRDefault="0020109D">
            <w:pPr>
              <w:pStyle w:val="ListParagraph"/>
              <w:widowControl w:val="0"/>
              <w:numPr>
                <w:ilvl w:val="1"/>
                <w:numId w:val="65"/>
              </w:numPr>
              <w:tabs>
                <w:tab w:val="left" w:pos="740"/>
              </w:tabs>
              <w:autoSpaceDE w:val="0"/>
              <w:autoSpaceDN w:val="0"/>
              <w:spacing w:after="0" w:line="240" w:lineRule="auto"/>
              <w:ind w:left="740" w:hanging="610"/>
              <w:contextualSpacing w:val="0"/>
              <w:rPr>
                <w:rFonts w:ascii="Arial"/>
                <w:b/>
              </w:rPr>
            </w:pPr>
            <w:r>
              <w:rPr>
                <w:rFonts w:ascii="Arial"/>
                <w:b/>
              </w:rPr>
              <w:t>Size</w:t>
            </w:r>
            <w:r>
              <w:rPr>
                <w:rFonts w:ascii="Arial"/>
                <w:b/>
                <w:spacing w:val="-2"/>
              </w:rPr>
              <w:t xml:space="preserve"> </w:t>
            </w:r>
            <w:r>
              <w:rPr>
                <w:rFonts w:ascii="Arial"/>
                <w:b/>
              </w:rPr>
              <w:t>of</w:t>
            </w:r>
            <w:r>
              <w:rPr>
                <w:rFonts w:ascii="Arial"/>
                <w:b/>
                <w:spacing w:val="-10"/>
              </w:rPr>
              <w:t xml:space="preserve"> </w:t>
            </w:r>
            <w:r>
              <w:rPr>
                <w:rFonts w:ascii="Arial"/>
                <w:b/>
              </w:rPr>
              <w:t>Shoulders/</w:t>
            </w:r>
            <w:r>
              <w:rPr>
                <w:rFonts w:ascii="Arial"/>
                <w:b/>
                <w:spacing w:val="-1"/>
              </w:rPr>
              <w:t xml:space="preserve"> </w:t>
            </w:r>
            <w:r>
              <w:rPr>
                <w:rFonts w:ascii="Arial"/>
                <w:b/>
                <w:spacing w:val="-2"/>
              </w:rPr>
              <w:t>Medians/Islands</w:t>
            </w:r>
          </w:p>
          <w:p w14:paraId="6E220B80" w14:textId="77777777" w:rsidR="0020109D" w:rsidRDefault="0020109D" w:rsidP="00FF2A9E">
            <w:pPr>
              <w:spacing w:before="135" w:line="244" w:lineRule="auto"/>
              <w:ind w:left="130" w:right="854"/>
              <w:jc w:val="both"/>
            </w:pPr>
            <w:r>
              <w:t>Shoulder (unpaved /paved)/median/traffic island dimensions shall be as shown on the drawings or as directed by the Engineer.</w:t>
            </w:r>
          </w:p>
          <w:p w14:paraId="2B2022EA" w14:textId="77777777" w:rsidR="0020109D" w:rsidRDefault="0020109D">
            <w:pPr>
              <w:pStyle w:val="ListParagraph"/>
              <w:widowControl w:val="0"/>
              <w:numPr>
                <w:ilvl w:val="1"/>
                <w:numId w:val="65"/>
              </w:numPr>
              <w:tabs>
                <w:tab w:val="left" w:pos="740"/>
              </w:tabs>
              <w:autoSpaceDE w:val="0"/>
              <w:autoSpaceDN w:val="0"/>
              <w:spacing w:before="242" w:after="0" w:line="240" w:lineRule="auto"/>
              <w:ind w:left="740" w:hanging="610"/>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0AE836C4" w14:textId="77777777" w:rsidR="0020109D" w:rsidRDefault="0020109D" w:rsidP="002C4088">
            <w:pPr>
              <w:pStyle w:val="BodyText"/>
              <w:spacing w:before="3" w:after="0"/>
              <w:rPr>
                <w:rFonts w:ascii="Arial"/>
                <w:b/>
                <w:sz w:val="22"/>
              </w:rPr>
            </w:pPr>
          </w:p>
          <w:p w14:paraId="0989A2D2" w14:textId="77777777" w:rsidR="0020109D" w:rsidRDefault="0020109D">
            <w:pPr>
              <w:pStyle w:val="ListParagraph"/>
              <w:widowControl w:val="0"/>
              <w:numPr>
                <w:ilvl w:val="2"/>
                <w:numId w:val="65"/>
              </w:numPr>
              <w:tabs>
                <w:tab w:val="left" w:pos="921"/>
              </w:tabs>
              <w:autoSpaceDE w:val="0"/>
              <w:autoSpaceDN w:val="0"/>
              <w:spacing w:after="0" w:line="240" w:lineRule="auto"/>
              <w:ind w:left="921" w:hanging="791"/>
              <w:contextualSpacing w:val="0"/>
              <w:rPr>
                <w:rFonts w:ascii="Arial"/>
                <w:b/>
              </w:rPr>
            </w:pPr>
            <w:r>
              <w:rPr>
                <w:rFonts w:ascii="Arial"/>
                <w:b/>
                <w:spacing w:val="-2"/>
              </w:rPr>
              <w:t>Shoulders</w:t>
            </w:r>
          </w:p>
          <w:p w14:paraId="00380CD0" w14:textId="105E02D0" w:rsidR="0020109D" w:rsidRDefault="0020109D" w:rsidP="002C4088">
            <w:pPr>
              <w:spacing w:before="130" w:line="244" w:lineRule="auto"/>
              <w:ind w:left="130" w:right="313"/>
              <w:jc w:val="both"/>
            </w:pPr>
            <w:r>
              <w:rPr>
                <w:noProof/>
                <w:lang w:eastAsia="en-IN" w:bidi="hi-IN"/>
              </w:rPr>
              <mc:AlternateContent>
                <mc:Choice Requires="wps">
                  <w:drawing>
                    <wp:anchor distT="0" distB="0" distL="0" distR="0" simplePos="0" relativeHeight="251892736" behindDoc="1" locked="0" layoutInCell="1" allowOverlap="1" wp14:anchorId="4826406D" wp14:editId="5E7A2EB0">
                      <wp:simplePos x="0" y="0"/>
                      <wp:positionH relativeFrom="page">
                        <wp:posOffset>745490</wp:posOffset>
                      </wp:positionH>
                      <wp:positionV relativeFrom="paragraph">
                        <wp:posOffset>43180</wp:posOffset>
                      </wp:positionV>
                      <wp:extent cx="5863590" cy="5863590"/>
                      <wp:effectExtent l="2540" t="7620" r="1270" b="5715"/>
                      <wp:wrapNone/>
                      <wp:docPr id="1056251850"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1C69" id="Freeform: Shape 55" o:spid="_x0000_s1026" style="position:absolute;margin-left:58.7pt;margin-top:3.4pt;width:461.7pt;height:461.7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 xml:space="preserve">The sequence of operations shall be such that the construction of un paved shoulder is done in layers each matching the thickness of adjoining pavement layer. Only after a layer of pavement and corresponding layers in shoulder portion have been laid and compacted, the construction of next layer of pavement and shoulder shall be taken up. In case the width of the part of shoulder is 1 m or less, compaction as specified may be achieved using soil </w:t>
            </w:r>
            <w:r>
              <w:lastRenderedPageBreak/>
              <w:t>compactor/plate compacter or baby roller/ mini tandem vibratory compactor matching the shoulder width.</w:t>
            </w:r>
          </w:p>
          <w:p w14:paraId="015035B9" w14:textId="77777777" w:rsidR="0020109D" w:rsidRDefault="0020109D" w:rsidP="002C4088">
            <w:pPr>
              <w:spacing w:before="248" w:line="244" w:lineRule="auto"/>
              <w:ind w:left="130" w:right="313"/>
              <w:jc w:val="both"/>
            </w:pPr>
            <w:r>
              <w:t>Where the materials in adjacent layers are different, these shall be laid together and the pavement layer shall</w:t>
            </w:r>
            <w:r>
              <w:rPr>
                <w:spacing w:val="-15"/>
              </w:rPr>
              <w:t xml:space="preserve"> </w:t>
            </w:r>
            <w:r>
              <w:t>be</w:t>
            </w:r>
            <w:r>
              <w:rPr>
                <w:spacing w:val="-12"/>
              </w:rPr>
              <w:t xml:space="preserve"> </w:t>
            </w:r>
            <w:r>
              <w:t>compacted</w:t>
            </w:r>
            <w:r>
              <w:rPr>
                <w:spacing w:val="-12"/>
              </w:rPr>
              <w:t xml:space="preserve"> </w:t>
            </w:r>
            <w:r>
              <w:t>first.</w:t>
            </w:r>
            <w:r>
              <w:rPr>
                <w:spacing w:val="-8"/>
              </w:rPr>
              <w:t xml:space="preserve"> </w:t>
            </w:r>
            <w:r>
              <w:t>The</w:t>
            </w:r>
            <w:r>
              <w:rPr>
                <w:spacing w:val="-12"/>
              </w:rPr>
              <w:t xml:space="preserve"> </w:t>
            </w:r>
            <w:r>
              <w:t>corresponding</w:t>
            </w:r>
            <w:r>
              <w:rPr>
                <w:spacing w:val="-12"/>
              </w:rPr>
              <w:t xml:space="preserve"> </w:t>
            </w:r>
            <w:r>
              <w:t>layer</w:t>
            </w:r>
            <w:r>
              <w:rPr>
                <w:spacing w:val="-11"/>
              </w:rPr>
              <w:t xml:space="preserve"> </w:t>
            </w:r>
            <w:r>
              <w:t>in</w:t>
            </w:r>
            <w:r>
              <w:rPr>
                <w:spacing w:val="-12"/>
              </w:rPr>
              <w:t xml:space="preserve"> </w:t>
            </w:r>
            <w:r>
              <w:t>paved</w:t>
            </w:r>
            <w:r>
              <w:rPr>
                <w:spacing w:val="-12"/>
              </w:rPr>
              <w:t xml:space="preserve"> </w:t>
            </w:r>
            <w:r>
              <w:t>shoulder</w:t>
            </w:r>
            <w:r>
              <w:rPr>
                <w:spacing w:val="-15"/>
              </w:rPr>
              <w:t xml:space="preserve"> </w:t>
            </w:r>
            <w:r>
              <w:t>portion</w:t>
            </w:r>
            <w:r>
              <w:rPr>
                <w:spacing w:val="-11"/>
              </w:rPr>
              <w:t xml:space="preserve"> </w:t>
            </w:r>
            <w:r>
              <w:t>shall</w:t>
            </w:r>
            <w:r>
              <w:rPr>
                <w:spacing w:val="-15"/>
              </w:rPr>
              <w:t xml:space="preserve"> </w:t>
            </w:r>
            <w:r>
              <w:t>be</w:t>
            </w:r>
            <w:r>
              <w:rPr>
                <w:spacing w:val="-12"/>
              </w:rPr>
              <w:t xml:space="preserve"> </w:t>
            </w:r>
            <w:r>
              <w:t>compacted</w:t>
            </w:r>
            <w:r>
              <w:rPr>
                <w:spacing w:val="-7"/>
              </w:rPr>
              <w:t xml:space="preserve"> </w:t>
            </w:r>
            <w:r>
              <w:t>thereafter. Which</w:t>
            </w:r>
            <w:r>
              <w:rPr>
                <w:spacing w:val="-4"/>
              </w:rPr>
              <w:t xml:space="preserve"> </w:t>
            </w:r>
            <w:r>
              <w:t>shall</w:t>
            </w:r>
            <w:r>
              <w:rPr>
                <w:spacing w:val="-11"/>
              </w:rPr>
              <w:t xml:space="preserve"> </w:t>
            </w:r>
            <w:r>
              <w:t>be</w:t>
            </w:r>
            <w:r>
              <w:rPr>
                <w:spacing w:val="-13"/>
              </w:rPr>
              <w:t xml:space="preserve"> </w:t>
            </w:r>
            <w:r>
              <w:t>followed</w:t>
            </w:r>
            <w:r>
              <w:rPr>
                <w:spacing w:val="-13"/>
              </w:rPr>
              <w:t xml:space="preserve"> </w:t>
            </w:r>
            <w:r>
              <w:t>by</w:t>
            </w:r>
            <w:r>
              <w:rPr>
                <w:spacing w:val="-5"/>
              </w:rPr>
              <w:t xml:space="preserve"> </w:t>
            </w:r>
            <w:r>
              <w:t>compaction</w:t>
            </w:r>
            <w:r>
              <w:rPr>
                <w:spacing w:val="-2"/>
              </w:rPr>
              <w:t xml:space="preserve"> </w:t>
            </w:r>
            <w:r>
              <w:t>of</w:t>
            </w:r>
            <w:r>
              <w:rPr>
                <w:spacing w:val="-9"/>
              </w:rPr>
              <w:t xml:space="preserve"> </w:t>
            </w:r>
            <w:r>
              <w:t>each</w:t>
            </w:r>
            <w:r>
              <w:rPr>
                <w:spacing w:val="-8"/>
              </w:rPr>
              <w:t xml:space="preserve"> </w:t>
            </w:r>
            <w:r>
              <w:t>shoulder</w:t>
            </w:r>
            <w:r>
              <w:rPr>
                <w:spacing w:val="-7"/>
              </w:rPr>
              <w:t xml:space="preserve"> </w:t>
            </w:r>
            <w:r>
              <w:t>layers.</w:t>
            </w:r>
            <w:r>
              <w:rPr>
                <w:spacing w:val="-9"/>
              </w:rPr>
              <w:t xml:space="preserve"> </w:t>
            </w:r>
            <w:r>
              <w:t>The</w:t>
            </w:r>
            <w:r>
              <w:rPr>
                <w:spacing w:val="-8"/>
              </w:rPr>
              <w:t xml:space="preserve"> </w:t>
            </w:r>
            <w:r>
              <w:t>adjacent</w:t>
            </w:r>
            <w:r>
              <w:rPr>
                <w:spacing w:val="-9"/>
              </w:rPr>
              <w:t xml:space="preserve"> </w:t>
            </w:r>
            <w:r>
              <w:t>layers</w:t>
            </w:r>
            <w:r>
              <w:rPr>
                <w:spacing w:val="-10"/>
              </w:rPr>
              <w:t xml:space="preserve"> </w:t>
            </w:r>
            <w:r>
              <w:t>having</w:t>
            </w:r>
            <w:r>
              <w:rPr>
                <w:spacing w:val="-4"/>
              </w:rPr>
              <w:t xml:space="preserve"> </w:t>
            </w:r>
            <w:r>
              <w:t>same</w:t>
            </w:r>
            <w:r>
              <w:rPr>
                <w:spacing w:val="-8"/>
              </w:rPr>
              <w:t xml:space="preserve"> </w:t>
            </w:r>
            <w:r>
              <w:t>material shall be laid and compacted together.</w:t>
            </w:r>
          </w:p>
          <w:p w14:paraId="7D29A97C" w14:textId="77777777" w:rsidR="0020109D" w:rsidRDefault="0020109D" w:rsidP="002C4088">
            <w:pPr>
              <w:pStyle w:val="BodyText"/>
              <w:spacing w:before="2"/>
              <w:ind w:right="313"/>
              <w:rPr>
                <w:sz w:val="22"/>
              </w:rPr>
            </w:pPr>
          </w:p>
          <w:p w14:paraId="4257F9DD" w14:textId="77777777" w:rsidR="0020109D" w:rsidRDefault="0020109D" w:rsidP="002C4088">
            <w:pPr>
              <w:tabs>
                <w:tab w:val="left" w:pos="6979"/>
              </w:tabs>
              <w:spacing w:before="1" w:line="242" w:lineRule="auto"/>
              <w:ind w:left="130" w:right="313"/>
              <w:jc w:val="both"/>
            </w:pPr>
            <w:r>
              <w:t>In all cases where paved shoulders have to be provided alongside of existing carriageway, the existing shoulders shall be excavated in full width and to the required depth as per Clause 301.3.7. Under no circumstances, box cutting shall be done for construction of shoulders.</w:t>
            </w:r>
          </w:p>
          <w:p w14:paraId="44195D3D" w14:textId="77777777" w:rsidR="0020109D" w:rsidRDefault="0020109D" w:rsidP="002C4088">
            <w:pPr>
              <w:pStyle w:val="BodyText"/>
              <w:tabs>
                <w:tab w:val="left" w:pos="6979"/>
              </w:tabs>
              <w:spacing w:before="9"/>
              <w:rPr>
                <w:sz w:val="22"/>
              </w:rPr>
            </w:pPr>
          </w:p>
          <w:p w14:paraId="1C1AD1B7" w14:textId="77777777" w:rsidR="0020109D" w:rsidRDefault="0020109D" w:rsidP="002C4088">
            <w:pPr>
              <w:tabs>
                <w:tab w:val="left" w:pos="6979"/>
              </w:tabs>
              <w:spacing w:line="242" w:lineRule="auto"/>
              <w:ind w:left="130" w:right="313"/>
              <w:jc w:val="both"/>
            </w:pPr>
            <w:r>
              <w:t>Compaction requirement of unpaved shoulder shall be as per Table 300-3. In the case of bituminous courses and concrete pavement, work on shoulder shall start only after the pavement course has been laid and compacted.</w:t>
            </w:r>
          </w:p>
          <w:p w14:paraId="3E1AF23D" w14:textId="77777777" w:rsidR="0020109D" w:rsidRDefault="0020109D" w:rsidP="002C4088">
            <w:pPr>
              <w:spacing w:line="244" w:lineRule="auto"/>
              <w:ind w:left="130" w:right="29"/>
              <w:jc w:val="both"/>
            </w:pPr>
            <w:r>
              <w:t xml:space="preserve">During all stages of shoulder construction, the required crossfall shall be maintained to drain off surface </w:t>
            </w:r>
            <w:r>
              <w:rPr>
                <w:spacing w:val="-2"/>
              </w:rPr>
              <w:t>water.</w:t>
            </w:r>
          </w:p>
          <w:p w14:paraId="2ACBEB99" w14:textId="77777777" w:rsidR="0020109D" w:rsidRDefault="0020109D" w:rsidP="002C4088">
            <w:pPr>
              <w:pStyle w:val="BodyText"/>
              <w:spacing w:before="6"/>
              <w:ind w:right="29"/>
              <w:rPr>
                <w:sz w:val="22"/>
              </w:rPr>
            </w:pPr>
          </w:p>
          <w:p w14:paraId="6C1A1376" w14:textId="77777777" w:rsidR="0020109D" w:rsidRDefault="0020109D" w:rsidP="002C4088">
            <w:pPr>
              <w:spacing w:line="242" w:lineRule="auto"/>
              <w:ind w:left="130" w:right="29"/>
              <w:jc w:val="both"/>
            </w:pPr>
            <w:r>
              <w:t>Regardless of the method of laying, all shoulder construction material shall be placed directly on the shoulder.</w:t>
            </w:r>
            <w:r>
              <w:rPr>
                <w:spacing w:val="36"/>
              </w:rPr>
              <w:t xml:space="preserve"> </w:t>
            </w:r>
            <w:r>
              <w:t>Any</w:t>
            </w:r>
            <w:r>
              <w:rPr>
                <w:spacing w:val="-9"/>
              </w:rPr>
              <w:t xml:space="preserve"> </w:t>
            </w:r>
            <w:r>
              <w:t>spilled</w:t>
            </w:r>
            <w:r>
              <w:rPr>
                <w:spacing w:val="-7"/>
              </w:rPr>
              <w:t xml:space="preserve"> </w:t>
            </w:r>
            <w:r>
              <w:t>material</w:t>
            </w:r>
            <w:r>
              <w:rPr>
                <w:spacing w:val="-10"/>
              </w:rPr>
              <w:t xml:space="preserve"> </w:t>
            </w:r>
            <w:r>
              <w:t>dragged</w:t>
            </w:r>
            <w:r>
              <w:rPr>
                <w:spacing w:val="-7"/>
              </w:rPr>
              <w:t xml:space="preserve"> </w:t>
            </w:r>
            <w:r>
              <w:lastRenderedPageBreak/>
              <w:t>on</w:t>
            </w:r>
            <w:r>
              <w:rPr>
                <w:spacing w:val="-7"/>
              </w:rPr>
              <w:t xml:space="preserve"> </w:t>
            </w:r>
            <w:r>
              <w:t>to</w:t>
            </w:r>
            <w:r>
              <w:rPr>
                <w:spacing w:val="-7"/>
              </w:rPr>
              <w:t xml:space="preserve"> </w:t>
            </w:r>
            <w:r>
              <w:t>the</w:t>
            </w:r>
            <w:r>
              <w:rPr>
                <w:spacing w:val="-12"/>
              </w:rPr>
              <w:t xml:space="preserve"> </w:t>
            </w:r>
            <w:r>
              <w:t>pavement</w:t>
            </w:r>
            <w:r>
              <w:rPr>
                <w:spacing w:val="-8"/>
              </w:rPr>
              <w:t xml:space="preserve"> </w:t>
            </w:r>
            <w:r>
              <w:t>surface</w:t>
            </w:r>
            <w:r>
              <w:rPr>
                <w:spacing w:val="-7"/>
              </w:rPr>
              <w:t xml:space="preserve"> </w:t>
            </w:r>
            <w:r>
              <w:t>shall</w:t>
            </w:r>
            <w:r>
              <w:rPr>
                <w:spacing w:val="-10"/>
              </w:rPr>
              <w:t xml:space="preserve"> </w:t>
            </w:r>
            <w:r>
              <w:t>be</w:t>
            </w:r>
            <w:r>
              <w:rPr>
                <w:spacing w:val="-7"/>
              </w:rPr>
              <w:t xml:space="preserve"> </w:t>
            </w:r>
            <w:r>
              <w:t>immediately</w:t>
            </w:r>
            <w:r>
              <w:rPr>
                <w:spacing w:val="-9"/>
              </w:rPr>
              <w:t xml:space="preserve"> </w:t>
            </w:r>
            <w:r>
              <w:t>removed,</w:t>
            </w:r>
            <w:r>
              <w:rPr>
                <w:spacing w:val="-8"/>
              </w:rPr>
              <w:t xml:space="preserve"> </w:t>
            </w:r>
            <w:r>
              <w:t>without damage to the pavement, and the area so affected thoroughly cleaned.</w:t>
            </w:r>
          </w:p>
          <w:p w14:paraId="3F698FA0" w14:textId="77777777" w:rsidR="0020109D" w:rsidRDefault="0020109D" w:rsidP="002C4088">
            <w:pPr>
              <w:pStyle w:val="BodyText"/>
              <w:spacing w:before="2"/>
              <w:ind w:right="29"/>
              <w:rPr>
                <w:sz w:val="22"/>
              </w:rPr>
            </w:pPr>
          </w:p>
          <w:p w14:paraId="4FB7CD68" w14:textId="77777777" w:rsidR="0020109D" w:rsidRDefault="0020109D">
            <w:pPr>
              <w:pStyle w:val="ListParagraph"/>
              <w:widowControl w:val="0"/>
              <w:numPr>
                <w:ilvl w:val="2"/>
                <w:numId w:val="65"/>
              </w:numPr>
              <w:tabs>
                <w:tab w:val="left" w:pos="925"/>
              </w:tabs>
              <w:autoSpaceDE w:val="0"/>
              <w:autoSpaceDN w:val="0"/>
              <w:spacing w:after="0" w:line="240" w:lineRule="auto"/>
              <w:ind w:left="925" w:right="29" w:hanging="795"/>
              <w:contextualSpacing w:val="0"/>
              <w:rPr>
                <w:rFonts w:ascii="Arial"/>
                <w:b/>
              </w:rPr>
            </w:pPr>
            <w:r>
              <w:rPr>
                <w:rFonts w:ascii="Arial"/>
                <w:b/>
              </w:rPr>
              <w:t>Median</w:t>
            </w:r>
            <w:r>
              <w:rPr>
                <w:rFonts w:ascii="Arial"/>
                <w:b/>
                <w:spacing w:val="-5"/>
              </w:rPr>
              <w:t xml:space="preserve"> </w:t>
            </w:r>
            <w:r>
              <w:rPr>
                <w:rFonts w:ascii="Arial"/>
                <w:b/>
              </w:rPr>
              <w:t>and</w:t>
            </w:r>
            <w:r>
              <w:rPr>
                <w:rFonts w:ascii="Arial"/>
                <w:b/>
                <w:spacing w:val="-8"/>
              </w:rPr>
              <w:t xml:space="preserve"> </w:t>
            </w:r>
            <w:r>
              <w:rPr>
                <w:rFonts w:ascii="Arial"/>
                <w:b/>
                <w:spacing w:val="-2"/>
              </w:rPr>
              <w:t>Islands</w:t>
            </w:r>
          </w:p>
          <w:p w14:paraId="594FF847" w14:textId="77777777" w:rsidR="0020109D" w:rsidRDefault="0020109D" w:rsidP="002C4088">
            <w:pPr>
              <w:tabs>
                <w:tab w:val="left" w:pos="6554"/>
              </w:tabs>
              <w:spacing w:before="130" w:line="244" w:lineRule="auto"/>
              <w:ind w:left="130" w:right="29"/>
              <w:jc w:val="both"/>
            </w:pPr>
            <w:r>
              <w:t>Median and islands shall be constructed in a manner similar to shoulder up to the road level. Thereafter, the</w:t>
            </w:r>
            <w:r>
              <w:rPr>
                <w:spacing w:val="-15"/>
              </w:rPr>
              <w:t xml:space="preserve"> </w:t>
            </w:r>
            <w:r>
              <w:t>median</w:t>
            </w:r>
            <w:r>
              <w:rPr>
                <w:spacing w:val="-15"/>
              </w:rPr>
              <w:t xml:space="preserve"> </w:t>
            </w:r>
            <w:r>
              <w:t>and</w:t>
            </w:r>
            <w:r>
              <w:rPr>
                <w:spacing w:val="-14"/>
              </w:rPr>
              <w:t xml:space="preserve"> </w:t>
            </w:r>
            <w:r>
              <w:t>islands,</w:t>
            </w:r>
            <w:r>
              <w:rPr>
                <w:spacing w:val="-15"/>
              </w:rPr>
              <w:t xml:space="preserve"> </w:t>
            </w:r>
            <w:r>
              <w:t>if</w:t>
            </w:r>
            <w:r>
              <w:rPr>
                <w:spacing w:val="-14"/>
              </w:rPr>
              <w:t xml:space="preserve"> </w:t>
            </w:r>
            <w:r>
              <w:t>raised,</w:t>
            </w:r>
            <w:r>
              <w:rPr>
                <w:spacing w:val="-15"/>
              </w:rPr>
              <w:t xml:space="preserve"> </w:t>
            </w:r>
            <w:r>
              <w:t>shall</w:t>
            </w:r>
            <w:r>
              <w:rPr>
                <w:spacing w:val="-14"/>
              </w:rPr>
              <w:t xml:space="preserve"> </w:t>
            </w:r>
            <w:r>
              <w:t>be</w:t>
            </w:r>
            <w:r>
              <w:rPr>
                <w:spacing w:val="-15"/>
              </w:rPr>
              <w:t xml:space="preserve"> </w:t>
            </w:r>
            <w:r>
              <w:t>raised</w:t>
            </w:r>
            <w:r>
              <w:rPr>
                <w:spacing w:val="-11"/>
              </w:rPr>
              <w:t xml:space="preserve"> </w:t>
            </w:r>
            <w:r>
              <w:t>at</w:t>
            </w:r>
            <w:r>
              <w:rPr>
                <w:spacing w:val="-13"/>
              </w:rPr>
              <w:t xml:space="preserve"> </w:t>
            </w:r>
            <w:r>
              <w:t>least</w:t>
            </w:r>
            <w:r>
              <w:rPr>
                <w:spacing w:val="-15"/>
              </w:rPr>
              <w:t xml:space="preserve"> </w:t>
            </w:r>
            <w:r>
              <w:t>300</w:t>
            </w:r>
            <w:r>
              <w:rPr>
                <w:spacing w:val="-11"/>
              </w:rPr>
              <w:t xml:space="preserve"> </w:t>
            </w:r>
            <w:r>
              <w:t>mm</w:t>
            </w:r>
            <w:r>
              <w:rPr>
                <w:spacing w:val="-15"/>
              </w:rPr>
              <w:t xml:space="preserve"> </w:t>
            </w:r>
            <w:r>
              <w:t>by</w:t>
            </w:r>
            <w:r>
              <w:rPr>
                <w:spacing w:val="-13"/>
              </w:rPr>
              <w:t xml:space="preserve"> </w:t>
            </w:r>
            <w:r>
              <w:t>using</w:t>
            </w:r>
            <w:r>
              <w:rPr>
                <w:spacing w:val="-12"/>
              </w:rPr>
              <w:t xml:space="preserve"> </w:t>
            </w:r>
            <w:r>
              <w:t>kerb</w:t>
            </w:r>
            <w:r>
              <w:rPr>
                <w:spacing w:val="-12"/>
              </w:rPr>
              <w:t xml:space="preserve"> </w:t>
            </w:r>
            <w:r>
              <w:t>stones</w:t>
            </w:r>
            <w:r>
              <w:rPr>
                <w:spacing w:val="-15"/>
              </w:rPr>
              <w:t xml:space="preserve"> </w:t>
            </w:r>
            <w:r>
              <w:t>of</w:t>
            </w:r>
            <w:r>
              <w:rPr>
                <w:spacing w:val="-12"/>
              </w:rPr>
              <w:t xml:space="preserve"> </w:t>
            </w:r>
            <w:r>
              <w:t>approved</w:t>
            </w:r>
            <w:r>
              <w:rPr>
                <w:spacing w:val="-12"/>
              </w:rPr>
              <w:t xml:space="preserve"> </w:t>
            </w:r>
            <w:r>
              <w:t>material and dimensions and suitably finished and painted as directed by the Engineer. Granular sub-base from pavement shall extend to the end of shoulder, island and median for effective drainage. If not raised, the median and islands shall be differentiated from the shoulder/pavement as the case may be,</w:t>
            </w:r>
            <w:r>
              <w:rPr>
                <w:spacing w:val="26"/>
              </w:rPr>
              <w:t xml:space="preserve"> </w:t>
            </w:r>
            <w:r>
              <w:t>as directed by the Engineer. The confined area of the median and islands shall be filled with local earth or granular material</w:t>
            </w:r>
            <w:r>
              <w:rPr>
                <w:spacing w:val="-4"/>
              </w:rPr>
              <w:t xml:space="preserve"> </w:t>
            </w:r>
            <w:r>
              <w:t>or any other approved</w:t>
            </w:r>
            <w:r>
              <w:rPr>
                <w:spacing w:val="-2"/>
              </w:rPr>
              <w:t xml:space="preserve"> </w:t>
            </w:r>
            <w:r>
              <w:t>material and</w:t>
            </w:r>
            <w:r>
              <w:rPr>
                <w:spacing w:val="-2"/>
              </w:rPr>
              <w:t xml:space="preserve"> </w:t>
            </w:r>
            <w:r>
              <w:t>compacted</w:t>
            </w:r>
            <w:r>
              <w:rPr>
                <w:spacing w:val="-2"/>
              </w:rPr>
              <w:t xml:space="preserve"> </w:t>
            </w:r>
            <w:r>
              <w:t>by plate</w:t>
            </w:r>
            <w:r>
              <w:rPr>
                <w:spacing w:val="-2"/>
              </w:rPr>
              <w:t xml:space="preserve"> </w:t>
            </w:r>
            <w:r>
              <w:t>compactor/power rammer. The confined area after</w:t>
            </w:r>
            <w:r>
              <w:rPr>
                <w:spacing w:val="-4"/>
              </w:rPr>
              <w:t xml:space="preserve"> </w:t>
            </w:r>
            <w:r>
              <w:t>filling with earth shall be turfed with grass or planted with shrubs, or finished with tiles/slabs as provided in the drawings.</w:t>
            </w:r>
          </w:p>
          <w:p w14:paraId="6C61AAF8" w14:textId="77777777" w:rsidR="0020109D" w:rsidRDefault="0020109D" w:rsidP="002C4088">
            <w:pPr>
              <w:tabs>
                <w:tab w:val="left" w:pos="6554"/>
              </w:tabs>
              <w:spacing w:before="130" w:line="244" w:lineRule="auto"/>
              <w:ind w:left="130" w:right="29"/>
              <w:jc w:val="both"/>
            </w:pPr>
          </w:p>
          <w:p w14:paraId="7428FA89" w14:textId="77777777" w:rsidR="0020109D" w:rsidRDefault="0020109D" w:rsidP="002C4088">
            <w:pPr>
              <w:tabs>
                <w:tab w:val="left" w:pos="6554"/>
              </w:tabs>
              <w:spacing w:before="130" w:line="244" w:lineRule="auto"/>
              <w:ind w:left="130" w:right="29"/>
              <w:jc w:val="both"/>
            </w:pPr>
          </w:p>
          <w:p w14:paraId="66E42858" w14:textId="77777777" w:rsidR="0020109D" w:rsidRDefault="0020109D" w:rsidP="002C4088">
            <w:pPr>
              <w:tabs>
                <w:tab w:val="left" w:pos="6554"/>
              </w:tabs>
              <w:spacing w:before="130" w:line="244" w:lineRule="auto"/>
              <w:ind w:left="130" w:right="29"/>
              <w:jc w:val="both"/>
            </w:pPr>
          </w:p>
          <w:p w14:paraId="6953E24D" w14:textId="77777777" w:rsidR="0020109D" w:rsidRDefault="0020109D" w:rsidP="002C4088">
            <w:pPr>
              <w:tabs>
                <w:tab w:val="left" w:pos="6554"/>
              </w:tabs>
              <w:spacing w:before="130" w:line="244" w:lineRule="auto"/>
              <w:ind w:left="130" w:right="29"/>
              <w:jc w:val="both"/>
            </w:pPr>
          </w:p>
          <w:p w14:paraId="6BF4B267" w14:textId="77777777" w:rsidR="0020109D" w:rsidRDefault="0020109D">
            <w:pPr>
              <w:pStyle w:val="ListParagraph"/>
              <w:widowControl w:val="0"/>
              <w:numPr>
                <w:ilvl w:val="2"/>
                <w:numId w:val="65"/>
              </w:numPr>
              <w:tabs>
                <w:tab w:val="left" w:pos="925"/>
              </w:tabs>
              <w:autoSpaceDE w:val="0"/>
              <w:autoSpaceDN w:val="0"/>
              <w:spacing w:before="240" w:after="0" w:line="240" w:lineRule="auto"/>
              <w:ind w:left="925" w:right="29" w:hanging="795"/>
              <w:contextualSpacing w:val="0"/>
              <w:rPr>
                <w:rFonts w:ascii="Arial"/>
                <w:b/>
              </w:rPr>
            </w:pPr>
            <w:r>
              <w:rPr>
                <w:rFonts w:ascii="Arial"/>
                <w:b/>
              </w:rPr>
              <w:t>Brick/Stone</w:t>
            </w:r>
            <w:r>
              <w:rPr>
                <w:rFonts w:ascii="Arial"/>
                <w:b/>
                <w:spacing w:val="-9"/>
              </w:rPr>
              <w:t xml:space="preserve"> </w:t>
            </w:r>
            <w:r>
              <w:rPr>
                <w:rFonts w:ascii="Arial"/>
                <w:b/>
              </w:rPr>
              <w:t>Block</w:t>
            </w:r>
            <w:r>
              <w:rPr>
                <w:rFonts w:ascii="Arial"/>
                <w:b/>
                <w:spacing w:val="-11"/>
              </w:rPr>
              <w:t xml:space="preserve"> </w:t>
            </w:r>
            <w:r>
              <w:rPr>
                <w:rFonts w:ascii="Arial"/>
                <w:b/>
                <w:spacing w:val="-2"/>
              </w:rPr>
              <w:t>Edging:</w:t>
            </w:r>
          </w:p>
          <w:p w14:paraId="05428130" w14:textId="77777777" w:rsidR="0020109D" w:rsidRDefault="0020109D" w:rsidP="002C4088">
            <w:pPr>
              <w:spacing w:before="135" w:line="244" w:lineRule="auto"/>
              <w:ind w:left="130" w:right="29"/>
              <w:jc w:val="both"/>
            </w:pPr>
            <w:r>
              <w:t>The</w:t>
            </w:r>
            <w:r>
              <w:rPr>
                <w:spacing w:val="-7"/>
              </w:rPr>
              <w:t xml:space="preserve"> </w:t>
            </w:r>
            <w:r>
              <w:t>brick/stone</w:t>
            </w:r>
            <w:r>
              <w:rPr>
                <w:spacing w:val="-11"/>
              </w:rPr>
              <w:t xml:space="preserve"> </w:t>
            </w:r>
            <w:r>
              <w:t>blocks</w:t>
            </w:r>
            <w:r>
              <w:rPr>
                <w:spacing w:val="-9"/>
              </w:rPr>
              <w:t xml:space="preserve"> </w:t>
            </w:r>
            <w:r>
              <w:t>shall</w:t>
            </w:r>
            <w:r>
              <w:rPr>
                <w:spacing w:val="-9"/>
              </w:rPr>
              <w:t xml:space="preserve"> </w:t>
            </w:r>
            <w:r>
              <w:t>be</w:t>
            </w:r>
            <w:r>
              <w:rPr>
                <w:spacing w:val="-7"/>
              </w:rPr>
              <w:t xml:space="preserve"> </w:t>
            </w:r>
            <w:r>
              <w:t>laid</w:t>
            </w:r>
            <w:r>
              <w:rPr>
                <w:spacing w:val="-11"/>
              </w:rPr>
              <w:t xml:space="preserve"> </w:t>
            </w:r>
            <w:r>
              <w:t>on</w:t>
            </w:r>
            <w:r>
              <w:rPr>
                <w:spacing w:val="-11"/>
              </w:rPr>
              <w:t xml:space="preserve"> </w:t>
            </w:r>
            <w:r>
              <w:t>edge,</w:t>
            </w:r>
            <w:r>
              <w:rPr>
                <w:spacing w:val="-8"/>
              </w:rPr>
              <w:t xml:space="preserve"> </w:t>
            </w:r>
            <w:r>
              <w:t>with</w:t>
            </w:r>
            <w:r>
              <w:rPr>
                <w:spacing w:val="-7"/>
              </w:rPr>
              <w:t xml:space="preserve"> </w:t>
            </w:r>
            <w:r>
              <w:t>the</w:t>
            </w:r>
            <w:r>
              <w:rPr>
                <w:spacing w:val="-7"/>
              </w:rPr>
              <w:t xml:space="preserve"> </w:t>
            </w:r>
            <w:r>
              <w:t>length</w:t>
            </w:r>
            <w:r>
              <w:rPr>
                <w:spacing w:val="-7"/>
              </w:rPr>
              <w:t xml:space="preserve"> </w:t>
            </w:r>
            <w:r>
              <w:t>parallel</w:t>
            </w:r>
            <w:r>
              <w:rPr>
                <w:spacing w:val="-9"/>
              </w:rPr>
              <w:t xml:space="preserve"> </w:t>
            </w:r>
            <w:r>
              <w:t>to</w:t>
            </w:r>
            <w:r>
              <w:rPr>
                <w:spacing w:val="-7"/>
              </w:rPr>
              <w:t xml:space="preserve"> </w:t>
            </w:r>
            <w:r>
              <w:t>the</w:t>
            </w:r>
            <w:r>
              <w:rPr>
                <w:spacing w:val="-7"/>
              </w:rPr>
              <w:t xml:space="preserve"> </w:t>
            </w:r>
            <w:r>
              <w:t>transverse</w:t>
            </w:r>
            <w:r>
              <w:rPr>
                <w:spacing w:val="-7"/>
              </w:rPr>
              <w:t xml:space="preserve"> </w:t>
            </w:r>
            <w:r>
              <w:t>direction</w:t>
            </w:r>
            <w:r>
              <w:rPr>
                <w:spacing w:val="-7"/>
              </w:rPr>
              <w:t xml:space="preserve"> </w:t>
            </w:r>
            <w:r>
              <w:t>of</w:t>
            </w:r>
            <w:r>
              <w:rPr>
                <w:spacing w:val="-8"/>
              </w:rPr>
              <w:t xml:space="preserve"> </w:t>
            </w:r>
            <w:r>
              <w:t>the</w:t>
            </w:r>
            <w:r>
              <w:rPr>
                <w:spacing w:val="-7"/>
              </w:rPr>
              <w:t xml:space="preserve"> </w:t>
            </w:r>
            <w:r>
              <w:t>road. These shall be laid</w:t>
            </w:r>
            <w:r>
              <w:rPr>
                <w:spacing w:val="-2"/>
              </w:rPr>
              <w:t xml:space="preserve"> </w:t>
            </w:r>
            <w:r>
              <w:t>on a layer of minimum 100 mm thick</w:t>
            </w:r>
            <w:r>
              <w:rPr>
                <w:spacing w:val="10"/>
              </w:rPr>
              <w:t xml:space="preserve"> </w:t>
            </w:r>
            <w:r>
              <w:t>compacted Granular sub</w:t>
            </w:r>
            <w:r>
              <w:rPr>
                <w:spacing w:val="-2"/>
              </w:rPr>
              <w:t xml:space="preserve"> </w:t>
            </w:r>
            <w:r>
              <w:t>base and a bed</w:t>
            </w:r>
            <w:r>
              <w:rPr>
                <w:spacing w:val="-2"/>
              </w:rPr>
              <w:t xml:space="preserve"> </w:t>
            </w:r>
            <w:r>
              <w:t>of 30</w:t>
            </w:r>
            <w:r>
              <w:rPr>
                <w:u w:val="single"/>
              </w:rPr>
              <w:t>+</w:t>
            </w:r>
            <w:r>
              <w:t xml:space="preserve"> </w:t>
            </w:r>
            <w:r>
              <w:lastRenderedPageBreak/>
              <w:t>5 mm sand over GSB, set carefully rolled into position by a light roller and made flush with the finished level of the pavement.</w:t>
            </w:r>
          </w:p>
          <w:p w14:paraId="6129C8EF" w14:textId="77777777" w:rsidR="0020109D" w:rsidRDefault="0020109D" w:rsidP="007068FD">
            <w:pPr>
              <w:spacing w:before="135" w:line="244" w:lineRule="auto"/>
              <w:ind w:left="130" w:right="839"/>
              <w:jc w:val="both"/>
            </w:pPr>
          </w:p>
          <w:p w14:paraId="3D3CF078" w14:textId="77777777" w:rsidR="0020109D" w:rsidRDefault="0020109D">
            <w:pPr>
              <w:pStyle w:val="ListParagraph"/>
              <w:widowControl w:val="0"/>
              <w:numPr>
                <w:ilvl w:val="1"/>
                <w:numId w:val="65"/>
              </w:numPr>
              <w:tabs>
                <w:tab w:val="left" w:pos="740"/>
              </w:tabs>
              <w:autoSpaceDE w:val="0"/>
              <w:autoSpaceDN w:val="0"/>
              <w:spacing w:before="1" w:after="0" w:line="240" w:lineRule="auto"/>
              <w:ind w:left="740" w:hanging="610"/>
              <w:contextualSpacing w:val="0"/>
              <w:rPr>
                <w:rFonts w:ascii="Arial"/>
                <w:b/>
              </w:rPr>
            </w:pPr>
            <w:r>
              <w:rPr>
                <w:rFonts w:ascii="Arial"/>
                <w:b/>
              </w:rPr>
              <w:t>Surface</w:t>
            </w:r>
            <w:r>
              <w:rPr>
                <w:rFonts w:ascii="Arial"/>
                <w:b/>
                <w:spacing w:val="-6"/>
              </w:rPr>
              <w:t xml:space="preserve"> </w:t>
            </w:r>
            <w:r>
              <w:rPr>
                <w:rFonts w:ascii="Arial"/>
                <w:b/>
              </w:rPr>
              <w:t>Finish</w:t>
            </w:r>
            <w:r>
              <w:rPr>
                <w:rFonts w:ascii="Arial"/>
                <w:b/>
                <w:spacing w:val="-4"/>
              </w:rPr>
              <w:t xml:space="preserve"> </w:t>
            </w:r>
            <w:r>
              <w:rPr>
                <w:rFonts w:ascii="Arial"/>
                <w:b/>
              </w:rPr>
              <w:t>and</w:t>
            </w:r>
            <w:r>
              <w:rPr>
                <w:rFonts w:ascii="Arial"/>
                <w:b/>
                <w:spacing w:val="-4"/>
              </w:rPr>
              <w:t xml:space="preserve"> </w:t>
            </w:r>
            <w:r>
              <w:rPr>
                <w:rFonts w:ascii="Arial"/>
                <w:b/>
              </w:rPr>
              <w:t>Quality</w:t>
            </w:r>
            <w:r>
              <w:rPr>
                <w:rFonts w:ascii="Arial"/>
                <w:b/>
                <w:spacing w:val="-6"/>
              </w:rPr>
              <w:t xml:space="preserve"> </w:t>
            </w:r>
            <w:r>
              <w:rPr>
                <w:rFonts w:ascii="Arial"/>
                <w:b/>
              </w:rPr>
              <w:t>Control</w:t>
            </w:r>
            <w:r>
              <w:rPr>
                <w:rFonts w:ascii="Arial"/>
                <w:b/>
                <w:spacing w:val="-7"/>
              </w:rPr>
              <w:t xml:space="preserve"> </w:t>
            </w:r>
            <w:r>
              <w:rPr>
                <w:rFonts w:ascii="Arial"/>
                <w:b/>
              </w:rPr>
              <w:t xml:space="preserve">of </w:t>
            </w:r>
            <w:r>
              <w:rPr>
                <w:rFonts w:ascii="Arial"/>
                <w:b/>
                <w:spacing w:val="-4"/>
              </w:rPr>
              <w:t>Works</w:t>
            </w:r>
          </w:p>
          <w:p w14:paraId="65E1F758" w14:textId="77777777" w:rsidR="0020109D" w:rsidRDefault="0020109D" w:rsidP="00430BD3">
            <w:pPr>
              <w:spacing w:before="134" w:line="244" w:lineRule="auto"/>
              <w:ind w:left="130" w:right="775"/>
            </w:pPr>
            <w:r>
              <w:t>The surface</w:t>
            </w:r>
            <w:r>
              <w:rPr>
                <w:spacing w:val="-2"/>
              </w:rPr>
              <w:t xml:space="preserve"> </w:t>
            </w:r>
            <w:r>
              <w:t>finish</w:t>
            </w:r>
            <w:r>
              <w:rPr>
                <w:spacing w:val="-2"/>
              </w:rPr>
              <w:t xml:space="preserve"> </w:t>
            </w:r>
            <w:r>
              <w:t>of construction shall conform to</w:t>
            </w:r>
            <w:r>
              <w:rPr>
                <w:spacing w:val="-2"/>
              </w:rPr>
              <w:t xml:space="preserve"> </w:t>
            </w:r>
            <w:r>
              <w:t>the requirements of Clause</w:t>
            </w:r>
            <w:r>
              <w:rPr>
                <w:spacing w:val="-2"/>
              </w:rPr>
              <w:t xml:space="preserve"> </w:t>
            </w:r>
            <w:r>
              <w:t>902. Control</w:t>
            </w:r>
            <w:r>
              <w:rPr>
                <w:spacing w:val="-4"/>
              </w:rPr>
              <w:t xml:space="preserve"> </w:t>
            </w:r>
            <w:r>
              <w:t>on the</w:t>
            </w:r>
            <w:r>
              <w:rPr>
                <w:spacing w:val="-2"/>
              </w:rPr>
              <w:t xml:space="preserve"> </w:t>
            </w:r>
            <w:r>
              <w:t>quality of materials and Works shall be exercised by the Engineer in accordance with Section 900.</w:t>
            </w:r>
          </w:p>
          <w:p w14:paraId="3C9C6B52" w14:textId="77777777" w:rsidR="0020109D" w:rsidRDefault="0020109D" w:rsidP="00430BD3">
            <w:pPr>
              <w:spacing w:before="134" w:line="244" w:lineRule="auto"/>
              <w:ind w:left="130" w:right="775"/>
            </w:pPr>
          </w:p>
          <w:p w14:paraId="12AFAA0A" w14:textId="77777777" w:rsidR="0020109D" w:rsidRDefault="0020109D" w:rsidP="00430BD3">
            <w:pPr>
              <w:spacing w:before="134" w:line="244" w:lineRule="auto"/>
              <w:ind w:left="130" w:right="775"/>
            </w:pPr>
          </w:p>
          <w:p w14:paraId="28DADD50" w14:textId="77777777" w:rsidR="0020109D" w:rsidRDefault="0020109D">
            <w:pPr>
              <w:pStyle w:val="ListParagraph"/>
              <w:widowControl w:val="0"/>
              <w:numPr>
                <w:ilvl w:val="1"/>
                <w:numId w:val="65"/>
              </w:numPr>
              <w:tabs>
                <w:tab w:val="left" w:pos="741"/>
              </w:tabs>
              <w:autoSpaceDE w:val="0"/>
              <w:autoSpaceDN w:val="0"/>
              <w:spacing w:before="248" w:after="0" w:line="240" w:lineRule="auto"/>
              <w:ind w:left="741" w:hanging="611"/>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6F690094" w14:textId="77777777" w:rsidR="0020109D" w:rsidRDefault="0020109D" w:rsidP="00430BD3">
            <w:pPr>
              <w:spacing w:before="129" w:line="244" w:lineRule="auto"/>
              <w:ind w:left="130" w:right="709"/>
            </w:pPr>
            <w:r>
              <w:t>Shoulder</w:t>
            </w:r>
            <w:r>
              <w:rPr>
                <w:spacing w:val="-2"/>
              </w:rPr>
              <w:t xml:space="preserve"> </w:t>
            </w:r>
            <w:r>
              <w:t>(unpaved/paved)</w:t>
            </w:r>
            <w:r>
              <w:rPr>
                <w:spacing w:val="-2"/>
              </w:rPr>
              <w:t xml:space="preserve"> </w:t>
            </w:r>
            <w:r>
              <w:t>island</w:t>
            </w:r>
            <w:r>
              <w:rPr>
                <w:spacing w:val="-7"/>
              </w:rPr>
              <w:t xml:space="preserve"> </w:t>
            </w:r>
            <w:r>
              <w:t>and median</w:t>
            </w:r>
            <w:r>
              <w:rPr>
                <w:spacing w:val="-4"/>
              </w:rPr>
              <w:t xml:space="preserve"> </w:t>
            </w:r>
            <w:r>
              <w:t>construction</w:t>
            </w:r>
            <w:r>
              <w:rPr>
                <w:spacing w:val="-4"/>
              </w:rPr>
              <w:t xml:space="preserve"> </w:t>
            </w:r>
            <w:r>
              <w:t>shall</w:t>
            </w:r>
            <w:r>
              <w:rPr>
                <w:spacing w:val="-6"/>
              </w:rPr>
              <w:t xml:space="preserve"> </w:t>
            </w:r>
            <w:r>
              <w:t>be</w:t>
            </w:r>
            <w:r>
              <w:rPr>
                <w:spacing w:val="-4"/>
              </w:rPr>
              <w:t xml:space="preserve"> </w:t>
            </w:r>
            <w:r>
              <w:t>measured</w:t>
            </w:r>
            <w:r>
              <w:rPr>
                <w:spacing w:val="-4"/>
              </w:rPr>
              <w:t xml:space="preserve"> </w:t>
            </w:r>
            <w:r>
              <w:t>as</w:t>
            </w:r>
            <w:r>
              <w:rPr>
                <w:spacing w:val="-9"/>
              </w:rPr>
              <w:t xml:space="preserve"> </w:t>
            </w:r>
            <w:r>
              <w:t>finished</w:t>
            </w:r>
            <w:r>
              <w:rPr>
                <w:spacing w:val="-4"/>
              </w:rPr>
              <w:t xml:space="preserve"> </w:t>
            </w:r>
            <w:r>
              <w:t>work</w:t>
            </w:r>
            <w:r>
              <w:rPr>
                <w:spacing w:val="-6"/>
              </w:rPr>
              <w:t xml:space="preserve"> </w:t>
            </w:r>
            <w:r>
              <w:t>in</w:t>
            </w:r>
            <w:r>
              <w:rPr>
                <w:spacing w:val="-7"/>
              </w:rPr>
              <w:t xml:space="preserve"> </w:t>
            </w:r>
            <w:r>
              <w:t>position as below:</w:t>
            </w:r>
          </w:p>
          <w:p w14:paraId="11ED39C2" w14:textId="77777777" w:rsidR="0020109D" w:rsidRDefault="0020109D" w:rsidP="00430BD3">
            <w:pPr>
              <w:spacing w:before="129" w:line="244" w:lineRule="auto"/>
              <w:ind w:left="130" w:right="709"/>
            </w:pPr>
          </w:p>
          <w:p w14:paraId="2A4828A6" w14:textId="52634EAF" w:rsidR="0020109D" w:rsidRDefault="0020109D">
            <w:pPr>
              <w:pStyle w:val="ListParagraph"/>
              <w:widowControl w:val="0"/>
              <w:numPr>
                <w:ilvl w:val="0"/>
                <w:numId w:val="67"/>
              </w:numPr>
              <w:tabs>
                <w:tab w:val="left" w:pos="1392"/>
              </w:tabs>
              <w:autoSpaceDE w:val="0"/>
              <w:autoSpaceDN w:val="0"/>
              <w:spacing w:before="1" w:after="240" w:line="240" w:lineRule="auto"/>
              <w:ind w:left="1392" w:hanging="542"/>
              <w:contextualSpacing w:val="0"/>
            </w:pPr>
            <w:r>
              <w:rPr>
                <w:noProof/>
                <w:lang w:val="en-IN" w:eastAsia="en-IN"/>
              </w:rPr>
              <mc:AlternateContent>
                <mc:Choice Requires="wps">
                  <w:drawing>
                    <wp:anchor distT="0" distB="0" distL="0" distR="0" simplePos="0" relativeHeight="251893760" behindDoc="1" locked="0" layoutInCell="1" allowOverlap="1" wp14:anchorId="781E4B55" wp14:editId="3A39B1B5">
                      <wp:simplePos x="0" y="0"/>
                      <wp:positionH relativeFrom="page">
                        <wp:posOffset>745490</wp:posOffset>
                      </wp:positionH>
                      <wp:positionV relativeFrom="paragraph">
                        <wp:posOffset>120015</wp:posOffset>
                      </wp:positionV>
                      <wp:extent cx="5863590" cy="5863590"/>
                      <wp:effectExtent l="2540" t="1905" r="1270" b="1905"/>
                      <wp:wrapNone/>
                      <wp:docPr id="2072305924"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42FA1" id="Freeform: Shape 56" o:spid="_x0000_s1026" style="position:absolute;margin-left:58.7pt;margin-top:9.45pt;width:461.7pt;height:461.7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Excavation</w:t>
            </w:r>
            <w:r>
              <w:rPr>
                <w:spacing w:val="-5"/>
              </w:rPr>
              <w:t xml:space="preserve"> </w:t>
            </w:r>
            <w:r>
              <w:t>in</w:t>
            </w:r>
            <w:r>
              <w:rPr>
                <w:spacing w:val="-6"/>
              </w:rPr>
              <w:t xml:space="preserve"> </w:t>
            </w:r>
            <w:r>
              <w:rPr>
                <w:spacing w:val="-4"/>
              </w:rPr>
              <w:t>cu.m.</w:t>
            </w:r>
          </w:p>
          <w:p w14:paraId="2D4C3DF3" w14:textId="77777777" w:rsidR="0020109D" w:rsidRDefault="0020109D">
            <w:pPr>
              <w:pStyle w:val="ListParagraph"/>
              <w:widowControl w:val="0"/>
              <w:numPr>
                <w:ilvl w:val="0"/>
                <w:numId w:val="67"/>
              </w:numPr>
              <w:tabs>
                <w:tab w:val="left" w:pos="1392"/>
              </w:tabs>
              <w:autoSpaceDE w:val="0"/>
              <w:autoSpaceDN w:val="0"/>
              <w:spacing w:before="1" w:after="240" w:line="240" w:lineRule="auto"/>
              <w:ind w:left="1392" w:hanging="542"/>
              <w:contextualSpacing w:val="0"/>
            </w:pPr>
            <w:r>
              <w:t>Earthwork/granular</w:t>
            </w:r>
            <w:r>
              <w:rPr>
                <w:spacing w:val="-11"/>
              </w:rPr>
              <w:t xml:space="preserve"> </w:t>
            </w:r>
            <w:r>
              <w:t>fill</w:t>
            </w:r>
            <w:r>
              <w:rPr>
                <w:spacing w:val="-5"/>
              </w:rPr>
              <w:t xml:space="preserve"> </w:t>
            </w:r>
            <w:r>
              <w:t>in</w:t>
            </w:r>
            <w:r>
              <w:rPr>
                <w:spacing w:val="-8"/>
              </w:rPr>
              <w:t xml:space="preserve"> </w:t>
            </w:r>
            <w:r>
              <w:rPr>
                <w:spacing w:val="-4"/>
              </w:rPr>
              <w:t>cu.m.</w:t>
            </w:r>
          </w:p>
          <w:p w14:paraId="60F15E5B" w14:textId="77777777" w:rsidR="0020109D" w:rsidRDefault="0020109D">
            <w:pPr>
              <w:pStyle w:val="ListParagraph"/>
              <w:widowControl w:val="0"/>
              <w:numPr>
                <w:ilvl w:val="0"/>
                <w:numId w:val="67"/>
              </w:numPr>
              <w:tabs>
                <w:tab w:val="left" w:pos="1392"/>
              </w:tabs>
              <w:autoSpaceDE w:val="0"/>
              <w:autoSpaceDN w:val="0"/>
              <w:spacing w:before="6" w:after="240" w:line="240" w:lineRule="auto"/>
              <w:ind w:left="1392" w:hanging="542"/>
              <w:contextualSpacing w:val="0"/>
            </w:pPr>
            <w:r>
              <w:t>Sub-base in</w:t>
            </w:r>
            <w:r>
              <w:rPr>
                <w:spacing w:val="-5"/>
              </w:rPr>
              <w:t xml:space="preserve"> </w:t>
            </w:r>
            <w:r>
              <w:rPr>
                <w:spacing w:val="-4"/>
              </w:rPr>
              <w:t>cu.m</w:t>
            </w:r>
          </w:p>
          <w:p w14:paraId="26BDA30D" w14:textId="77777777" w:rsidR="0020109D" w:rsidRDefault="0020109D">
            <w:pPr>
              <w:pStyle w:val="ListParagraph"/>
              <w:widowControl w:val="0"/>
              <w:numPr>
                <w:ilvl w:val="0"/>
                <w:numId w:val="67"/>
              </w:numPr>
              <w:tabs>
                <w:tab w:val="left" w:pos="1392"/>
                <w:tab w:val="left" w:pos="1397"/>
              </w:tabs>
              <w:autoSpaceDE w:val="0"/>
              <w:autoSpaceDN w:val="0"/>
              <w:spacing w:before="5" w:after="240" w:line="244" w:lineRule="auto"/>
              <w:ind w:left="1397" w:right="854" w:hanging="548"/>
              <w:contextualSpacing w:val="0"/>
            </w:pPr>
            <w:r>
              <w:t xml:space="preserve">Concrete kerb in running metre; length of kerb for median shall be measured for each side </w:t>
            </w:r>
            <w:r>
              <w:rPr>
                <w:spacing w:val="-2"/>
              </w:rPr>
              <w:t>separately.</w:t>
            </w:r>
          </w:p>
          <w:p w14:paraId="5424E2F8" w14:textId="77777777" w:rsidR="0020109D" w:rsidRDefault="0020109D">
            <w:pPr>
              <w:pStyle w:val="ListParagraph"/>
              <w:widowControl w:val="0"/>
              <w:numPr>
                <w:ilvl w:val="0"/>
                <w:numId w:val="67"/>
              </w:numPr>
              <w:tabs>
                <w:tab w:val="left" w:pos="1392"/>
              </w:tabs>
              <w:autoSpaceDE w:val="0"/>
              <w:autoSpaceDN w:val="0"/>
              <w:spacing w:after="240" w:line="245" w:lineRule="exact"/>
              <w:ind w:left="1392" w:hanging="542"/>
              <w:contextualSpacing w:val="0"/>
            </w:pPr>
            <w:r>
              <w:t>Stone</w:t>
            </w:r>
            <w:r>
              <w:rPr>
                <w:spacing w:val="-7"/>
              </w:rPr>
              <w:t xml:space="preserve"> </w:t>
            </w:r>
            <w:r>
              <w:t>Kerb in</w:t>
            </w:r>
            <w:r>
              <w:rPr>
                <w:spacing w:val="-5"/>
              </w:rPr>
              <w:t xml:space="preserve"> </w:t>
            </w:r>
            <w:r>
              <w:t>running</w:t>
            </w:r>
            <w:r>
              <w:rPr>
                <w:spacing w:val="1"/>
              </w:rPr>
              <w:t xml:space="preserve"> </w:t>
            </w:r>
            <w:r>
              <w:rPr>
                <w:spacing w:val="-2"/>
              </w:rPr>
              <w:t>meters</w:t>
            </w:r>
          </w:p>
          <w:p w14:paraId="2624153E" w14:textId="77777777" w:rsidR="0020109D" w:rsidRDefault="0020109D">
            <w:pPr>
              <w:pStyle w:val="ListParagraph"/>
              <w:widowControl w:val="0"/>
              <w:numPr>
                <w:ilvl w:val="0"/>
                <w:numId w:val="67"/>
              </w:numPr>
              <w:tabs>
                <w:tab w:val="left" w:pos="1392"/>
              </w:tabs>
              <w:autoSpaceDE w:val="0"/>
              <w:autoSpaceDN w:val="0"/>
              <w:spacing w:before="6" w:after="240" w:line="240" w:lineRule="auto"/>
              <w:ind w:left="1392" w:hanging="542"/>
              <w:contextualSpacing w:val="0"/>
            </w:pPr>
            <w:r>
              <w:t>Turfing,</w:t>
            </w:r>
            <w:r>
              <w:rPr>
                <w:spacing w:val="-3"/>
              </w:rPr>
              <w:t xml:space="preserve"> </w:t>
            </w:r>
            <w:r>
              <w:t>shrubs</w:t>
            </w:r>
            <w:r>
              <w:rPr>
                <w:spacing w:val="-8"/>
              </w:rPr>
              <w:t xml:space="preserve"> </w:t>
            </w:r>
            <w:r>
              <w:t>and</w:t>
            </w:r>
            <w:r>
              <w:rPr>
                <w:spacing w:val="-6"/>
              </w:rPr>
              <w:t xml:space="preserve"> </w:t>
            </w:r>
            <w:r>
              <w:t>tile/slab</w:t>
            </w:r>
            <w:r>
              <w:rPr>
                <w:spacing w:val="-6"/>
              </w:rPr>
              <w:t xml:space="preserve"> </w:t>
            </w:r>
            <w:r>
              <w:t>finish</w:t>
            </w:r>
            <w:r>
              <w:rPr>
                <w:spacing w:val="-6"/>
              </w:rPr>
              <w:t xml:space="preserve"> </w:t>
            </w:r>
            <w:r>
              <w:t>in</w:t>
            </w:r>
            <w:r>
              <w:rPr>
                <w:spacing w:val="-1"/>
              </w:rPr>
              <w:t xml:space="preserve"> </w:t>
            </w:r>
            <w:r>
              <w:rPr>
                <w:spacing w:val="-4"/>
              </w:rPr>
              <w:t>sq.m.</w:t>
            </w:r>
          </w:p>
          <w:p w14:paraId="514FBA7F" w14:textId="781AED8A" w:rsidR="0020109D" w:rsidRDefault="0020109D" w:rsidP="00430BD3">
            <w:pPr>
              <w:tabs>
                <w:tab w:val="left" w:pos="1392"/>
              </w:tabs>
              <w:spacing w:before="5"/>
              <w:ind w:left="1397" w:right="849" w:hanging="548"/>
            </w:pPr>
            <w:r>
              <w:rPr>
                <w:spacing w:val="-4"/>
              </w:rPr>
              <w:lastRenderedPageBreak/>
              <w:t>vii)</w:t>
            </w:r>
            <w:r>
              <w:tab/>
              <w:t>Brick/stone</w:t>
            </w:r>
            <w:r>
              <w:rPr>
                <w:spacing w:val="-8"/>
              </w:rPr>
              <w:t xml:space="preserve"> </w:t>
            </w:r>
            <w:r>
              <w:t>block</w:t>
            </w:r>
            <w:r>
              <w:rPr>
                <w:spacing w:val="-10"/>
              </w:rPr>
              <w:t xml:space="preserve"> </w:t>
            </w:r>
            <w:r>
              <w:t>edging</w:t>
            </w:r>
            <w:r>
              <w:rPr>
                <w:spacing w:val="-4"/>
              </w:rPr>
              <w:t xml:space="preserve"> </w:t>
            </w:r>
            <w:r>
              <w:t>in</w:t>
            </w:r>
            <w:r>
              <w:rPr>
                <w:spacing w:val="-8"/>
              </w:rPr>
              <w:t xml:space="preserve"> </w:t>
            </w:r>
            <w:r>
              <w:t>running</w:t>
            </w:r>
            <w:r>
              <w:rPr>
                <w:spacing w:val="-4"/>
              </w:rPr>
              <w:t xml:space="preserve"> </w:t>
            </w:r>
            <w:r>
              <w:t>metre,</w:t>
            </w:r>
            <w:r>
              <w:rPr>
                <w:spacing w:val="-4"/>
              </w:rPr>
              <w:t xml:space="preserve"> </w:t>
            </w:r>
            <w:r>
              <w:t>the</w:t>
            </w:r>
            <w:r>
              <w:rPr>
                <w:spacing w:val="-8"/>
              </w:rPr>
              <w:t xml:space="preserve"> </w:t>
            </w:r>
            <w:r>
              <w:t>length</w:t>
            </w:r>
            <w:r>
              <w:rPr>
                <w:spacing w:val="-8"/>
              </w:rPr>
              <w:t xml:space="preserve"> </w:t>
            </w:r>
            <w:r>
              <w:t>for</w:t>
            </w:r>
            <w:r>
              <w:rPr>
                <w:spacing w:val="-11"/>
              </w:rPr>
              <w:t xml:space="preserve"> </w:t>
            </w:r>
            <w:r>
              <w:t>brick/</w:t>
            </w:r>
            <w:r>
              <w:rPr>
                <w:spacing w:val="-4"/>
              </w:rPr>
              <w:t xml:space="preserve"> </w:t>
            </w:r>
            <w:r>
              <w:t>stone</w:t>
            </w:r>
            <w:r>
              <w:rPr>
                <w:spacing w:val="-8"/>
              </w:rPr>
              <w:t xml:space="preserve"> </w:t>
            </w:r>
            <w:r>
              <w:t>block</w:t>
            </w:r>
            <w:r>
              <w:rPr>
                <w:spacing w:val="-5"/>
              </w:rPr>
              <w:t xml:space="preserve"> </w:t>
            </w:r>
            <w:r>
              <w:t>edging</w:t>
            </w:r>
            <w:r>
              <w:rPr>
                <w:spacing w:val="-12"/>
              </w:rPr>
              <w:t xml:space="preserve"> </w:t>
            </w:r>
            <w:r>
              <w:t>for</w:t>
            </w:r>
            <w:r>
              <w:rPr>
                <w:spacing w:val="-7"/>
              </w:rPr>
              <w:t xml:space="preserve"> </w:t>
            </w:r>
            <w:r>
              <w:t>median edging shall be measured for each side separately.</w:t>
            </w:r>
          </w:p>
          <w:p w14:paraId="7AB28535" w14:textId="77777777" w:rsidR="0020109D" w:rsidRDefault="0020109D" w:rsidP="00430BD3">
            <w:pPr>
              <w:pStyle w:val="BodyText"/>
              <w:spacing w:before="3"/>
              <w:rPr>
                <w:sz w:val="22"/>
              </w:rPr>
            </w:pPr>
          </w:p>
          <w:p w14:paraId="2DAD31C0" w14:textId="77777777" w:rsidR="0020109D" w:rsidRDefault="0020109D">
            <w:pPr>
              <w:pStyle w:val="ListParagraph"/>
              <w:widowControl w:val="0"/>
              <w:numPr>
                <w:ilvl w:val="1"/>
                <w:numId w:val="65"/>
              </w:numPr>
              <w:tabs>
                <w:tab w:val="left" w:pos="1065"/>
              </w:tabs>
              <w:autoSpaceDE w:val="0"/>
              <w:autoSpaceDN w:val="0"/>
              <w:spacing w:before="1" w:after="0" w:line="240" w:lineRule="auto"/>
              <w:ind w:left="1065" w:hanging="935"/>
              <w:contextualSpacing w:val="0"/>
              <w:rPr>
                <w:rFonts w:ascii="Arial"/>
                <w:b/>
              </w:rPr>
            </w:pPr>
            <w:r>
              <w:rPr>
                <w:rFonts w:ascii="Arial"/>
                <w:b/>
                <w:spacing w:val="-4"/>
              </w:rPr>
              <w:t>Rate</w:t>
            </w:r>
          </w:p>
          <w:p w14:paraId="685A5103" w14:textId="77777777" w:rsidR="0020109D" w:rsidRDefault="0020109D" w:rsidP="00430BD3">
            <w:pPr>
              <w:spacing w:before="134" w:line="242" w:lineRule="auto"/>
              <w:ind w:left="130" w:right="845"/>
              <w:jc w:val="both"/>
            </w:pPr>
            <w:r>
              <w:t>The</w:t>
            </w:r>
            <w:r>
              <w:rPr>
                <w:spacing w:val="-6"/>
              </w:rPr>
              <w:t xml:space="preserve"> </w:t>
            </w:r>
            <w:r>
              <w:t>Contract</w:t>
            </w:r>
            <w:r>
              <w:rPr>
                <w:spacing w:val="-7"/>
              </w:rPr>
              <w:t xml:space="preserve"> </w:t>
            </w:r>
            <w:r>
              <w:t>unit</w:t>
            </w:r>
            <w:r>
              <w:rPr>
                <w:spacing w:val="-7"/>
              </w:rPr>
              <w:t xml:space="preserve"> </w:t>
            </w:r>
            <w:r>
              <w:t>rate</w:t>
            </w:r>
            <w:r>
              <w:rPr>
                <w:spacing w:val="-11"/>
              </w:rPr>
              <w:t xml:space="preserve"> </w:t>
            </w:r>
            <w:r>
              <w:t>for</w:t>
            </w:r>
            <w:r>
              <w:rPr>
                <w:spacing w:val="-10"/>
              </w:rPr>
              <w:t xml:space="preserve"> </w:t>
            </w:r>
            <w:r>
              <w:t>shoulder,</w:t>
            </w:r>
            <w:r>
              <w:rPr>
                <w:spacing w:val="-7"/>
              </w:rPr>
              <w:t xml:space="preserve"> </w:t>
            </w:r>
            <w:r>
              <w:t>island</w:t>
            </w:r>
            <w:r>
              <w:rPr>
                <w:spacing w:val="-11"/>
              </w:rPr>
              <w:t xml:space="preserve"> </w:t>
            </w:r>
            <w:r>
              <w:t>and</w:t>
            </w:r>
            <w:r>
              <w:rPr>
                <w:spacing w:val="-6"/>
              </w:rPr>
              <w:t xml:space="preserve"> </w:t>
            </w:r>
            <w:r>
              <w:t>median</w:t>
            </w:r>
            <w:r>
              <w:rPr>
                <w:spacing w:val="-6"/>
              </w:rPr>
              <w:t xml:space="preserve"> </w:t>
            </w:r>
            <w:r>
              <w:t>construction</w:t>
            </w:r>
            <w:r>
              <w:rPr>
                <w:spacing w:val="-6"/>
              </w:rPr>
              <w:t xml:space="preserve"> </w:t>
            </w:r>
            <w:r>
              <w:t>shall</w:t>
            </w:r>
            <w:r>
              <w:rPr>
                <w:spacing w:val="-9"/>
              </w:rPr>
              <w:t xml:space="preserve"> </w:t>
            </w:r>
            <w:r>
              <w:t>be</w:t>
            </w:r>
            <w:r>
              <w:rPr>
                <w:spacing w:val="-6"/>
              </w:rPr>
              <w:t xml:space="preserve"> </w:t>
            </w:r>
            <w:r>
              <w:t>payment</w:t>
            </w:r>
            <w:r>
              <w:rPr>
                <w:spacing w:val="-7"/>
              </w:rPr>
              <w:t xml:space="preserve"> </w:t>
            </w:r>
            <w:r>
              <w:t>in</w:t>
            </w:r>
            <w:r>
              <w:rPr>
                <w:spacing w:val="-11"/>
              </w:rPr>
              <w:t xml:space="preserve"> </w:t>
            </w:r>
            <w:r>
              <w:t>full</w:t>
            </w:r>
            <w:r>
              <w:rPr>
                <w:spacing w:val="-14"/>
              </w:rPr>
              <w:t xml:space="preserve"> </w:t>
            </w:r>
            <w:r>
              <w:t>for</w:t>
            </w:r>
            <w:r>
              <w:rPr>
                <w:spacing w:val="-10"/>
              </w:rPr>
              <w:t xml:space="preserve"> </w:t>
            </w:r>
            <w:r>
              <w:t>carrying</w:t>
            </w:r>
            <w:r>
              <w:rPr>
                <w:spacing w:val="-6"/>
              </w:rPr>
              <w:t xml:space="preserve"> </w:t>
            </w:r>
            <w:r>
              <w:t>out the</w:t>
            </w:r>
            <w:r>
              <w:rPr>
                <w:spacing w:val="-15"/>
              </w:rPr>
              <w:t xml:space="preserve"> </w:t>
            </w:r>
            <w:r>
              <w:t>required</w:t>
            </w:r>
            <w:r>
              <w:rPr>
                <w:spacing w:val="-15"/>
              </w:rPr>
              <w:t xml:space="preserve"> </w:t>
            </w:r>
            <w:r>
              <w:t>operations</w:t>
            </w:r>
            <w:r>
              <w:rPr>
                <w:spacing w:val="-14"/>
              </w:rPr>
              <w:t xml:space="preserve"> </w:t>
            </w:r>
            <w:r>
              <w:t>including</w:t>
            </w:r>
            <w:r>
              <w:rPr>
                <w:spacing w:val="-15"/>
              </w:rPr>
              <w:t xml:space="preserve"> </w:t>
            </w:r>
            <w:r>
              <w:t>full</w:t>
            </w:r>
            <w:r>
              <w:rPr>
                <w:spacing w:val="-15"/>
              </w:rPr>
              <w:t xml:space="preserve"> </w:t>
            </w:r>
            <w:r>
              <w:t>compensation</w:t>
            </w:r>
            <w:r>
              <w:rPr>
                <w:spacing w:val="-14"/>
              </w:rPr>
              <w:t xml:space="preserve"> </w:t>
            </w:r>
            <w:r>
              <w:t>for</w:t>
            </w:r>
            <w:r>
              <w:rPr>
                <w:spacing w:val="-15"/>
              </w:rPr>
              <w:t xml:space="preserve"> </w:t>
            </w:r>
            <w:r>
              <w:t>all</w:t>
            </w:r>
            <w:r>
              <w:rPr>
                <w:spacing w:val="-14"/>
              </w:rPr>
              <w:t xml:space="preserve"> </w:t>
            </w:r>
            <w:r>
              <w:t>components</w:t>
            </w:r>
            <w:r>
              <w:rPr>
                <w:spacing w:val="-15"/>
              </w:rPr>
              <w:t xml:space="preserve"> </w:t>
            </w:r>
            <w:r>
              <w:t>listed</w:t>
            </w:r>
            <w:r>
              <w:rPr>
                <w:spacing w:val="-15"/>
              </w:rPr>
              <w:t xml:space="preserve"> </w:t>
            </w:r>
            <w:r>
              <w:t>in</w:t>
            </w:r>
            <w:r>
              <w:rPr>
                <w:spacing w:val="-14"/>
              </w:rPr>
              <w:t xml:space="preserve"> </w:t>
            </w:r>
            <w:r>
              <w:t>Clause</w:t>
            </w:r>
            <w:r>
              <w:rPr>
                <w:spacing w:val="-15"/>
              </w:rPr>
              <w:t xml:space="preserve"> </w:t>
            </w:r>
            <w:r>
              <w:t>316.7</w:t>
            </w:r>
            <w:r>
              <w:rPr>
                <w:spacing w:val="-14"/>
              </w:rPr>
              <w:t xml:space="preserve"> </w:t>
            </w:r>
            <w:r>
              <w:t>as</w:t>
            </w:r>
            <w:r>
              <w:rPr>
                <w:spacing w:val="-15"/>
              </w:rPr>
              <w:t xml:space="preserve"> </w:t>
            </w:r>
            <w:r>
              <w:t>applicable. The rate for brick/stone/paver block edging shall include the cost of sand cushion.</w:t>
            </w:r>
          </w:p>
          <w:p w14:paraId="4AAA63B5" w14:textId="77777777" w:rsidR="0020109D" w:rsidRDefault="0020109D" w:rsidP="00430BD3">
            <w:pPr>
              <w:pStyle w:val="BodyText"/>
              <w:spacing w:before="1"/>
              <w:rPr>
                <w:sz w:val="22"/>
              </w:rPr>
            </w:pPr>
          </w:p>
          <w:p w14:paraId="5452F668" w14:textId="77777777" w:rsidR="0020109D" w:rsidRDefault="0020109D" w:rsidP="00430BD3">
            <w:pPr>
              <w:pStyle w:val="BodyText"/>
              <w:spacing w:before="1"/>
              <w:rPr>
                <w:sz w:val="22"/>
              </w:rPr>
            </w:pPr>
          </w:p>
          <w:p w14:paraId="797012AA" w14:textId="77777777" w:rsidR="0020109D" w:rsidRDefault="0020109D">
            <w:pPr>
              <w:pStyle w:val="ListParagraph"/>
              <w:widowControl w:val="0"/>
              <w:numPr>
                <w:ilvl w:val="0"/>
                <w:numId w:val="65"/>
              </w:numPr>
              <w:tabs>
                <w:tab w:val="left" w:pos="1113"/>
              </w:tabs>
              <w:autoSpaceDE w:val="0"/>
              <w:autoSpaceDN w:val="0"/>
              <w:spacing w:after="600" w:line="240" w:lineRule="auto"/>
              <w:ind w:left="1111" w:hanging="981"/>
              <w:contextualSpacing w:val="0"/>
              <w:rPr>
                <w:rFonts w:ascii="Arial"/>
                <w:b/>
              </w:rPr>
            </w:pPr>
            <w:r>
              <w:rPr>
                <w:rFonts w:ascii="Arial"/>
                <w:b/>
              </w:rPr>
              <w:t>CEMENT</w:t>
            </w:r>
            <w:r>
              <w:rPr>
                <w:rFonts w:ascii="Arial"/>
                <w:b/>
                <w:spacing w:val="-4"/>
              </w:rPr>
              <w:t xml:space="preserve"> </w:t>
            </w:r>
            <w:r>
              <w:rPr>
                <w:rFonts w:ascii="Arial"/>
                <w:b/>
              </w:rPr>
              <w:t>CONCRETE</w:t>
            </w:r>
            <w:r>
              <w:rPr>
                <w:rFonts w:ascii="Arial"/>
                <w:b/>
                <w:spacing w:val="-6"/>
              </w:rPr>
              <w:t xml:space="preserve"> </w:t>
            </w:r>
            <w:r>
              <w:rPr>
                <w:rFonts w:ascii="Arial"/>
                <w:b/>
              </w:rPr>
              <w:t>KERB</w:t>
            </w:r>
            <w:r>
              <w:rPr>
                <w:rFonts w:ascii="Arial"/>
                <w:b/>
                <w:spacing w:val="-7"/>
              </w:rPr>
              <w:t xml:space="preserve"> </w:t>
            </w:r>
            <w:r>
              <w:rPr>
                <w:rFonts w:ascii="Arial"/>
                <w:b/>
              </w:rPr>
              <w:t>AND</w:t>
            </w:r>
            <w:r>
              <w:rPr>
                <w:rFonts w:ascii="Arial"/>
                <w:b/>
                <w:spacing w:val="-7"/>
              </w:rPr>
              <w:t xml:space="preserve"> </w:t>
            </w:r>
            <w:r>
              <w:rPr>
                <w:rFonts w:ascii="Arial"/>
                <w:b/>
              </w:rPr>
              <w:t>KERB</w:t>
            </w:r>
            <w:r>
              <w:rPr>
                <w:rFonts w:ascii="Arial"/>
                <w:b/>
                <w:spacing w:val="-7"/>
              </w:rPr>
              <w:t xml:space="preserve"> </w:t>
            </w:r>
            <w:r>
              <w:rPr>
                <w:rFonts w:ascii="Arial"/>
                <w:b/>
              </w:rPr>
              <w:t>WITH</w:t>
            </w:r>
            <w:r>
              <w:rPr>
                <w:rFonts w:ascii="Arial"/>
                <w:b/>
                <w:spacing w:val="-11"/>
              </w:rPr>
              <w:t xml:space="preserve"> </w:t>
            </w:r>
            <w:r>
              <w:rPr>
                <w:rFonts w:ascii="Arial"/>
                <w:b/>
                <w:spacing w:val="-2"/>
              </w:rPr>
              <w:t>CHANNEL</w:t>
            </w:r>
          </w:p>
          <w:p w14:paraId="5B890801" w14:textId="77777777" w:rsidR="0020109D" w:rsidRDefault="0020109D">
            <w:pPr>
              <w:pStyle w:val="ListParagraph"/>
              <w:widowControl w:val="0"/>
              <w:numPr>
                <w:ilvl w:val="1"/>
                <w:numId w:val="65"/>
              </w:numPr>
              <w:tabs>
                <w:tab w:val="left" w:pos="860"/>
              </w:tabs>
              <w:autoSpaceDE w:val="0"/>
              <w:autoSpaceDN w:val="0"/>
              <w:spacing w:before="252" w:after="0" w:line="240" w:lineRule="auto"/>
              <w:ind w:left="860" w:hanging="730"/>
              <w:contextualSpacing w:val="0"/>
              <w:rPr>
                <w:rFonts w:ascii="Arial"/>
                <w:b/>
              </w:rPr>
            </w:pPr>
            <w:r>
              <w:rPr>
                <w:rFonts w:ascii="Arial"/>
                <w:b/>
                <w:spacing w:val="-2"/>
              </w:rPr>
              <w:t>Scope</w:t>
            </w:r>
          </w:p>
          <w:p w14:paraId="3304FF22" w14:textId="77777777" w:rsidR="0020109D" w:rsidRDefault="0020109D" w:rsidP="00D9668C">
            <w:pPr>
              <w:spacing w:before="134" w:after="720" w:line="242" w:lineRule="auto"/>
              <w:ind w:left="130" w:right="846"/>
              <w:jc w:val="both"/>
            </w:pPr>
            <w:r>
              <w:t>This</w:t>
            </w:r>
            <w:r>
              <w:rPr>
                <w:spacing w:val="-11"/>
              </w:rPr>
              <w:t xml:space="preserve"> </w:t>
            </w:r>
            <w:r>
              <w:t>work</w:t>
            </w:r>
            <w:r>
              <w:rPr>
                <w:spacing w:val="-10"/>
              </w:rPr>
              <w:t xml:space="preserve"> </w:t>
            </w:r>
            <w:r>
              <w:t>shall</w:t>
            </w:r>
            <w:r>
              <w:rPr>
                <w:spacing w:val="-15"/>
              </w:rPr>
              <w:t xml:space="preserve"> </w:t>
            </w:r>
            <w:r>
              <w:t>consist</w:t>
            </w:r>
            <w:r>
              <w:rPr>
                <w:spacing w:val="-13"/>
              </w:rPr>
              <w:t xml:space="preserve"> </w:t>
            </w:r>
            <w:r>
              <w:t>of</w:t>
            </w:r>
            <w:r>
              <w:rPr>
                <w:spacing w:val="-9"/>
              </w:rPr>
              <w:t xml:space="preserve"> </w:t>
            </w:r>
            <w:r>
              <w:t>constructing</w:t>
            </w:r>
            <w:r>
              <w:rPr>
                <w:spacing w:val="-13"/>
              </w:rPr>
              <w:t xml:space="preserve"> </w:t>
            </w:r>
            <w:r>
              <w:t>cement</w:t>
            </w:r>
            <w:r>
              <w:rPr>
                <w:spacing w:val="-9"/>
              </w:rPr>
              <w:t xml:space="preserve"> </w:t>
            </w:r>
            <w:r>
              <w:t>concrete</w:t>
            </w:r>
            <w:r>
              <w:rPr>
                <w:spacing w:val="-13"/>
              </w:rPr>
              <w:t xml:space="preserve"> </w:t>
            </w:r>
            <w:r>
              <w:t>kerbs</w:t>
            </w:r>
            <w:r>
              <w:rPr>
                <w:spacing w:val="-15"/>
              </w:rPr>
              <w:t xml:space="preserve"> </w:t>
            </w:r>
            <w:r>
              <w:t>and</w:t>
            </w:r>
            <w:r>
              <w:rPr>
                <w:spacing w:val="-13"/>
              </w:rPr>
              <w:t xml:space="preserve"> </w:t>
            </w:r>
            <w:r>
              <w:t>kerbs</w:t>
            </w:r>
            <w:r>
              <w:rPr>
                <w:spacing w:val="-10"/>
              </w:rPr>
              <w:t xml:space="preserve"> </w:t>
            </w:r>
            <w:r>
              <w:t>with</w:t>
            </w:r>
            <w:r>
              <w:rPr>
                <w:spacing w:val="-13"/>
              </w:rPr>
              <w:t xml:space="preserve"> </w:t>
            </w:r>
            <w:r>
              <w:t>channel</w:t>
            </w:r>
            <w:r>
              <w:rPr>
                <w:spacing w:val="-15"/>
              </w:rPr>
              <w:t xml:space="preserve"> </w:t>
            </w:r>
            <w:r>
              <w:t>in</w:t>
            </w:r>
            <w:r>
              <w:rPr>
                <w:spacing w:val="-13"/>
              </w:rPr>
              <w:t xml:space="preserve"> </w:t>
            </w:r>
            <w:r>
              <w:t>the</w:t>
            </w:r>
            <w:r>
              <w:rPr>
                <w:spacing w:val="-13"/>
              </w:rPr>
              <w:t xml:space="preserve"> </w:t>
            </w:r>
            <w:r>
              <w:t>central</w:t>
            </w:r>
            <w:r>
              <w:rPr>
                <w:spacing w:val="-11"/>
              </w:rPr>
              <w:t xml:space="preserve"> </w:t>
            </w:r>
            <w:r>
              <w:t xml:space="preserve">median and/or along the footpaths or separators in conformity with the lines, levels </w:t>
            </w:r>
            <w:r>
              <w:lastRenderedPageBreak/>
              <w:t>and dimensions as specified in the drawings or as directed by the Engineer.</w:t>
            </w:r>
          </w:p>
          <w:p w14:paraId="1713D43F" w14:textId="77777777" w:rsidR="0020109D" w:rsidRDefault="0020109D">
            <w:pPr>
              <w:pStyle w:val="ListParagraph"/>
              <w:widowControl w:val="0"/>
              <w:numPr>
                <w:ilvl w:val="1"/>
                <w:numId w:val="65"/>
              </w:numPr>
              <w:tabs>
                <w:tab w:val="left" w:pos="865"/>
              </w:tabs>
              <w:autoSpaceDE w:val="0"/>
              <w:autoSpaceDN w:val="0"/>
              <w:spacing w:after="360" w:line="240" w:lineRule="auto"/>
              <w:ind w:left="865" w:hanging="735"/>
              <w:contextualSpacing w:val="0"/>
              <w:rPr>
                <w:rFonts w:ascii="Arial"/>
                <w:b/>
              </w:rPr>
            </w:pPr>
            <w:r>
              <w:rPr>
                <w:rFonts w:ascii="Arial"/>
                <w:b/>
                <w:spacing w:val="-2"/>
              </w:rPr>
              <w:t>Materials</w:t>
            </w:r>
          </w:p>
          <w:p w14:paraId="6EC242A9" w14:textId="77777777" w:rsidR="0020109D" w:rsidRDefault="0020109D" w:rsidP="00D9668C">
            <w:pPr>
              <w:spacing w:before="135" w:after="360" w:line="244" w:lineRule="auto"/>
              <w:ind w:left="130" w:right="853"/>
              <w:jc w:val="both"/>
            </w:pPr>
            <w:r>
              <w:t>Kerbs and kerb with channel shall be of Grade M-20 plain concrete in accordance with Section 1700 of these Specifications.</w:t>
            </w:r>
          </w:p>
          <w:p w14:paraId="2D843C11" w14:textId="77777777" w:rsidR="0020109D" w:rsidRDefault="0020109D">
            <w:pPr>
              <w:pStyle w:val="ListParagraph"/>
              <w:widowControl w:val="0"/>
              <w:numPr>
                <w:ilvl w:val="1"/>
                <w:numId w:val="65"/>
              </w:numPr>
              <w:tabs>
                <w:tab w:val="left" w:pos="860"/>
              </w:tabs>
              <w:autoSpaceDE w:val="0"/>
              <w:autoSpaceDN w:val="0"/>
              <w:spacing w:before="243" w:after="360" w:line="240" w:lineRule="auto"/>
              <w:ind w:left="860" w:hanging="730"/>
              <w:contextualSpacing w:val="0"/>
              <w:rPr>
                <w:rFonts w:ascii="Arial"/>
                <w:b/>
              </w:rPr>
            </w:pPr>
            <w:r>
              <w:rPr>
                <w:rFonts w:ascii="Arial"/>
                <w:b/>
              </w:rPr>
              <w:t>Type</w:t>
            </w:r>
            <w:r>
              <w:rPr>
                <w:rFonts w:ascii="Arial"/>
                <w:b/>
                <w:spacing w:val="2"/>
              </w:rPr>
              <w:t xml:space="preserve"> </w:t>
            </w:r>
            <w:r>
              <w:rPr>
                <w:rFonts w:ascii="Arial"/>
                <w:b/>
              </w:rPr>
              <w:t>of</w:t>
            </w:r>
            <w:r>
              <w:rPr>
                <w:rFonts w:ascii="Arial"/>
                <w:b/>
                <w:spacing w:val="-1"/>
              </w:rPr>
              <w:t xml:space="preserve"> </w:t>
            </w:r>
            <w:r>
              <w:rPr>
                <w:rFonts w:ascii="Arial"/>
                <w:b/>
                <w:spacing w:val="-2"/>
              </w:rPr>
              <w:t>Construction</w:t>
            </w:r>
          </w:p>
          <w:p w14:paraId="45011697" w14:textId="77777777" w:rsidR="0020109D" w:rsidRDefault="0020109D" w:rsidP="00D9668C">
            <w:pPr>
              <w:spacing w:before="134" w:after="360" w:line="244" w:lineRule="auto"/>
              <w:ind w:left="130" w:right="854"/>
              <w:jc w:val="both"/>
            </w:pPr>
            <w:r>
              <w:t xml:space="preserve">These shall be cast-in-situ construction with suitable kerb casting machine except at locations where continuous casting with equipment is not practicable. In those locations precast concrete blocks shall be </w:t>
            </w:r>
            <w:r>
              <w:rPr>
                <w:spacing w:val="-2"/>
              </w:rPr>
              <w:t>used.</w:t>
            </w:r>
          </w:p>
          <w:p w14:paraId="55CC8475" w14:textId="77777777" w:rsidR="0020109D" w:rsidRDefault="0020109D">
            <w:pPr>
              <w:pStyle w:val="ListParagraph"/>
              <w:widowControl w:val="0"/>
              <w:numPr>
                <w:ilvl w:val="1"/>
                <w:numId w:val="65"/>
              </w:numPr>
              <w:tabs>
                <w:tab w:val="left" w:pos="860"/>
              </w:tabs>
              <w:autoSpaceDE w:val="0"/>
              <w:autoSpaceDN w:val="0"/>
              <w:spacing w:before="243" w:after="360" w:line="240" w:lineRule="auto"/>
              <w:ind w:left="860" w:hanging="730"/>
              <w:contextualSpacing w:val="0"/>
              <w:rPr>
                <w:rFonts w:ascii="Arial"/>
                <w:b/>
              </w:rPr>
            </w:pPr>
            <w:r>
              <w:rPr>
                <w:rFonts w:ascii="Arial"/>
                <w:b/>
                <w:spacing w:val="-2"/>
              </w:rPr>
              <w:t>Equipment</w:t>
            </w:r>
          </w:p>
          <w:p w14:paraId="22026209" w14:textId="77777777" w:rsidR="0020109D" w:rsidRDefault="0020109D" w:rsidP="00D9668C">
            <w:pPr>
              <w:spacing w:before="135" w:after="360" w:line="242" w:lineRule="auto"/>
              <w:ind w:left="130" w:right="847"/>
              <w:jc w:val="both"/>
            </w:pPr>
            <w:r>
              <w:t>A continuous kerb casting equipment of adequate capacity and controls, capable of laying the kerbs in required</w:t>
            </w:r>
            <w:r>
              <w:rPr>
                <w:spacing w:val="-7"/>
              </w:rPr>
              <w:t xml:space="preserve"> </w:t>
            </w:r>
            <w:r>
              <w:t>cross-sections</w:t>
            </w:r>
            <w:r>
              <w:rPr>
                <w:spacing w:val="-9"/>
              </w:rPr>
              <w:t xml:space="preserve"> </w:t>
            </w:r>
            <w:r>
              <w:t>and</w:t>
            </w:r>
            <w:r>
              <w:rPr>
                <w:spacing w:val="-7"/>
              </w:rPr>
              <w:t xml:space="preserve"> </w:t>
            </w:r>
            <w:r>
              <w:t>producing</w:t>
            </w:r>
            <w:r>
              <w:rPr>
                <w:spacing w:val="-12"/>
              </w:rPr>
              <w:t xml:space="preserve"> </w:t>
            </w:r>
            <w:r>
              <w:t>a</w:t>
            </w:r>
            <w:r>
              <w:rPr>
                <w:spacing w:val="-3"/>
              </w:rPr>
              <w:t xml:space="preserve"> </w:t>
            </w:r>
            <w:r>
              <w:t>well-compacted</w:t>
            </w:r>
            <w:r>
              <w:rPr>
                <w:spacing w:val="-7"/>
              </w:rPr>
              <w:t xml:space="preserve"> </w:t>
            </w:r>
            <w:r>
              <w:t>mass</w:t>
            </w:r>
            <w:r>
              <w:rPr>
                <w:spacing w:val="-9"/>
              </w:rPr>
              <w:t xml:space="preserve"> </w:t>
            </w:r>
            <w:r>
              <w:t>of</w:t>
            </w:r>
            <w:r>
              <w:rPr>
                <w:spacing w:val="-3"/>
              </w:rPr>
              <w:t xml:space="preserve"> </w:t>
            </w:r>
            <w:r>
              <w:t>concrete</w:t>
            </w:r>
            <w:r>
              <w:rPr>
                <w:spacing w:val="-12"/>
              </w:rPr>
              <w:t xml:space="preserve"> </w:t>
            </w:r>
            <w:r>
              <w:t>free</w:t>
            </w:r>
            <w:r>
              <w:rPr>
                <w:spacing w:val="-7"/>
              </w:rPr>
              <w:t xml:space="preserve"> </w:t>
            </w:r>
            <w:r>
              <w:t>of</w:t>
            </w:r>
            <w:r>
              <w:rPr>
                <w:spacing w:val="-3"/>
              </w:rPr>
              <w:t xml:space="preserve"> </w:t>
            </w:r>
            <w:r>
              <w:t>voids</w:t>
            </w:r>
            <w:r>
              <w:rPr>
                <w:spacing w:val="-9"/>
              </w:rPr>
              <w:t xml:space="preserve"> </w:t>
            </w:r>
            <w:r>
              <w:t>and</w:t>
            </w:r>
            <w:r>
              <w:rPr>
                <w:spacing w:val="-12"/>
              </w:rPr>
              <w:t xml:space="preserve"> </w:t>
            </w:r>
            <w:r>
              <w:t>honeycombs, shall be used.</w:t>
            </w:r>
          </w:p>
          <w:p w14:paraId="19F9D6EA" w14:textId="77777777" w:rsidR="0020109D" w:rsidRDefault="0020109D">
            <w:pPr>
              <w:pStyle w:val="ListParagraph"/>
              <w:widowControl w:val="0"/>
              <w:numPr>
                <w:ilvl w:val="1"/>
                <w:numId w:val="65"/>
              </w:numPr>
              <w:tabs>
                <w:tab w:val="left" w:pos="865"/>
              </w:tabs>
              <w:autoSpaceDE w:val="0"/>
              <w:autoSpaceDN w:val="0"/>
              <w:spacing w:after="360" w:line="240" w:lineRule="auto"/>
              <w:ind w:left="865" w:hanging="735"/>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20B68AF4" w14:textId="77777777" w:rsidR="0020109D" w:rsidRDefault="0020109D">
            <w:pPr>
              <w:pStyle w:val="ListParagraph"/>
              <w:widowControl w:val="0"/>
              <w:numPr>
                <w:ilvl w:val="2"/>
                <w:numId w:val="65"/>
              </w:numPr>
              <w:tabs>
                <w:tab w:val="left" w:pos="932"/>
              </w:tabs>
              <w:autoSpaceDE w:val="0"/>
              <w:autoSpaceDN w:val="0"/>
              <w:spacing w:before="126" w:after="360" w:line="244" w:lineRule="auto"/>
              <w:ind w:left="130" w:right="843" w:firstLine="0"/>
              <w:contextualSpacing w:val="0"/>
              <w:jc w:val="both"/>
            </w:pPr>
            <w:r>
              <w:t xml:space="preserve">Kerb shall be laid on firm foundation of minimum 150 mm thickness of cement concrete of M 15 grade cast in-situ or on extended width of pavement. The foundation shall </w:t>
            </w:r>
            <w:r>
              <w:lastRenderedPageBreak/>
              <w:t>have a projection of 50 mm beyond</w:t>
            </w:r>
            <w:r>
              <w:rPr>
                <w:spacing w:val="-15"/>
              </w:rPr>
              <w:t xml:space="preserve"> </w:t>
            </w:r>
            <w:r>
              <w:t>the</w:t>
            </w:r>
            <w:r>
              <w:rPr>
                <w:spacing w:val="-13"/>
              </w:rPr>
              <w:t xml:space="preserve"> </w:t>
            </w:r>
            <w:r>
              <w:t>kerb</w:t>
            </w:r>
            <w:r>
              <w:rPr>
                <w:spacing w:val="-13"/>
              </w:rPr>
              <w:t xml:space="preserve"> </w:t>
            </w:r>
            <w:r>
              <w:t>stone.</w:t>
            </w:r>
            <w:r>
              <w:rPr>
                <w:spacing w:val="-14"/>
              </w:rPr>
              <w:t xml:space="preserve"> </w:t>
            </w:r>
            <w:r>
              <w:t>Before</w:t>
            </w:r>
            <w:r>
              <w:rPr>
                <w:spacing w:val="-13"/>
              </w:rPr>
              <w:t xml:space="preserve"> </w:t>
            </w:r>
            <w:r>
              <w:t>laying</w:t>
            </w:r>
            <w:r>
              <w:rPr>
                <w:spacing w:val="-13"/>
              </w:rPr>
              <w:t xml:space="preserve"> </w:t>
            </w:r>
            <w:r>
              <w:t>the</w:t>
            </w:r>
            <w:r>
              <w:rPr>
                <w:spacing w:val="-15"/>
              </w:rPr>
              <w:t xml:space="preserve"> </w:t>
            </w:r>
            <w:r>
              <w:t>foundation</w:t>
            </w:r>
            <w:r>
              <w:rPr>
                <w:spacing w:val="-12"/>
              </w:rPr>
              <w:t xml:space="preserve"> </w:t>
            </w:r>
            <w:r>
              <w:t>of</w:t>
            </w:r>
            <w:r>
              <w:rPr>
                <w:spacing w:val="-9"/>
              </w:rPr>
              <w:t xml:space="preserve"> </w:t>
            </w:r>
            <w:r>
              <w:t>lean</w:t>
            </w:r>
            <w:r>
              <w:rPr>
                <w:spacing w:val="-13"/>
              </w:rPr>
              <w:t xml:space="preserve"> </w:t>
            </w:r>
            <w:r>
              <w:t>concrete,</w:t>
            </w:r>
            <w:r>
              <w:rPr>
                <w:spacing w:val="-14"/>
              </w:rPr>
              <w:t xml:space="preserve"> </w:t>
            </w:r>
            <w:r>
              <w:t>the</w:t>
            </w:r>
            <w:r>
              <w:rPr>
                <w:spacing w:val="-13"/>
              </w:rPr>
              <w:t xml:space="preserve"> </w:t>
            </w:r>
            <w:r>
              <w:t>base</w:t>
            </w:r>
            <w:r>
              <w:rPr>
                <w:spacing w:val="-13"/>
              </w:rPr>
              <w:t xml:space="preserve"> </w:t>
            </w:r>
            <w:r>
              <w:t>shall</w:t>
            </w:r>
            <w:r>
              <w:rPr>
                <w:spacing w:val="-15"/>
              </w:rPr>
              <w:t xml:space="preserve"> </w:t>
            </w:r>
            <w:r>
              <w:t>be</w:t>
            </w:r>
            <w:r>
              <w:rPr>
                <w:spacing w:val="-12"/>
              </w:rPr>
              <w:t xml:space="preserve"> </w:t>
            </w:r>
            <w:r>
              <w:t>levelled</w:t>
            </w:r>
            <w:r>
              <w:rPr>
                <w:spacing w:val="-13"/>
              </w:rPr>
              <w:t xml:space="preserve"> </w:t>
            </w:r>
            <w:r>
              <w:t>and</w:t>
            </w:r>
            <w:r>
              <w:rPr>
                <w:spacing w:val="-13"/>
              </w:rPr>
              <w:t xml:space="preserve"> </w:t>
            </w:r>
            <w:r>
              <w:t>slightly watered to make it damp.</w:t>
            </w:r>
          </w:p>
          <w:p w14:paraId="15FD721C" w14:textId="77777777" w:rsidR="0020109D" w:rsidRDefault="0020109D">
            <w:pPr>
              <w:pStyle w:val="ListParagraph"/>
              <w:widowControl w:val="0"/>
              <w:numPr>
                <w:ilvl w:val="2"/>
                <w:numId w:val="65"/>
              </w:numPr>
              <w:tabs>
                <w:tab w:val="left" w:pos="927"/>
              </w:tabs>
              <w:autoSpaceDE w:val="0"/>
              <w:autoSpaceDN w:val="0"/>
              <w:spacing w:before="243" w:after="360" w:line="240" w:lineRule="auto"/>
              <w:ind w:left="927" w:hanging="797"/>
              <w:contextualSpacing w:val="0"/>
              <w:jc w:val="both"/>
            </w:pPr>
            <w:r>
              <w:t>In</w:t>
            </w:r>
            <w:r>
              <w:rPr>
                <w:spacing w:val="-6"/>
              </w:rPr>
              <w:t xml:space="preserve"> </w:t>
            </w:r>
            <w:r>
              <w:t>the</w:t>
            </w:r>
            <w:r>
              <w:rPr>
                <w:spacing w:val="-1"/>
              </w:rPr>
              <w:t xml:space="preserve"> </w:t>
            </w:r>
            <w:r>
              <w:t>median</w:t>
            </w:r>
            <w:r>
              <w:rPr>
                <w:spacing w:val="-5"/>
              </w:rPr>
              <w:t xml:space="preserve"> </w:t>
            </w:r>
            <w:r>
              <w:t>portions</w:t>
            </w:r>
            <w:r>
              <w:rPr>
                <w:spacing w:val="-3"/>
              </w:rPr>
              <w:t xml:space="preserve"> </w:t>
            </w:r>
            <w:r>
              <w:t>in</w:t>
            </w:r>
            <w:r>
              <w:rPr>
                <w:spacing w:val="-5"/>
              </w:rPr>
              <w:t xml:space="preserve"> </w:t>
            </w:r>
            <w:r>
              <w:t>the</w:t>
            </w:r>
            <w:r>
              <w:rPr>
                <w:spacing w:val="-1"/>
              </w:rPr>
              <w:t xml:space="preserve"> </w:t>
            </w:r>
            <w:r>
              <w:t>straight</w:t>
            </w:r>
            <w:r>
              <w:rPr>
                <w:spacing w:val="-2"/>
              </w:rPr>
              <w:t xml:space="preserve"> </w:t>
            </w:r>
            <w:r>
              <w:t>reaches,</w:t>
            </w:r>
            <w:r>
              <w:rPr>
                <w:spacing w:val="-5"/>
              </w:rPr>
              <w:t xml:space="preserve"> </w:t>
            </w:r>
            <w:r>
              <w:t>the</w:t>
            </w:r>
            <w:r>
              <w:rPr>
                <w:spacing w:val="-1"/>
              </w:rPr>
              <w:t xml:space="preserve"> </w:t>
            </w:r>
            <w:r>
              <w:t>kerb</w:t>
            </w:r>
            <w:r>
              <w:rPr>
                <w:spacing w:val="-1"/>
              </w:rPr>
              <w:t xml:space="preserve"> </w:t>
            </w:r>
            <w:r>
              <w:t>shall</w:t>
            </w:r>
            <w:r>
              <w:rPr>
                <w:spacing w:val="-8"/>
              </w:rPr>
              <w:t xml:space="preserve"> </w:t>
            </w:r>
            <w:r>
              <w:t>be cast</w:t>
            </w:r>
            <w:r>
              <w:rPr>
                <w:spacing w:val="-2"/>
              </w:rPr>
              <w:t xml:space="preserve"> </w:t>
            </w:r>
            <w:r>
              <w:t>in</w:t>
            </w:r>
            <w:r>
              <w:rPr>
                <w:spacing w:val="-1"/>
              </w:rPr>
              <w:t xml:space="preserve"> </w:t>
            </w:r>
            <w:r>
              <w:t>continuous</w:t>
            </w:r>
            <w:r>
              <w:rPr>
                <w:spacing w:val="-7"/>
              </w:rPr>
              <w:t xml:space="preserve"> </w:t>
            </w:r>
            <w:r>
              <w:t>lengths.</w:t>
            </w:r>
            <w:r>
              <w:rPr>
                <w:spacing w:val="-2"/>
              </w:rPr>
              <w:t xml:space="preserve"> </w:t>
            </w:r>
            <w:r>
              <w:t>In</w:t>
            </w:r>
            <w:r>
              <w:rPr>
                <w:spacing w:val="-1"/>
              </w:rPr>
              <w:t xml:space="preserve"> </w:t>
            </w:r>
            <w:r>
              <w:rPr>
                <w:spacing w:val="-5"/>
              </w:rPr>
              <w:t>the</w:t>
            </w:r>
          </w:p>
          <w:p w14:paraId="702A66E5" w14:textId="77777777" w:rsidR="0020109D" w:rsidRDefault="0020109D" w:rsidP="00D9668C">
            <w:pPr>
              <w:spacing w:after="360" w:line="244" w:lineRule="auto"/>
              <w:ind w:left="130" w:right="859"/>
              <w:jc w:val="both"/>
            </w:pPr>
            <w:r>
              <w:t>portions where</w:t>
            </w:r>
            <w:r>
              <w:rPr>
                <w:spacing w:val="-3"/>
              </w:rPr>
              <w:t xml:space="preserve"> </w:t>
            </w:r>
            <w:r>
              <w:t>footpath is provided and/or</w:t>
            </w:r>
            <w:r>
              <w:rPr>
                <w:spacing w:val="-1"/>
              </w:rPr>
              <w:t xml:space="preserve"> </w:t>
            </w:r>
            <w:r>
              <w:t>the slope of the carriageway is towards median (as in case of superelevated</w:t>
            </w:r>
            <w:r>
              <w:rPr>
                <w:spacing w:val="-2"/>
              </w:rPr>
              <w:t xml:space="preserve"> </w:t>
            </w:r>
            <w:r>
              <w:t>portion),</w:t>
            </w:r>
            <w:r>
              <w:rPr>
                <w:spacing w:val="-2"/>
              </w:rPr>
              <w:t xml:space="preserve"> </w:t>
            </w:r>
            <w:r>
              <w:t>there shall</w:t>
            </w:r>
            <w:r>
              <w:rPr>
                <w:spacing w:val="-4"/>
              </w:rPr>
              <w:t xml:space="preserve"> </w:t>
            </w:r>
            <w:r>
              <w:t>be</w:t>
            </w:r>
            <w:r>
              <w:rPr>
                <w:spacing w:val="-2"/>
              </w:rPr>
              <w:t xml:space="preserve"> </w:t>
            </w:r>
            <w:r>
              <w:t>sufficient</w:t>
            </w:r>
            <w:r>
              <w:rPr>
                <w:spacing w:val="-2"/>
              </w:rPr>
              <w:t xml:space="preserve"> </w:t>
            </w:r>
            <w:r>
              <w:t>gap/recess left in the kerb</w:t>
            </w:r>
            <w:r>
              <w:rPr>
                <w:spacing w:val="-2"/>
              </w:rPr>
              <w:t xml:space="preserve"> </w:t>
            </w:r>
            <w:r>
              <w:t>to</w:t>
            </w:r>
            <w:r>
              <w:rPr>
                <w:spacing w:val="-6"/>
              </w:rPr>
              <w:t xml:space="preserve"> </w:t>
            </w:r>
            <w:r>
              <w:t>facilitate</w:t>
            </w:r>
            <w:r>
              <w:rPr>
                <w:spacing w:val="-2"/>
              </w:rPr>
              <w:t xml:space="preserve"> </w:t>
            </w:r>
            <w:r>
              <w:t>drainage</w:t>
            </w:r>
            <w:r>
              <w:rPr>
                <w:spacing w:val="-2"/>
              </w:rPr>
              <w:t xml:space="preserve"> </w:t>
            </w:r>
            <w:r>
              <w:t>openings.</w:t>
            </w:r>
          </w:p>
          <w:p w14:paraId="25BA5907" w14:textId="77777777" w:rsidR="0020109D" w:rsidRDefault="0020109D">
            <w:pPr>
              <w:pStyle w:val="ListParagraph"/>
              <w:widowControl w:val="0"/>
              <w:numPr>
                <w:ilvl w:val="2"/>
                <w:numId w:val="65"/>
              </w:numPr>
              <w:tabs>
                <w:tab w:val="left" w:pos="912"/>
              </w:tabs>
              <w:autoSpaceDE w:val="0"/>
              <w:autoSpaceDN w:val="0"/>
              <w:spacing w:before="243" w:after="360" w:line="249" w:lineRule="auto"/>
              <w:ind w:left="130" w:right="849" w:firstLine="0"/>
              <w:contextualSpacing w:val="0"/>
              <w:jc w:val="both"/>
            </w:pPr>
            <w:r>
              <w:t>After</w:t>
            </w:r>
            <w:r>
              <w:rPr>
                <w:spacing w:val="-15"/>
              </w:rPr>
              <w:t xml:space="preserve"> </w:t>
            </w:r>
            <w:r>
              <w:t>laying</w:t>
            </w:r>
            <w:r>
              <w:rPr>
                <w:spacing w:val="-15"/>
              </w:rPr>
              <w:t xml:space="preserve"> </w:t>
            </w:r>
            <w:r>
              <w:t>the</w:t>
            </w:r>
            <w:r>
              <w:rPr>
                <w:spacing w:val="-12"/>
              </w:rPr>
              <w:t xml:space="preserve"> </w:t>
            </w:r>
            <w:r>
              <w:t>kerbs</w:t>
            </w:r>
            <w:r>
              <w:rPr>
                <w:spacing w:val="-13"/>
              </w:rPr>
              <w:t xml:space="preserve"> </w:t>
            </w:r>
            <w:r>
              <w:t>and</w:t>
            </w:r>
            <w:r>
              <w:rPr>
                <w:spacing w:val="-11"/>
              </w:rPr>
              <w:t xml:space="preserve"> </w:t>
            </w:r>
            <w:r>
              <w:t>just</w:t>
            </w:r>
            <w:r>
              <w:rPr>
                <w:spacing w:val="-15"/>
              </w:rPr>
              <w:t xml:space="preserve"> </w:t>
            </w:r>
            <w:r>
              <w:t>prior</w:t>
            </w:r>
            <w:r>
              <w:rPr>
                <w:spacing w:val="-14"/>
              </w:rPr>
              <w:t xml:space="preserve"> </w:t>
            </w:r>
            <w:r>
              <w:t>to</w:t>
            </w:r>
            <w:r>
              <w:rPr>
                <w:spacing w:val="-15"/>
              </w:rPr>
              <w:t xml:space="preserve"> </w:t>
            </w:r>
            <w:r>
              <w:t>hardening</w:t>
            </w:r>
            <w:r>
              <w:rPr>
                <w:spacing w:val="-10"/>
              </w:rPr>
              <w:t xml:space="preserve"> </w:t>
            </w:r>
            <w:r>
              <w:t>of</w:t>
            </w:r>
            <w:r>
              <w:rPr>
                <w:spacing w:val="-11"/>
              </w:rPr>
              <w:t xml:space="preserve"> </w:t>
            </w:r>
            <w:r>
              <w:t>the</w:t>
            </w:r>
            <w:r>
              <w:rPr>
                <w:spacing w:val="-11"/>
              </w:rPr>
              <w:t xml:space="preserve"> </w:t>
            </w:r>
            <w:r>
              <w:t>concrete,</w:t>
            </w:r>
            <w:r>
              <w:rPr>
                <w:spacing w:val="-11"/>
              </w:rPr>
              <w:t xml:space="preserve"> </w:t>
            </w:r>
            <w:r>
              <w:t>saw</w:t>
            </w:r>
            <w:r>
              <w:rPr>
                <w:spacing w:val="-13"/>
              </w:rPr>
              <w:t xml:space="preserve"> </w:t>
            </w:r>
            <w:r>
              <w:t>cut</w:t>
            </w:r>
            <w:r>
              <w:rPr>
                <w:spacing w:val="-15"/>
              </w:rPr>
              <w:t xml:space="preserve"> </w:t>
            </w:r>
            <w:r>
              <w:t>grooves</w:t>
            </w:r>
            <w:r>
              <w:rPr>
                <w:spacing w:val="-12"/>
              </w:rPr>
              <w:t xml:space="preserve"> </w:t>
            </w:r>
            <w:r>
              <w:t>shall</w:t>
            </w:r>
            <w:r>
              <w:rPr>
                <w:spacing w:val="-13"/>
              </w:rPr>
              <w:t xml:space="preserve"> </w:t>
            </w:r>
            <w:r>
              <w:t>be</w:t>
            </w:r>
            <w:r>
              <w:rPr>
                <w:spacing w:val="-11"/>
              </w:rPr>
              <w:t xml:space="preserve"> </w:t>
            </w:r>
            <w:r>
              <w:t>provided at 5 m intervals up to finished road level or as specified by the Engineer.</w:t>
            </w:r>
          </w:p>
          <w:p w14:paraId="78F62281" w14:textId="577C5E52" w:rsidR="0020109D" w:rsidRDefault="0020109D">
            <w:pPr>
              <w:pStyle w:val="ListParagraph"/>
              <w:widowControl w:val="0"/>
              <w:numPr>
                <w:ilvl w:val="2"/>
                <w:numId w:val="65"/>
              </w:numPr>
              <w:tabs>
                <w:tab w:val="left" w:pos="927"/>
              </w:tabs>
              <w:autoSpaceDE w:val="0"/>
              <w:autoSpaceDN w:val="0"/>
              <w:spacing w:before="236" w:after="480" w:line="247" w:lineRule="auto"/>
              <w:ind w:left="130" w:right="839" w:firstLine="0"/>
              <w:contextualSpacing w:val="0"/>
              <w:jc w:val="both"/>
            </w:pPr>
            <w:r>
              <w:rPr>
                <w:noProof/>
                <w:lang w:val="en-IN" w:eastAsia="en-IN"/>
              </w:rPr>
              <mc:AlternateContent>
                <mc:Choice Requires="wps">
                  <w:drawing>
                    <wp:anchor distT="0" distB="0" distL="0" distR="0" simplePos="0" relativeHeight="251894784" behindDoc="1" locked="0" layoutInCell="1" allowOverlap="1" wp14:anchorId="1B2B88C3" wp14:editId="2822BB68">
                      <wp:simplePos x="0" y="0"/>
                      <wp:positionH relativeFrom="page">
                        <wp:posOffset>745490</wp:posOffset>
                      </wp:positionH>
                      <wp:positionV relativeFrom="paragraph">
                        <wp:posOffset>597535</wp:posOffset>
                      </wp:positionV>
                      <wp:extent cx="5863590" cy="5863590"/>
                      <wp:effectExtent l="2540" t="0" r="1270" b="3810"/>
                      <wp:wrapNone/>
                      <wp:docPr id="1211562152"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64A3" id="Freeform: Shape 57" o:spid="_x0000_s1026" style="position:absolute;margin-left:58.7pt;margin-top:47.05pt;width:461.7pt;height:461.7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Kerbs on the drainage ends such as along the</w:t>
            </w:r>
            <w:r>
              <w:rPr>
                <w:spacing w:val="-2"/>
              </w:rPr>
              <w:t xml:space="preserve"> </w:t>
            </w:r>
            <w:r>
              <w:t>footpath or the median in superelevated sections, shall</w:t>
            </w:r>
            <w:r>
              <w:rPr>
                <w:spacing w:val="-11"/>
              </w:rPr>
              <w:t xml:space="preserve"> </w:t>
            </w:r>
            <w:r>
              <w:t>be</w:t>
            </w:r>
            <w:r>
              <w:rPr>
                <w:spacing w:val="-8"/>
              </w:rPr>
              <w:t xml:space="preserve"> </w:t>
            </w:r>
            <w:r>
              <w:t>cast</w:t>
            </w:r>
            <w:r>
              <w:rPr>
                <w:spacing w:val="-9"/>
              </w:rPr>
              <w:t xml:space="preserve"> </w:t>
            </w:r>
            <w:r>
              <w:t>with</w:t>
            </w:r>
            <w:r>
              <w:rPr>
                <w:spacing w:val="-8"/>
              </w:rPr>
              <w:t xml:space="preserve"> </w:t>
            </w:r>
            <w:r>
              <w:t>monolithic</w:t>
            </w:r>
            <w:r>
              <w:rPr>
                <w:spacing w:val="-10"/>
              </w:rPr>
              <w:t xml:space="preserve"> </w:t>
            </w:r>
            <w:r>
              <w:t>concrete</w:t>
            </w:r>
            <w:r>
              <w:rPr>
                <w:spacing w:val="-8"/>
              </w:rPr>
              <w:t xml:space="preserve"> </w:t>
            </w:r>
            <w:r>
              <w:t>channels</w:t>
            </w:r>
            <w:r>
              <w:rPr>
                <w:spacing w:val="-14"/>
              </w:rPr>
              <w:t xml:space="preserve"> </w:t>
            </w:r>
            <w:r>
              <w:t>as</w:t>
            </w:r>
            <w:r>
              <w:rPr>
                <w:spacing w:val="-10"/>
              </w:rPr>
              <w:t xml:space="preserve"> </w:t>
            </w:r>
            <w:r>
              <w:t>indicated</w:t>
            </w:r>
            <w:r>
              <w:rPr>
                <w:spacing w:val="-8"/>
              </w:rPr>
              <w:t xml:space="preserve"> </w:t>
            </w:r>
            <w:r>
              <w:t>in</w:t>
            </w:r>
            <w:r>
              <w:rPr>
                <w:spacing w:val="-12"/>
              </w:rPr>
              <w:t xml:space="preserve"> </w:t>
            </w:r>
            <w:r>
              <w:t>drawings.</w:t>
            </w:r>
            <w:r>
              <w:rPr>
                <w:spacing w:val="-9"/>
              </w:rPr>
              <w:t xml:space="preserve"> </w:t>
            </w:r>
            <w:r>
              <w:t>The</w:t>
            </w:r>
            <w:r>
              <w:rPr>
                <w:spacing w:val="-8"/>
              </w:rPr>
              <w:t xml:space="preserve"> </w:t>
            </w:r>
            <w:r>
              <w:t>slope</w:t>
            </w:r>
            <w:r>
              <w:rPr>
                <w:spacing w:val="-8"/>
              </w:rPr>
              <w:t xml:space="preserve"> </w:t>
            </w:r>
            <w:r>
              <w:t>of</w:t>
            </w:r>
            <w:r>
              <w:rPr>
                <w:spacing w:val="-9"/>
              </w:rPr>
              <w:t xml:space="preserve"> </w:t>
            </w:r>
            <w:r>
              <w:t>the</w:t>
            </w:r>
            <w:r>
              <w:rPr>
                <w:spacing w:val="-8"/>
              </w:rPr>
              <w:t xml:space="preserve"> </w:t>
            </w:r>
            <w:r>
              <w:t>channel</w:t>
            </w:r>
            <w:r>
              <w:rPr>
                <w:spacing w:val="-11"/>
              </w:rPr>
              <w:t xml:space="preserve"> </w:t>
            </w:r>
            <w:r>
              <w:t>towards drainage pipes shall be ensured for efficient drainage of the road surface.</w:t>
            </w:r>
          </w:p>
          <w:p w14:paraId="15969B36" w14:textId="77777777" w:rsidR="0020109D" w:rsidRPr="00DD4813" w:rsidRDefault="0020109D">
            <w:pPr>
              <w:pStyle w:val="ListParagraph"/>
              <w:widowControl w:val="0"/>
              <w:numPr>
                <w:ilvl w:val="2"/>
                <w:numId w:val="65"/>
              </w:numPr>
              <w:tabs>
                <w:tab w:val="left" w:pos="922"/>
              </w:tabs>
              <w:autoSpaceDE w:val="0"/>
              <w:autoSpaceDN w:val="0"/>
              <w:spacing w:before="240" w:after="0" w:line="240" w:lineRule="auto"/>
              <w:ind w:left="922" w:hanging="792"/>
              <w:contextualSpacing w:val="0"/>
              <w:jc w:val="both"/>
            </w:pPr>
            <w:r>
              <w:t>Vertical</w:t>
            </w:r>
            <w:r>
              <w:rPr>
                <w:spacing w:val="-5"/>
              </w:rPr>
              <w:t xml:space="preserve"> </w:t>
            </w:r>
            <w:r>
              <w:t>and</w:t>
            </w:r>
            <w:r>
              <w:rPr>
                <w:spacing w:val="-6"/>
              </w:rPr>
              <w:t xml:space="preserve"> </w:t>
            </w:r>
            <w:r>
              <w:t>horizontal</w:t>
            </w:r>
            <w:r>
              <w:rPr>
                <w:spacing w:val="-4"/>
              </w:rPr>
              <w:t xml:space="preserve"> </w:t>
            </w:r>
            <w:r>
              <w:t>tolerances</w:t>
            </w:r>
            <w:r>
              <w:rPr>
                <w:spacing w:val="-3"/>
              </w:rPr>
              <w:t xml:space="preserve"> </w:t>
            </w:r>
            <w:r>
              <w:t>with</w:t>
            </w:r>
            <w:r>
              <w:rPr>
                <w:spacing w:val="-1"/>
              </w:rPr>
              <w:t xml:space="preserve"> </w:t>
            </w:r>
            <w:r>
              <w:t>respect</w:t>
            </w:r>
            <w:r>
              <w:rPr>
                <w:spacing w:val="-6"/>
              </w:rPr>
              <w:t xml:space="preserve"> </w:t>
            </w:r>
            <w:r>
              <w:t>to</w:t>
            </w:r>
            <w:r>
              <w:rPr>
                <w:spacing w:val="-6"/>
              </w:rPr>
              <w:t xml:space="preserve"> </w:t>
            </w:r>
            <w:r>
              <w:t>true</w:t>
            </w:r>
            <w:r>
              <w:rPr>
                <w:spacing w:val="-2"/>
              </w:rPr>
              <w:t xml:space="preserve"> </w:t>
            </w:r>
            <w:r>
              <w:t>line</w:t>
            </w:r>
            <w:r>
              <w:rPr>
                <w:spacing w:val="-1"/>
              </w:rPr>
              <w:t xml:space="preserve"> </w:t>
            </w:r>
            <w:r>
              <w:t>and</w:t>
            </w:r>
            <w:r>
              <w:rPr>
                <w:spacing w:val="-6"/>
              </w:rPr>
              <w:t xml:space="preserve"> </w:t>
            </w:r>
            <w:r>
              <w:t>level</w:t>
            </w:r>
            <w:r>
              <w:rPr>
                <w:spacing w:val="-4"/>
              </w:rPr>
              <w:t xml:space="preserve"> </w:t>
            </w:r>
            <w:r>
              <w:t>shall</w:t>
            </w:r>
            <w:r>
              <w:rPr>
                <w:spacing w:val="-4"/>
              </w:rPr>
              <w:t xml:space="preserve"> </w:t>
            </w:r>
            <w:r>
              <w:t>be</w:t>
            </w:r>
            <w:r>
              <w:rPr>
                <w:spacing w:val="-2"/>
              </w:rPr>
              <w:t xml:space="preserve"> </w:t>
            </w:r>
            <w:r>
              <w:t>±6</w:t>
            </w:r>
            <w:r>
              <w:rPr>
                <w:spacing w:val="-6"/>
              </w:rPr>
              <w:t xml:space="preserve"> </w:t>
            </w:r>
            <w:r>
              <w:rPr>
                <w:spacing w:val="-5"/>
              </w:rPr>
              <w:t>mm.</w:t>
            </w:r>
          </w:p>
          <w:p w14:paraId="467F8187" w14:textId="77777777" w:rsidR="0020109D" w:rsidRDefault="0020109D" w:rsidP="00DD4813">
            <w:pPr>
              <w:widowControl w:val="0"/>
              <w:tabs>
                <w:tab w:val="left" w:pos="922"/>
              </w:tabs>
              <w:autoSpaceDE w:val="0"/>
              <w:autoSpaceDN w:val="0"/>
              <w:spacing w:before="240"/>
              <w:jc w:val="both"/>
            </w:pPr>
          </w:p>
          <w:p w14:paraId="01CB890A" w14:textId="77777777" w:rsidR="0020109D" w:rsidRDefault="0020109D" w:rsidP="00DD4813">
            <w:pPr>
              <w:widowControl w:val="0"/>
              <w:tabs>
                <w:tab w:val="left" w:pos="922"/>
              </w:tabs>
              <w:autoSpaceDE w:val="0"/>
              <w:autoSpaceDN w:val="0"/>
              <w:spacing w:before="240"/>
              <w:jc w:val="both"/>
            </w:pPr>
          </w:p>
          <w:p w14:paraId="6F5D34BB" w14:textId="77777777" w:rsidR="0020109D" w:rsidRDefault="0020109D" w:rsidP="00DD4813">
            <w:pPr>
              <w:widowControl w:val="0"/>
              <w:tabs>
                <w:tab w:val="left" w:pos="922"/>
              </w:tabs>
              <w:autoSpaceDE w:val="0"/>
              <w:autoSpaceDN w:val="0"/>
              <w:spacing w:before="240"/>
              <w:jc w:val="both"/>
            </w:pPr>
          </w:p>
          <w:p w14:paraId="1997A7AC" w14:textId="77777777" w:rsidR="0020109D" w:rsidRDefault="0020109D" w:rsidP="00DD4813">
            <w:pPr>
              <w:widowControl w:val="0"/>
              <w:tabs>
                <w:tab w:val="left" w:pos="922"/>
              </w:tabs>
              <w:autoSpaceDE w:val="0"/>
              <w:autoSpaceDN w:val="0"/>
              <w:spacing w:before="240"/>
              <w:jc w:val="both"/>
            </w:pPr>
          </w:p>
          <w:p w14:paraId="5434B0F0" w14:textId="77777777" w:rsidR="0020109D" w:rsidRDefault="0020109D">
            <w:pPr>
              <w:pStyle w:val="ListParagraph"/>
              <w:widowControl w:val="0"/>
              <w:numPr>
                <w:ilvl w:val="1"/>
                <w:numId w:val="65"/>
              </w:numPr>
              <w:tabs>
                <w:tab w:val="left" w:pos="865"/>
              </w:tabs>
              <w:autoSpaceDE w:val="0"/>
              <w:autoSpaceDN w:val="0"/>
              <w:spacing w:before="1" w:after="0" w:line="240" w:lineRule="auto"/>
              <w:ind w:left="865" w:hanging="735"/>
              <w:contextualSpacing w:val="0"/>
              <w:rPr>
                <w:rFonts w:ascii="Arial"/>
                <w:b/>
              </w:rPr>
            </w:pPr>
            <w:r>
              <w:rPr>
                <w:rFonts w:ascii="Arial"/>
                <w:b/>
              </w:rPr>
              <w:t>Measurements</w:t>
            </w:r>
            <w:r>
              <w:rPr>
                <w:rFonts w:ascii="Arial"/>
                <w:b/>
                <w:spacing w:val="-10"/>
              </w:rPr>
              <w:t xml:space="preserve"> </w:t>
            </w:r>
            <w:r>
              <w:rPr>
                <w:rFonts w:ascii="Arial"/>
                <w:b/>
              </w:rPr>
              <w:t>for</w:t>
            </w:r>
            <w:r>
              <w:rPr>
                <w:rFonts w:ascii="Arial"/>
                <w:b/>
                <w:spacing w:val="-6"/>
              </w:rPr>
              <w:t xml:space="preserve"> </w:t>
            </w:r>
            <w:r>
              <w:rPr>
                <w:rFonts w:ascii="Arial"/>
                <w:b/>
                <w:spacing w:val="-2"/>
              </w:rPr>
              <w:t>Payment</w:t>
            </w:r>
          </w:p>
          <w:p w14:paraId="0474BCFC" w14:textId="77777777" w:rsidR="0020109D" w:rsidRDefault="0020109D" w:rsidP="00D9668C">
            <w:pPr>
              <w:tabs>
                <w:tab w:val="left" w:pos="6554"/>
              </w:tabs>
              <w:spacing w:before="134"/>
              <w:ind w:left="130" w:right="863"/>
              <w:jc w:val="both"/>
            </w:pPr>
            <w:r>
              <w:t>Cement concrete kerb/kerb with channel including foundation shall be measured in linear metre for the complete item of work.</w:t>
            </w:r>
          </w:p>
          <w:p w14:paraId="0D82C234" w14:textId="77777777" w:rsidR="0020109D" w:rsidRDefault="0020109D" w:rsidP="00D9668C">
            <w:pPr>
              <w:pStyle w:val="BodyText"/>
              <w:tabs>
                <w:tab w:val="left" w:pos="6554"/>
              </w:tabs>
              <w:spacing w:before="4"/>
              <w:rPr>
                <w:sz w:val="22"/>
              </w:rPr>
            </w:pPr>
          </w:p>
          <w:p w14:paraId="6C60F046" w14:textId="77777777" w:rsidR="0020109D" w:rsidRDefault="0020109D">
            <w:pPr>
              <w:pStyle w:val="ListParagraph"/>
              <w:widowControl w:val="0"/>
              <w:numPr>
                <w:ilvl w:val="1"/>
                <w:numId w:val="65"/>
              </w:numPr>
              <w:tabs>
                <w:tab w:val="left" w:pos="865"/>
                <w:tab w:val="left" w:pos="6554"/>
              </w:tabs>
              <w:autoSpaceDE w:val="0"/>
              <w:autoSpaceDN w:val="0"/>
              <w:spacing w:after="0" w:line="240" w:lineRule="auto"/>
              <w:ind w:left="865" w:hanging="735"/>
              <w:contextualSpacing w:val="0"/>
              <w:rPr>
                <w:rFonts w:ascii="Arial"/>
                <w:b/>
              </w:rPr>
            </w:pPr>
            <w:r>
              <w:rPr>
                <w:rFonts w:ascii="Arial"/>
                <w:b/>
                <w:spacing w:val="-4"/>
              </w:rPr>
              <w:t>Rate</w:t>
            </w:r>
          </w:p>
          <w:p w14:paraId="5DEE8DC9" w14:textId="77777777" w:rsidR="0020109D" w:rsidRDefault="0020109D" w:rsidP="00D9668C">
            <w:pPr>
              <w:tabs>
                <w:tab w:val="left" w:pos="6554"/>
              </w:tabs>
              <w:spacing w:before="134" w:line="242" w:lineRule="auto"/>
              <w:ind w:left="130" w:right="850"/>
              <w:jc w:val="both"/>
            </w:pPr>
            <w:r>
              <w:t>The Contract unit rates</w:t>
            </w:r>
            <w:r>
              <w:rPr>
                <w:spacing w:val="-1"/>
              </w:rPr>
              <w:t xml:space="preserve"> </w:t>
            </w:r>
            <w:r>
              <w:t>for cement concrete kerb/kerb with channel including</w:t>
            </w:r>
            <w:r>
              <w:rPr>
                <w:spacing w:val="-4"/>
              </w:rPr>
              <w:t xml:space="preserve"> </w:t>
            </w:r>
            <w:r>
              <w:t>foundation for kerb shall be payment in full compensation for furnishing all materials, labour, tools, equipment for construction and other incidental cost necessary to complete the work.</w:t>
            </w:r>
          </w:p>
          <w:p w14:paraId="40D2312C" w14:textId="77777777" w:rsidR="0020109D" w:rsidRDefault="0020109D" w:rsidP="00D9668C">
            <w:pPr>
              <w:tabs>
                <w:tab w:val="left" w:pos="6554"/>
              </w:tabs>
              <w:spacing w:before="134" w:line="242" w:lineRule="auto"/>
              <w:ind w:left="130" w:right="850"/>
              <w:jc w:val="both"/>
            </w:pPr>
          </w:p>
          <w:p w14:paraId="23C248A4" w14:textId="77777777" w:rsidR="0020109D" w:rsidRDefault="0020109D" w:rsidP="00E47CB8">
            <w:pPr>
              <w:pStyle w:val="BodyText"/>
              <w:spacing w:before="1"/>
              <w:rPr>
                <w:sz w:val="22"/>
              </w:rPr>
            </w:pPr>
          </w:p>
          <w:p w14:paraId="6F696F47" w14:textId="77777777" w:rsidR="0020109D" w:rsidRDefault="0020109D">
            <w:pPr>
              <w:pStyle w:val="ListParagraph"/>
              <w:widowControl w:val="0"/>
              <w:numPr>
                <w:ilvl w:val="0"/>
                <w:numId w:val="65"/>
              </w:numPr>
              <w:tabs>
                <w:tab w:val="left" w:pos="806"/>
              </w:tabs>
              <w:autoSpaceDE w:val="0"/>
              <w:autoSpaceDN w:val="0"/>
              <w:spacing w:after="0" w:line="240" w:lineRule="auto"/>
              <w:ind w:left="806" w:hanging="676"/>
              <w:contextualSpacing w:val="0"/>
              <w:rPr>
                <w:rFonts w:ascii="Arial"/>
                <w:b/>
              </w:rPr>
            </w:pPr>
            <w:r>
              <w:rPr>
                <w:rFonts w:ascii="Arial"/>
                <w:b/>
              </w:rPr>
              <w:t>FOOTPATHS</w:t>
            </w:r>
            <w:r>
              <w:rPr>
                <w:rFonts w:ascii="Arial"/>
                <w:b/>
                <w:spacing w:val="-8"/>
              </w:rPr>
              <w:t xml:space="preserve"> </w:t>
            </w:r>
            <w:r>
              <w:rPr>
                <w:rFonts w:ascii="Arial"/>
                <w:b/>
              </w:rPr>
              <w:t>AND</w:t>
            </w:r>
            <w:r>
              <w:rPr>
                <w:rFonts w:ascii="Arial"/>
                <w:b/>
                <w:spacing w:val="-12"/>
              </w:rPr>
              <w:t xml:space="preserve"> </w:t>
            </w:r>
            <w:r>
              <w:rPr>
                <w:rFonts w:ascii="Arial"/>
                <w:b/>
                <w:spacing w:val="-2"/>
              </w:rPr>
              <w:t>SEPARATORS</w:t>
            </w:r>
          </w:p>
          <w:p w14:paraId="3ADEDD5F" w14:textId="77777777" w:rsidR="0020109D" w:rsidRDefault="0020109D">
            <w:pPr>
              <w:pStyle w:val="ListParagraph"/>
              <w:widowControl w:val="0"/>
              <w:numPr>
                <w:ilvl w:val="1"/>
                <w:numId w:val="65"/>
              </w:numPr>
              <w:tabs>
                <w:tab w:val="left" w:pos="741"/>
              </w:tabs>
              <w:autoSpaceDE w:val="0"/>
              <w:autoSpaceDN w:val="0"/>
              <w:spacing w:before="252" w:after="0" w:line="240" w:lineRule="auto"/>
              <w:ind w:left="741" w:hanging="611"/>
              <w:contextualSpacing w:val="0"/>
              <w:rPr>
                <w:rFonts w:ascii="Arial"/>
                <w:b/>
              </w:rPr>
            </w:pPr>
            <w:r>
              <w:rPr>
                <w:rFonts w:ascii="Arial"/>
                <w:b/>
                <w:spacing w:val="-2"/>
              </w:rPr>
              <w:t>Scope</w:t>
            </w:r>
          </w:p>
          <w:p w14:paraId="12DF529E" w14:textId="77777777" w:rsidR="0020109D" w:rsidRDefault="0020109D" w:rsidP="00D9668C">
            <w:pPr>
              <w:spacing w:before="134" w:after="240" w:line="244" w:lineRule="auto"/>
              <w:ind w:left="130" w:right="855"/>
              <w:jc w:val="both"/>
            </w:pPr>
            <w:r>
              <w:t>The</w:t>
            </w:r>
            <w:r>
              <w:rPr>
                <w:spacing w:val="-8"/>
              </w:rPr>
              <w:t xml:space="preserve"> </w:t>
            </w:r>
            <w:r>
              <w:t>work</w:t>
            </w:r>
            <w:r>
              <w:rPr>
                <w:spacing w:val="-10"/>
              </w:rPr>
              <w:t xml:space="preserve"> </w:t>
            </w:r>
            <w:r>
              <w:t>shall</w:t>
            </w:r>
            <w:r>
              <w:rPr>
                <w:spacing w:val="-11"/>
              </w:rPr>
              <w:t xml:space="preserve"> </w:t>
            </w:r>
            <w:r>
              <w:t>consist</w:t>
            </w:r>
            <w:r>
              <w:rPr>
                <w:spacing w:val="-14"/>
              </w:rPr>
              <w:t xml:space="preserve"> </w:t>
            </w:r>
            <w:r>
              <w:t>of</w:t>
            </w:r>
            <w:r>
              <w:rPr>
                <w:spacing w:val="-5"/>
              </w:rPr>
              <w:t xml:space="preserve"> </w:t>
            </w:r>
            <w:r>
              <w:t>constructing</w:t>
            </w:r>
            <w:r>
              <w:rPr>
                <w:spacing w:val="-13"/>
              </w:rPr>
              <w:t xml:space="preserve"> </w:t>
            </w:r>
            <w:r>
              <w:t>footpaths</w:t>
            </w:r>
            <w:r>
              <w:rPr>
                <w:spacing w:val="-15"/>
              </w:rPr>
              <w:t xml:space="preserve"> </w:t>
            </w:r>
            <w:r>
              <w:t>and/or</w:t>
            </w:r>
            <w:r>
              <w:rPr>
                <w:spacing w:val="-11"/>
              </w:rPr>
              <w:t xml:space="preserve"> </w:t>
            </w:r>
            <w:r>
              <w:t>separators</w:t>
            </w:r>
            <w:r>
              <w:rPr>
                <w:spacing w:val="-10"/>
              </w:rPr>
              <w:t xml:space="preserve"> </w:t>
            </w:r>
            <w:r>
              <w:t>at</w:t>
            </w:r>
            <w:r>
              <w:rPr>
                <w:spacing w:val="-9"/>
              </w:rPr>
              <w:t xml:space="preserve"> </w:t>
            </w:r>
            <w:r>
              <w:t>locations</w:t>
            </w:r>
            <w:r>
              <w:rPr>
                <w:spacing w:val="-15"/>
              </w:rPr>
              <w:t xml:space="preserve"> </w:t>
            </w:r>
            <w:r>
              <w:t>as</w:t>
            </w:r>
            <w:r>
              <w:rPr>
                <w:spacing w:val="-10"/>
              </w:rPr>
              <w:t xml:space="preserve"> </w:t>
            </w:r>
            <w:r>
              <w:t>specified</w:t>
            </w:r>
            <w:r>
              <w:rPr>
                <w:spacing w:val="-8"/>
              </w:rPr>
              <w:t xml:space="preserve"> </w:t>
            </w:r>
            <w:r>
              <w:t>in</w:t>
            </w:r>
            <w:r>
              <w:rPr>
                <w:spacing w:val="-8"/>
              </w:rPr>
              <w:t xml:space="preserve"> </w:t>
            </w:r>
            <w:r>
              <w:t>the</w:t>
            </w:r>
            <w:r>
              <w:rPr>
                <w:spacing w:val="-13"/>
              </w:rPr>
              <w:t xml:space="preserve"> </w:t>
            </w:r>
            <w:r>
              <w:t>drawings or as directed by the Engineer.</w:t>
            </w:r>
          </w:p>
          <w:p w14:paraId="1C71275B" w14:textId="77777777" w:rsidR="0020109D" w:rsidRDefault="0020109D" w:rsidP="00717EDA">
            <w:pPr>
              <w:spacing w:after="360" w:line="244" w:lineRule="auto"/>
              <w:ind w:left="130" w:right="856"/>
              <w:jc w:val="both"/>
            </w:pPr>
            <w:r>
              <w:t>The</w:t>
            </w:r>
            <w:r>
              <w:rPr>
                <w:spacing w:val="-15"/>
              </w:rPr>
              <w:t xml:space="preserve"> </w:t>
            </w:r>
            <w:r>
              <w:t>lines,</w:t>
            </w:r>
            <w:r>
              <w:rPr>
                <w:spacing w:val="-15"/>
              </w:rPr>
              <w:t xml:space="preserve"> </w:t>
            </w:r>
            <w:r>
              <w:t>levels</w:t>
            </w:r>
            <w:r>
              <w:rPr>
                <w:spacing w:val="-14"/>
              </w:rPr>
              <w:t xml:space="preserve"> </w:t>
            </w:r>
            <w:r>
              <w:t>and</w:t>
            </w:r>
            <w:r>
              <w:rPr>
                <w:spacing w:val="-15"/>
              </w:rPr>
              <w:t xml:space="preserve"> </w:t>
            </w:r>
            <w:r>
              <w:t>dimensions</w:t>
            </w:r>
            <w:r>
              <w:rPr>
                <w:spacing w:val="-15"/>
              </w:rPr>
              <w:t xml:space="preserve"> </w:t>
            </w:r>
            <w:r>
              <w:t>shall</w:t>
            </w:r>
            <w:r>
              <w:rPr>
                <w:spacing w:val="-14"/>
              </w:rPr>
              <w:t xml:space="preserve"> </w:t>
            </w:r>
            <w:r>
              <w:t>be</w:t>
            </w:r>
            <w:r>
              <w:rPr>
                <w:spacing w:val="-15"/>
              </w:rPr>
              <w:t xml:space="preserve"> </w:t>
            </w:r>
            <w:r>
              <w:t>as</w:t>
            </w:r>
            <w:r>
              <w:rPr>
                <w:spacing w:val="-14"/>
              </w:rPr>
              <w:t xml:space="preserve"> </w:t>
            </w:r>
            <w:r>
              <w:t>per</w:t>
            </w:r>
            <w:r>
              <w:rPr>
                <w:spacing w:val="-15"/>
              </w:rPr>
              <w:t xml:space="preserve"> </w:t>
            </w:r>
            <w:r>
              <w:t>the</w:t>
            </w:r>
            <w:r>
              <w:rPr>
                <w:spacing w:val="-15"/>
              </w:rPr>
              <w:t xml:space="preserve"> </w:t>
            </w:r>
            <w:r>
              <w:t>drawings.</w:t>
            </w:r>
            <w:r>
              <w:rPr>
                <w:spacing w:val="-14"/>
              </w:rPr>
              <w:t xml:space="preserve"> </w:t>
            </w:r>
            <w:r>
              <w:t>The</w:t>
            </w:r>
            <w:r>
              <w:rPr>
                <w:spacing w:val="-15"/>
              </w:rPr>
              <w:t xml:space="preserve"> </w:t>
            </w:r>
            <w:r>
              <w:t>scope</w:t>
            </w:r>
            <w:r>
              <w:rPr>
                <w:spacing w:val="-14"/>
              </w:rPr>
              <w:t xml:space="preserve"> </w:t>
            </w:r>
            <w:r>
              <w:t>of</w:t>
            </w:r>
            <w:r>
              <w:rPr>
                <w:spacing w:val="-15"/>
              </w:rPr>
              <w:t xml:space="preserve"> </w:t>
            </w:r>
            <w:r>
              <w:t>the</w:t>
            </w:r>
            <w:r>
              <w:rPr>
                <w:spacing w:val="-15"/>
              </w:rPr>
              <w:t xml:space="preserve"> </w:t>
            </w:r>
            <w:r>
              <w:t>work</w:t>
            </w:r>
            <w:r>
              <w:rPr>
                <w:spacing w:val="-14"/>
              </w:rPr>
              <w:t xml:space="preserve"> </w:t>
            </w:r>
            <w:r>
              <w:t>shall</w:t>
            </w:r>
            <w:r>
              <w:rPr>
                <w:spacing w:val="-15"/>
              </w:rPr>
              <w:t xml:space="preserve"> </w:t>
            </w:r>
            <w:r>
              <w:t>include</w:t>
            </w:r>
            <w:r>
              <w:rPr>
                <w:spacing w:val="-14"/>
              </w:rPr>
              <w:t xml:space="preserve"> </w:t>
            </w:r>
            <w:r>
              <w:t xml:space="preserve">provision of all drainage </w:t>
            </w:r>
            <w:r>
              <w:lastRenderedPageBreak/>
              <w:t>arrangements as shown in the drawings or as directed by the Engineer.</w:t>
            </w:r>
          </w:p>
          <w:p w14:paraId="47CA202C" w14:textId="77777777" w:rsidR="0020109D" w:rsidRDefault="0020109D" w:rsidP="00717EDA">
            <w:pPr>
              <w:spacing w:after="360" w:line="244" w:lineRule="auto"/>
              <w:ind w:left="130" w:right="856"/>
              <w:jc w:val="both"/>
            </w:pPr>
          </w:p>
          <w:p w14:paraId="4C94AEF8" w14:textId="77777777" w:rsidR="0020109D" w:rsidRDefault="0020109D" w:rsidP="00717EDA">
            <w:pPr>
              <w:spacing w:after="360" w:line="244" w:lineRule="auto"/>
              <w:ind w:left="130" w:right="856"/>
              <w:jc w:val="both"/>
            </w:pPr>
          </w:p>
          <w:p w14:paraId="3BFF8B20" w14:textId="77777777" w:rsidR="0020109D" w:rsidRDefault="0020109D">
            <w:pPr>
              <w:pStyle w:val="ListParagraph"/>
              <w:widowControl w:val="0"/>
              <w:numPr>
                <w:ilvl w:val="1"/>
                <w:numId w:val="65"/>
              </w:numPr>
              <w:tabs>
                <w:tab w:val="left" w:pos="740"/>
              </w:tabs>
              <w:autoSpaceDE w:val="0"/>
              <w:autoSpaceDN w:val="0"/>
              <w:spacing w:before="244" w:after="0" w:line="240" w:lineRule="auto"/>
              <w:ind w:left="740" w:hanging="610"/>
              <w:contextualSpacing w:val="0"/>
              <w:rPr>
                <w:rFonts w:ascii="Arial"/>
                <w:b/>
              </w:rPr>
            </w:pPr>
            <w:r>
              <w:rPr>
                <w:rFonts w:ascii="Arial"/>
                <w:b/>
                <w:spacing w:val="-2"/>
              </w:rPr>
              <w:t>Materials</w:t>
            </w:r>
          </w:p>
          <w:p w14:paraId="558925E3" w14:textId="77777777" w:rsidR="0020109D" w:rsidRDefault="0020109D" w:rsidP="00717EDA">
            <w:pPr>
              <w:spacing w:before="134" w:after="360"/>
              <w:ind w:left="130"/>
              <w:jc w:val="both"/>
            </w:pPr>
            <w:r>
              <w:t>The</w:t>
            </w:r>
            <w:r>
              <w:rPr>
                <w:spacing w:val="-6"/>
              </w:rPr>
              <w:t xml:space="preserve"> </w:t>
            </w:r>
            <w:r>
              <w:t>footpaths</w:t>
            </w:r>
            <w:r>
              <w:rPr>
                <w:spacing w:val="-6"/>
              </w:rPr>
              <w:t xml:space="preserve"> </w:t>
            </w:r>
            <w:r>
              <w:t>and</w:t>
            </w:r>
            <w:r>
              <w:rPr>
                <w:spacing w:val="-1"/>
              </w:rPr>
              <w:t xml:space="preserve"> </w:t>
            </w:r>
            <w:r>
              <w:t>separators</w:t>
            </w:r>
            <w:r>
              <w:rPr>
                <w:spacing w:val="-3"/>
              </w:rPr>
              <w:t xml:space="preserve"> </w:t>
            </w:r>
            <w:r>
              <w:t>shall</w:t>
            </w:r>
            <w:r>
              <w:rPr>
                <w:spacing w:val="-4"/>
              </w:rPr>
              <w:t xml:space="preserve"> </w:t>
            </w:r>
            <w:r>
              <w:t>be</w:t>
            </w:r>
            <w:r>
              <w:rPr>
                <w:spacing w:val="-1"/>
              </w:rPr>
              <w:t xml:space="preserve"> </w:t>
            </w:r>
            <w:r>
              <w:t>constructed</w:t>
            </w:r>
            <w:r>
              <w:rPr>
                <w:spacing w:val="-5"/>
              </w:rPr>
              <w:t xml:space="preserve"> </w:t>
            </w:r>
            <w:r>
              <w:t>with</w:t>
            </w:r>
            <w:r>
              <w:rPr>
                <w:spacing w:val="-6"/>
              </w:rPr>
              <w:t xml:space="preserve"> </w:t>
            </w:r>
            <w:r>
              <w:t>any</w:t>
            </w:r>
            <w:r>
              <w:rPr>
                <w:spacing w:val="-6"/>
              </w:rPr>
              <w:t xml:space="preserve"> </w:t>
            </w:r>
            <w:r>
              <w:t>of</w:t>
            </w:r>
            <w:r>
              <w:rPr>
                <w:spacing w:val="-2"/>
              </w:rPr>
              <w:t xml:space="preserve"> </w:t>
            </w:r>
            <w:r>
              <w:t>the</w:t>
            </w:r>
            <w:r>
              <w:rPr>
                <w:spacing w:val="-6"/>
              </w:rPr>
              <w:t xml:space="preserve"> </w:t>
            </w:r>
            <w:r>
              <w:t>following</w:t>
            </w:r>
            <w:r>
              <w:rPr>
                <w:spacing w:val="-1"/>
              </w:rPr>
              <w:t xml:space="preserve"> </w:t>
            </w:r>
            <w:r>
              <w:rPr>
                <w:spacing w:val="-2"/>
              </w:rPr>
              <w:t>types:</w:t>
            </w:r>
          </w:p>
          <w:p w14:paraId="097F5873" w14:textId="77777777" w:rsidR="0020109D" w:rsidRDefault="0020109D">
            <w:pPr>
              <w:pStyle w:val="ListParagraph"/>
              <w:widowControl w:val="0"/>
              <w:numPr>
                <w:ilvl w:val="0"/>
                <w:numId w:val="68"/>
              </w:numPr>
              <w:tabs>
                <w:tab w:val="left" w:pos="1390"/>
                <w:tab w:val="left" w:pos="1397"/>
              </w:tabs>
              <w:autoSpaceDE w:val="0"/>
              <w:autoSpaceDN w:val="0"/>
              <w:spacing w:before="1" w:after="360" w:line="244" w:lineRule="auto"/>
              <w:ind w:right="845" w:hanging="548"/>
              <w:contextualSpacing w:val="0"/>
              <w:jc w:val="both"/>
            </w:pPr>
            <w:r>
              <w:t>Cast-in-situ cement concrete of Grade M-20 as per Section 1700 of the Specifications. The minimum size of the panels shall be as specified in the drawings.</w:t>
            </w:r>
          </w:p>
          <w:p w14:paraId="7570E53A" w14:textId="77777777" w:rsidR="0020109D" w:rsidRDefault="0020109D">
            <w:pPr>
              <w:pStyle w:val="ListParagraph"/>
              <w:widowControl w:val="0"/>
              <w:numPr>
                <w:ilvl w:val="0"/>
                <w:numId w:val="68"/>
              </w:numPr>
              <w:tabs>
                <w:tab w:val="left" w:pos="1390"/>
                <w:tab w:val="left" w:pos="1397"/>
              </w:tabs>
              <w:autoSpaceDE w:val="0"/>
              <w:autoSpaceDN w:val="0"/>
              <w:spacing w:before="1" w:after="360" w:line="244" w:lineRule="auto"/>
              <w:ind w:right="839" w:hanging="548"/>
              <w:contextualSpacing w:val="0"/>
              <w:jc w:val="both"/>
            </w:pPr>
            <w:r>
              <w:t>Precast cement concrete blocks and interlocking</w:t>
            </w:r>
            <w:r>
              <w:rPr>
                <w:spacing w:val="-3"/>
              </w:rPr>
              <w:t xml:space="preserve"> </w:t>
            </w:r>
            <w:r>
              <w:t>blocks/tiles of grade not less than M-30 as per Section 1700 of the Specifications shall be used. The thickness and size of the cement concrete</w:t>
            </w:r>
            <w:r>
              <w:rPr>
                <w:spacing w:val="-1"/>
              </w:rPr>
              <w:t xml:space="preserve"> </w:t>
            </w:r>
            <w:r>
              <w:t>blocks</w:t>
            </w:r>
            <w:r>
              <w:rPr>
                <w:spacing w:val="-3"/>
              </w:rPr>
              <w:t xml:space="preserve"> </w:t>
            </w:r>
            <w:r>
              <w:t>shall</w:t>
            </w:r>
            <w:r>
              <w:rPr>
                <w:spacing w:val="-3"/>
              </w:rPr>
              <w:t xml:space="preserve"> </w:t>
            </w:r>
            <w:r>
              <w:t>be</w:t>
            </w:r>
            <w:r>
              <w:rPr>
                <w:spacing w:val="-1"/>
              </w:rPr>
              <w:t xml:space="preserve"> </w:t>
            </w:r>
            <w:r>
              <w:t>as</w:t>
            </w:r>
            <w:r>
              <w:rPr>
                <w:spacing w:val="-3"/>
              </w:rPr>
              <w:t xml:space="preserve"> </w:t>
            </w:r>
            <w:r>
              <w:t>specified</w:t>
            </w:r>
            <w:r>
              <w:rPr>
                <w:spacing w:val="-1"/>
              </w:rPr>
              <w:t xml:space="preserve"> </w:t>
            </w:r>
            <w:r>
              <w:t>in</w:t>
            </w:r>
            <w:r>
              <w:rPr>
                <w:spacing w:val="-1"/>
              </w:rPr>
              <w:t xml:space="preserve"> </w:t>
            </w:r>
            <w:r>
              <w:t>the</w:t>
            </w:r>
            <w:r>
              <w:rPr>
                <w:spacing w:val="-1"/>
              </w:rPr>
              <w:t xml:space="preserve"> </w:t>
            </w:r>
            <w:r>
              <w:t>drawings</w:t>
            </w:r>
            <w:r>
              <w:rPr>
                <w:spacing w:val="-2"/>
              </w:rPr>
              <w:t xml:space="preserve"> </w:t>
            </w:r>
            <w:r>
              <w:t>or</w:t>
            </w:r>
            <w:r>
              <w:rPr>
                <w:spacing w:val="-4"/>
              </w:rPr>
              <w:t xml:space="preserve"> </w:t>
            </w:r>
            <w:r>
              <w:t>as</w:t>
            </w:r>
            <w:r>
              <w:rPr>
                <w:spacing w:val="-2"/>
              </w:rPr>
              <w:t xml:space="preserve"> </w:t>
            </w:r>
            <w:r>
              <w:t>per</w:t>
            </w:r>
            <w:r>
              <w:rPr>
                <w:spacing w:val="-4"/>
              </w:rPr>
              <w:t xml:space="preserve"> </w:t>
            </w:r>
            <w:r>
              <w:t>IRC:SP:63</w:t>
            </w:r>
            <w:r>
              <w:rPr>
                <w:spacing w:val="-5"/>
              </w:rPr>
              <w:t xml:space="preserve"> </w:t>
            </w:r>
            <w:r>
              <w:t>for interconnected precast concrete block pavements.</w:t>
            </w:r>
          </w:p>
          <w:p w14:paraId="0716DDC8" w14:textId="77777777" w:rsidR="0020109D" w:rsidRDefault="0020109D">
            <w:pPr>
              <w:pStyle w:val="ListParagraph"/>
              <w:widowControl w:val="0"/>
              <w:numPr>
                <w:ilvl w:val="0"/>
                <w:numId w:val="68"/>
              </w:numPr>
              <w:tabs>
                <w:tab w:val="left" w:pos="1391"/>
                <w:tab w:val="left" w:pos="1397"/>
              </w:tabs>
              <w:autoSpaceDE w:val="0"/>
              <w:autoSpaceDN w:val="0"/>
              <w:spacing w:after="360" w:line="244" w:lineRule="auto"/>
              <w:ind w:right="842" w:hanging="548"/>
              <w:contextualSpacing w:val="0"/>
              <w:jc w:val="both"/>
            </w:pPr>
            <w:r>
              <w:t>Natural</w:t>
            </w:r>
            <w:r>
              <w:rPr>
                <w:spacing w:val="-4"/>
              </w:rPr>
              <w:t xml:space="preserve"> </w:t>
            </w:r>
            <w:r>
              <w:t>stone slab</w:t>
            </w:r>
            <w:r>
              <w:rPr>
                <w:spacing w:val="-2"/>
              </w:rPr>
              <w:t xml:space="preserve"> </w:t>
            </w:r>
            <w:r>
              <w:t>cut</w:t>
            </w:r>
            <w:r>
              <w:rPr>
                <w:spacing w:val="-2"/>
              </w:rPr>
              <w:t xml:space="preserve"> </w:t>
            </w:r>
            <w:r>
              <w:t>and</w:t>
            </w:r>
            <w:r>
              <w:rPr>
                <w:spacing w:val="-2"/>
              </w:rPr>
              <w:t xml:space="preserve"> </w:t>
            </w:r>
            <w:r>
              <w:t>dressed</w:t>
            </w:r>
            <w:r>
              <w:rPr>
                <w:spacing w:val="-6"/>
              </w:rPr>
              <w:t xml:space="preserve"> </w:t>
            </w:r>
            <w:r>
              <w:t>from</w:t>
            </w:r>
            <w:r>
              <w:rPr>
                <w:spacing w:val="-5"/>
              </w:rPr>
              <w:t xml:space="preserve"> </w:t>
            </w:r>
            <w:r>
              <w:t>stone</w:t>
            </w:r>
            <w:r>
              <w:rPr>
                <w:spacing w:val="-2"/>
              </w:rPr>
              <w:t xml:space="preserve"> </w:t>
            </w:r>
            <w:r>
              <w:t>of</w:t>
            </w:r>
            <w:r>
              <w:rPr>
                <w:spacing w:val="-2"/>
              </w:rPr>
              <w:t xml:space="preserve"> </w:t>
            </w:r>
            <w:r>
              <w:t>good</w:t>
            </w:r>
            <w:r>
              <w:rPr>
                <w:spacing w:val="-2"/>
              </w:rPr>
              <w:t xml:space="preserve"> </w:t>
            </w:r>
            <w:r>
              <w:t>and</w:t>
            </w:r>
            <w:r>
              <w:rPr>
                <w:spacing w:val="-2"/>
              </w:rPr>
              <w:t xml:space="preserve"> </w:t>
            </w:r>
            <w:r>
              <w:t>sound</w:t>
            </w:r>
            <w:r>
              <w:rPr>
                <w:spacing w:val="-2"/>
              </w:rPr>
              <w:t xml:space="preserve"> </w:t>
            </w:r>
            <w:r>
              <w:t>quality,</w:t>
            </w:r>
            <w:r>
              <w:rPr>
                <w:spacing w:val="-2"/>
              </w:rPr>
              <w:t xml:space="preserve"> </w:t>
            </w:r>
            <w:r>
              <w:t xml:space="preserve">uniform in texture, free from defects and at least equal to a sample submitted by the Contractor and approved by </w:t>
            </w:r>
            <w:r>
              <w:lastRenderedPageBreak/>
              <w:t>the Engineer shall be made</w:t>
            </w:r>
            <w:r>
              <w:rPr>
                <w:spacing w:val="-2"/>
              </w:rPr>
              <w:t xml:space="preserve"> </w:t>
            </w:r>
            <w:r>
              <w:t>use of. The thickness and size</w:t>
            </w:r>
            <w:r>
              <w:rPr>
                <w:spacing w:val="-2"/>
              </w:rPr>
              <w:t xml:space="preserve"> </w:t>
            </w:r>
            <w:r>
              <w:t>of the</w:t>
            </w:r>
            <w:r>
              <w:rPr>
                <w:spacing w:val="-2"/>
              </w:rPr>
              <w:t xml:space="preserve"> </w:t>
            </w:r>
            <w:r>
              <w:t>natural stone slab shall be as specified in the drawings.</w:t>
            </w:r>
          </w:p>
          <w:p w14:paraId="2395F245" w14:textId="77777777" w:rsidR="0020109D" w:rsidRDefault="0020109D">
            <w:pPr>
              <w:pStyle w:val="ListParagraph"/>
              <w:widowControl w:val="0"/>
              <w:numPr>
                <w:ilvl w:val="1"/>
                <w:numId w:val="65"/>
              </w:numPr>
              <w:tabs>
                <w:tab w:val="left" w:pos="740"/>
              </w:tabs>
              <w:autoSpaceDE w:val="0"/>
              <w:autoSpaceDN w:val="0"/>
              <w:spacing w:before="240" w:after="360" w:line="240" w:lineRule="auto"/>
              <w:ind w:left="740" w:hanging="610"/>
              <w:contextualSpacing w:val="0"/>
              <w:rPr>
                <w:rFonts w:ascii="Arial"/>
                <w:b/>
              </w:rPr>
            </w:pPr>
            <w:r>
              <w:rPr>
                <w:rFonts w:ascii="Arial"/>
                <w:b/>
              </w:rPr>
              <w:t>Construction</w:t>
            </w:r>
            <w:r>
              <w:rPr>
                <w:rFonts w:ascii="Arial"/>
                <w:b/>
                <w:spacing w:val="-14"/>
              </w:rPr>
              <w:t xml:space="preserve"> </w:t>
            </w:r>
            <w:r>
              <w:rPr>
                <w:rFonts w:ascii="Arial"/>
                <w:b/>
                <w:spacing w:val="-2"/>
              </w:rPr>
              <w:t>Operations</w:t>
            </w:r>
          </w:p>
          <w:p w14:paraId="4A7BF4B1" w14:textId="77777777" w:rsidR="0020109D" w:rsidRDefault="0020109D">
            <w:pPr>
              <w:pStyle w:val="ListParagraph"/>
              <w:widowControl w:val="0"/>
              <w:numPr>
                <w:ilvl w:val="2"/>
                <w:numId w:val="65"/>
              </w:numPr>
              <w:tabs>
                <w:tab w:val="left" w:pos="917"/>
              </w:tabs>
              <w:autoSpaceDE w:val="0"/>
              <w:autoSpaceDN w:val="0"/>
              <w:spacing w:before="240" w:after="360" w:line="247" w:lineRule="auto"/>
              <w:ind w:left="130" w:right="843" w:firstLine="0"/>
              <w:contextualSpacing w:val="0"/>
              <w:jc w:val="both"/>
            </w:pPr>
            <w:r>
              <w:t>Drainage</w:t>
            </w:r>
            <w:r>
              <w:rPr>
                <w:spacing w:val="-11"/>
              </w:rPr>
              <w:t xml:space="preserve"> </w:t>
            </w:r>
            <w:r>
              <w:t>pipes</w:t>
            </w:r>
            <w:r>
              <w:rPr>
                <w:spacing w:val="-13"/>
              </w:rPr>
              <w:t xml:space="preserve"> </w:t>
            </w:r>
            <w:r>
              <w:t>below</w:t>
            </w:r>
            <w:r>
              <w:rPr>
                <w:spacing w:val="-9"/>
              </w:rPr>
              <w:t xml:space="preserve"> </w:t>
            </w:r>
            <w:r>
              <w:t>the</w:t>
            </w:r>
            <w:r>
              <w:rPr>
                <w:spacing w:val="-15"/>
              </w:rPr>
              <w:t xml:space="preserve"> </w:t>
            </w:r>
            <w:r>
              <w:t>footpath</w:t>
            </w:r>
            <w:r>
              <w:rPr>
                <w:spacing w:val="-10"/>
              </w:rPr>
              <w:t xml:space="preserve"> </w:t>
            </w:r>
            <w:r>
              <w:t>originating</w:t>
            </w:r>
            <w:r>
              <w:rPr>
                <w:spacing w:val="-11"/>
              </w:rPr>
              <w:t xml:space="preserve"> </w:t>
            </w:r>
            <w:r>
              <w:t>from</w:t>
            </w:r>
            <w:r>
              <w:rPr>
                <w:spacing w:val="-10"/>
              </w:rPr>
              <w:t xml:space="preserve"> </w:t>
            </w:r>
            <w:r>
              <w:t>the</w:t>
            </w:r>
            <w:r>
              <w:rPr>
                <w:spacing w:val="-11"/>
              </w:rPr>
              <w:t xml:space="preserve"> </w:t>
            </w:r>
            <w:r>
              <w:t>kerbs</w:t>
            </w:r>
            <w:r>
              <w:rPr>
                <w:spacing w:val="-13"/>
              </w:rPr>
              <w:t xml:space="preserve"> </w:t>
            </w:r>
            <w:r>
              <w:t>shall</w:t>
            </w:r>
            <w:r>
              <w:rPr>
                <w:spacing w:val="-9"/>
              </w:rPr>
              <w:t xml:space="preserve"> </w:t>
            </w:r>
            <w:r>
              <w:t>be</w:t>
            </w:r>
            <w:r>
              <w:rPr>
                <w:spacing w:val="-11"/>
              </w:rPr>
              <w:t xml:space="preserve"> </w:t>
            </w:r>
            <w:r>
              <w:t>first</w:t>
            </w:r>
            <w:r>
              <w:rPr>
                <w:spacing w:val="-12"/>
              </w:rPr>
              <w:t xml:space="preserve"> </w:t>
            </w:r>
            <w:r>
              <w:t>laid</w:t>
            </w:r>
            <w:r>
              <w:rPr>
                <w:spacing w:val="-11"/>
              </w:rPr>
              <w:t xml:space="preserve"> </w:t>
            </w:r>
            <w:r>
              <w:t>in</w:t>
            </w:r>
            <w:r>
              <w:rPr>
                <w:spacing w:val="-6"/>
              </w:rPr>
              <w:t xml:space="preserve"> </w:t>
            </w:r>
            <w:r>
              <w:t>the</w:t>
            </w:r>
            <w:r>
              <w:rPr>
                <w:spacing w:val="-11"/>
              </w:rPr>
              <w:t xml:space="preserve"> </w:t>
            </w:r>
            <w:r>
              <w:t>required</w:t>
            </w:r>
            <w:r>
              <w:rPr>
                <w:spacing w:val="-6"/>
              </w:rPr>
              <w:t xml:space="preserve"> </w:t>
            </w:r>
            <w:r>
              <w:t>slope and connected to the drains/sumps/storm water drain/drainage chutes as per provisions of the drawings, or as specified.</w:t>
            </w:r>
          </w:p>
          <w:p w14:paraId="106709EA" w14:textId="77777777" w:rsidR="0020109D" w:rsidRDefault="0020109D">
            <w:pPr>
              <w:pStyle w:val="ListParagraph"/>
              <w:widowControl w:val="0"/>
              <w:numPr>
                <w:ilvl w:val="2"/>
                <w:numId w:val="65"/>
              </w:numPr>
              <w:tabs>
                <w:tab w:val="left" w:pos="917"/>
              </w:tabs>
              <w:autoSpaceDE w:val="0"/>
              <w:autoSpaceDN w:val="0"/>
              <w:spacing w:before="240" w:after="360" w:line="249" w:lineRule="auto"/>
              <w:ind w:left="130" w:right="845" w:firstLine="0"/>
              <w:contextualSpacing w:val="0"/>
              <w:jc w:val="both"/>
            </w:pPr>
            <w:r>
              <w:t>Portion</w:t>
            </w:r>
            <w:r>
              <w:rPr>
                <w:spacing w:val="-6"/>
              </w:rPr>
              <w:t xml:space="preserve"> </w:t>
            </w:r>
            <w:r>
              <w:t>on</w:t>
            </w:r>
            <w:r>
              <w:rPr>
                <w:spacing w:val="-6"/>
              </w:rPr>
              <w:t xml:space="preserve"> </w:t>
            </w:r>
            <w:r>
              <w:t>back</w:t>
            </w:r>
            <w:r>
              <w:rPr>
                <w:spacing w:val="-8"/>
              </w:rPr>
              <w:t xml:space="preserve"> </w:t>
            </w:r>
            <w:r>
              <w:t>side</w:t>
            </w:r>
            <w:r>
              <w:rPr>
                <w:spacing w:val="-11"/>
              </w:rPr>
              <w:t xml:space="preserve"> </w:t>
            </w:r>
            <w:r>
              <w:t>of</w:t>
            </w:r>
            <w:r>
              <w:rPr>
                <w:spacing w:val="-3"/>
              </w:rPr>
              <w:t xml:space="preserve"> </w:t>
            </w:r>
            <w:r>
              <w:t>kerbs</w:t>
            </w:r>
            <w:r>
              <w:rPr>
                <w:spacing w:val="-8"/>
              </w:rPr>
              <w:t xml:space="preserve"> </w:t>
            </w:r>
            <w:r>
              <w:t>shall</w:t>
            </w:r>
            <w:r>
              <w:rPr>
                <w:spacing w:val="-9"/>
              </w:rPr>
              <w:t xml:space="preserve"> </w:t>
            </w:r>
            <w:r>
              <w:t>be</w:t>
            </w:r>
            <w:r>
              <w:rPr>
                <w:spacing w:val="-11"/>
              </w:rPr>
              <w:t xml:space="preserve"> </w:t>
            </w:r>
            <w:r>
              <w:t>filled</w:t>
            </w:r>
            <w:r>
              <w:rPr>
                <w:spacing w:val="-11"/>
              </w:rPr>
              <w:t xml:space="preserve"> </w:t>
            </w:r>
            <w:r>
              <w:t>and</w:t>
            </w:r>
            <w:r>
              <w:rPr>
                <w:spacing w:val="-6"/>
              </w:rPr>
              <w:t xml:space="preserve"> </w:t>
            </w:r>
            <w:r>
              <w:t>compacted</w:t>
            </w:r>
            <w:r>
              <w:rPr>
                <w:spacing w:val="-6"/>
              </w:rPr>
              <w:t xml:space="preserve"> </w:t>
            </w:r>
            <w:r>
              <w:t>with</w:t>
            </w:r>
            <w:r>
              <w:rPr>
                <w:spacing w:val="-11"/>
              </w:rPr>
              <w:t xml:space="preserve"> </w:t>
            </w:r>
            <w:r>
              <w:t>granular</w:t>
            </w:r>
            <w:r>
              <w:rPr>
                <w:spacing w:val="-10"/>
              </w:rPr>
              <w:t xml:space="preserve"> </w:t>
            </w:r>
            <w:r>
              <w:t>sub-base</w:t>
            </w:r>
            <w:r>
              <w:rPr>
                <w:spacing w:val="-6"/>
              </w:rPr>
              <w:t xml:space="preserve"> </w:t>
            </w:r>
            <w:r>
              <w:t>material</w:t>
            </w:r>
            <w:r>
              <w:rPr>
                <w:spacing w:val="-14"/>
              </w:rPr>
              <w:t xml:space="preserve"> </w:t>
            </w:r>
            <w:r>
              <w:t>as</w:t>
            </w:r>
            <w:r>
              <w:rPr>
                <w:spacing w:val="-8"/>
              </w:rPr>
              <w:t xml:space="preserve"> </w:t>
            </w:r>
            <w:r>
              <w:t>per Clause 401 of the Specifications in specified thickness.</w:t>
            </w:r>
          </w:p>
          <w:p w14:paraId="702F2FC3" w14:textId="77777777" w:rsidR="0020109D" w:rsidRDefault="0020109D">
            <w:pPr>
              <w:pStyle w:val="ListParagraph"/>
              <w:widowControl w:val="0"/>
              <w:numPr>
                <w:ilvl w:val="2"/>
                <w:numId w:val="65"/>
              </w:numPr>
              <w:tabs>
                <w:tab w:val="left" w:pos="175"/>
              </w:tabs>
              <w:autoSpaceDE w:val="0"/>
              <w:autoSpaceDN w:val="0"/>
              <w:spacing w:before="240" w:after="360" w:line="240" w:lineRule="auto"/>
              <w:ind w:left="34" w:firstLine="96"/>
              <w:contextualSpacing w:val="0"/>
              <w:jc w:val="both"/>
            </w:pPr>
            <w:r>
              <w:t>The</w:t>
            </w:r>
            <w:r>
              <w:rPr>
                <w:spacing w:val="-1"/>
              </w:rPr>
              <w:t xml:space="preserve"> </w:t>
            </w:r>
            <w:r>
              <w:t>base</w:t>
            </w:r>
            <w:r>
              <w:rPr>
                <w:spacing w:val="-1"/>
              </w:rPr>
              <w:t xml:space="preserve"> </w:t>
            </w:r>
            <w:r>
              <w:t>for cast-in-situ</w:t>
            </w:r>
            <w:r>
              <w:rPr>
                <w:spacing w:val="4"/>
              </w:rPr>
              <w:t xml:space="preserve"> </w:t>
            </w:r>
            <w:r>
              <w:t>cement</w:t>
            </w:r>
            <w:r>
              <w:rPr>
                <w:spacing w:val="3"/>
              </w:rPr>
              <w:t xml:space="preserve"> </w:t>
            </w:r>
            <w:r>
              <w:t>concrete</w:t>
            </w:r>
            <w:r>
              <w:rPr>
                <w:spacing w:val="-1"/>
              </w:rPr>
              <w:t xml:space="preserve"> </w:t>
            </w:r>
            <w:r>
              <w:t>panels/</w:t>
            </w:r>
            <w:r>
              <w:rPr>
                <w:spacing w:val="3"/>
              </w:rPr>
              <w:t xml:space="preserve"> </w:t>
            </w:r>
            <w:r>
              <w:t>tiles/</w:t>
            </w:r>
            <w:r>
              <w:rPr>
                <w:spacing w:val="3"/>
              </w:rPr>
              <w:t xml:space="preserve"> </w:t>
            </w:r>
            <w:r>
              <w:t>natural</w:t>
            </w:r>
            <w:r>
              <w:rPr>
                <w:spacing w:val="1"/>
              </w:rPr>
              <w:t xml:space="preserve"> </w:t>
            </w:r>
            <w:r>
              <w:t>stone</w:t>
            </w:r>
            <w:r>
              <w:rPr>
                <w:spacing w:val="4"/>
              </w:rPr>
              <w:t xml:space="preserve"> </w:t>
            </w:r>
            <w:r>
              <w:t>slab</w:t>
            </w:r>
            <w:r>
              <w:rPr>
                <w:spacing w:val="4"/>
              </w:rPr>
              <w:t xml:space="preserve"> </w:t>
            </w:r>
            <w:r>
              <w:t>shall</w:t>
            </w:r>
            <w:r>
              <w:rPr>
                <w:spacing w:val="1"/>
              </w:rPr>
              <w:t xml:space="preserve"> </w:t>
            </w:r>
            <w:r>
              <w:t xml:space="preserve">be prepared </w:t>
            </w:r>
            <w:r>
              <w:rPr>
                <w:spacing w:val="-5"/>
              </w:rPr>
              <w:t>and</w:t>
            </w:r>
          </w:p>
          <w:p w14:paraId="3FE30C67" w14:textId="77777777" w:rsidR="0020109D" w:rsidRDefault="0020109D" w:rsidP="00717EDA">
            <w:pPr>
              <w:spacing w:after="360"/>
              <w:ind w:left="130"/>
            </w:pPr>
            <w:r>
              <w:t>finished</w:t>
            </w:r>
            <w:r>
              <w:rPr>
                <w:spacing w:val="-7"/>
              </w:rPr>
              <w:t xml:space="preserve"> </w:t>
            </w:r>
            <w:r>
              <w:t>to</w:t>
            </w:r>
            <w:r>
              <w:rPr>
                <w:spacing w:val="-6"/>
              </w:rPr>
              <w:t xml:space="preserve"> </w:t>
            </w:r>
            <w:r>
              <w:t>the</w:t>
            </w:r>
            <w:r>
              <w:rPr>
                <w:spacing w:val="-1"/>
              </w:rPr>
              <w:t xml:space="preserve"> </w:t>
            </w:r>
            <w:r>
              <w:t>required</w:t>
            </w:r>
            <w:r>
              <w:rPr>
                <w:spacing w:val="-2"/>
              </w:rPr>
              <w:t xml:space="preserve"> </w:t>
            </w:r>
            <w:r>
              <w:t>lines,</w:t>
            </w:r>
            <w:r>
              <w:rPr>
                <w:spacing w:val="-2"/>
              </w:rPr>
              <w:t xml:space="preserve"> </w:t>
            </w:r>
            <w:r>
              <w:t>levels</w:t>
            </w:r>
            <w:r>
              <w:rPr>
                <w:spacing w:val="-7"/>
              </w:rPr>
              <w:t xml:space="preserve"> </w:t>
            </w:r>
            <w:r>
              <w:t>and</w:t>
            </w:r>
            <w:r>
              <w:rPr>
                <w:spacing w:val="-6"/>
              </w:rPr>
              <w:t xml:space="preserve"> </w:t>
            </w:r>
            <w:r>
              <w:t>dimensions</w:t>
            </w:r>
            <w:r>
              <w:rPr>
                <w:spacing w:val="-3"/>
              </w:rPr>
              <w:t xml:space="preserve"> </w:t>
            </w:r>
            <w:r>
              <w:t>as</w:t>
            </w:r>
            <w:r>
              <w:rPr>
                <w:spacing w:val="-8"/>
              </w:rPr>
              <w:t xml:space="preserve"> </w:t>
            </w:r>
            <w:r>
              <w:t>indicated</w:t>
            </w:r>
            <w:r>
              <w:rPr>
                <w:spacing w:val="-6"/>
              </w:rPr>
              <w:t xml:space="preserve"> </w:t>
            </w:r>
            <w:r>
              <w:t>in</w:t>
            </w:r>
            <w:r>
              <w:rPr>
                <w:spacing w:val="-2"/>
              </w:rPr>
              <w:t xml:space="preserve"> </w:t>
            </w:r>
            <w:r>
              <w:t>the</w:t>
            </w:r>
            <w:r>
              <w:rPr>
                <w:spacing w:val="-6"/>
              </w:rPr>
              <w:t xml:space="preserve"> </w:t>
            </w:r>
            <w:r>
              <w:rPr>
                <w:spacing w:val="-2"/>
              </w:rPr>
              <w:t>drawings.</w:t>
            </w:r>
          </w:p>
          <w:p w14:paraId="61CA03E0" w14:textId="77777777" w:rsidR="0020109D" w:rsidRDefault="0020109D" w:rsidP="000B39BA">
            <w:pPr>
              <w:spacing w:line="244" w:lineRule="auto"/>
              <w:ind w:left="130" w:right="840"/>
              <w:jc w:val="both"/>
            </w:pPr>
            <w:r>
              <w:t>Over the</w:t>
            </w:r>
            <w:r>
              <w:rPr>
                <w:spacing w:val="-2"/>
              </w:rPr>
              <w:t xml:space="preserve"> </w:t>
            </w:r>
            <w:r>
              <w:t>prepared base, precast concrete interlocking blocks/tiles/natural stone slabs and/or</w:t>
            </w:r>
            <w:r>
              <w:rPr>
                <w:spacing w:val="-1"/>
              </w:rPr>
              <w:t xml:space="preserve"> </w:t>
            </w:r>
            <w:r>
              <w:t>cast-in- situ slab shall be set/laid as described in Clauses 410.3.4 and 410.3.5.</w:t>
            </w:r>
          </w:p>
          <w:p w14:paraId="57DCE187" w14:textId="77777777" w:rsidR="0020109D" w:rsidRDefault="0020109D" w:rsidP="000B39BA">
            <w:pPr>
              <w:spacing w:line="244" w:lineRule="auto"/>
              <w:ind w:left="130" w:right="840"/>
              <w:jc w:val="both"/>
            </w:pPr>
          </w:p>
          <w:p w14:paraId="1E038C68" w14:textId="77777777" w:rsidR="0020109D" w:rsidRDefault="0020109D">
            <w:pPr>
              <w:pStyle w:val="ListParagraph"/>
              <w:widowControl w:val="0"/>
              <w:numPr>
                <w:ilvl w:val="2"/>
                <w:numId w:val="65"/>
              </w:numPr>
              <w:tabs>
                <w:tab w:val="left" w:pos="921"/>
              </w:tabs>
              <w:autoSpaceDE w:val="0"/>
              <w:autoSpaceDN w:val="0"/>
              <w:spacing w:before="248" w:after="0" w:line="240" w:lineRule="auto"/>
              <w:ind w:left="921" w:hanging="791"/>
              <w:contextualSpacing w:val="0"/>
              <w:rPr>
                <w:rFonts w:ascii="Arial"/>
                <w:b/>
              </w:rPr>
            </w:pPr>
            <w:r>
              <w:rPr>
                <w:rFonts w:ascii="Arial"/>
                <w:b/>
              </w:rPr>
              <w:t>Tiles/Natural</w:t>
            </w:r>
            <w:r>
              <w:rPr>
                <w:rFonts w:ascii="Arial"/>
                <w:b/>
                <w:spacing w:val="-13"/>
              </w:rPr>
              <w:t xml:space="preserve"> </w:t>
            </w:r>
            <w:r>
              <w:rPr>
                <w:rFonts w:ascii="Arial"/>
                <w:b/>
              </w:rPr>
              <w:t>Stone</w:t>
            </w:r>
            <w:r>
              <w:rPr>
                <w:rFonts w:ascii="Arial"/>
                <w:b/>
                <w:spacing w:val="-6"/>
              </w:rPr>
              <w:t xml:space="preserve"> </w:t>
            </w:r>
            <w:r>
              <w:rPr>
                <w:rFonts w:ascii="Arial"/>
                <w:b/>
                <w:spacing w:val="-4"/>
              </w:rPr>
              <w:t>Slabs</w:t>
            </w:r>
          </w:p>
          <w:p w14:paraId="092E3811" w14:textId="733E969C" w:rsidR="0020109D" w:rsidRDefault="0020109D" w:rsidP="00DD4813">
            <w:pPr>
              <w:spacing w:before="134" w:after="240" w:line="242" w:lineRule="auto"/>
              <w:ind w:left="130" w:right="844"/>
              <w:jc w:val="both"/>
            </w:pPr>
            <w:r>
              <w:rPr>
                <w:noProof/>
                <w:lang w:eastAsia="en-IN" w:bidi="hi-IN"/>
              </w:rPr>
              <mc:AlternateContent>
                <mc:Choice Requires="wps">
                  <w:drawing>
                    <wp:anchor distT="0" distB="0" distL="0" distR="0" simplePos="0" relativeHeight="251895808" behindDoc="1" locked="0" layoutInCell="1" allowOverlap="1" wp14:anchorId="39099698" wp14:editId="5E6F69E6">
                      <wp:simplePos x="0" y="0"/>
                      <wp:positionH relativeFrom="page">
                        <wp:posOffset>745490</wp:posOffset>
                      </wp:positionH>
                      <wp:positionV relativeFrom="paragraph">
                        <wp:posOffset>445135</wp:posOffset>
                      </wp:positionV>
                      <wp:extent cx="5863590" cy="5863590"/>
                      <wp:effectExtent l="2540" t="3175" r="1270" b="635"/>
                      <wp:wrapNone/>
                      <wp:docPr id="2142081081"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D471" id="Freeform: Shape 58" o:spid="_x0000_s1026" style="position:absolute;margin-left:58.7pt;margin-top:35.05pt;width:461.7pt;height:461.7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 xml:space="preserve">The blocks/ tiles/slabs shall be set on a layer of average 12 mm thick cement-sand mortar (1:3) laid on prepared granular </w:t>
            </w:r>
            <w:r>
              <w:lastRenderedPageBreak/>
              <w:t>base in such a way that there is no rocking. The gaps between the blocks/tiles/ slabs shall not be more than 12 mm and shall be filled with cement-sand mortar (1:3).</w:t>
            </w:r>
          </w:p>
          <w:p w14:paraId="51D95A40" w14:textId="77777777" w:rsidR="0020109D" w:rsidRDefault="0020109D">
            <w:pPr>
              <w:pStyle w:val="ListParagraph"/>
              <w:widowControl w:val="0"/>
              <w:numPr>
                <w:ilvl w:val="2"/>
                <w:numId w:val="65"/>
              </w:numPr>
              <w:tabs>
                <w:tab w:val="left" w:pos="925"/>
              </w:tabs>
              <w:autoSpaceDE w:val="0"/>
              <w:autoSpaceDN w:val="0"/>
              <w:spacing w:after="0" w:line="240" w:lineRule="auto"/>
              <w:ind w:left="925" w:hanging="795"/>
              <w:contextualSpacing w:val="0"/>
              <w:rPr>
                <w:rFonts w:ascii="Arial"/>
                <w:b/>
              </w:rPr>
            </w:pPr>
            <w:r>
              <w:rPr>
                <w:rFonts w:ascii="Arial"/>
                <w:b/>
              </w:rPr>
              <w:t>Cast-in-situ</w:t>
            </w:r>
            <w:r>
              <w:rPr>
                <w:rFonts w:ascii="Arial"/>
                <w:b/>
                <w:spacing w:val="-11"/>
              </w:rPr>
              <w:t xml:space="preserve"> </w:t>
            </w:r>
            <w:r>
              <w:rPr>
                <w:rFonts w:ascii="Arial"/>
                <w:b/>
              </w:rPr>
              <w:t>Cement</w:t>
            </w:r>
            <w:r>
              <w:rPr>
                <w:rFonts w:ascii="Arial"/>
                <w:b/>
                <w:spacing w:val="-10"/>
              </w:rPr>
              <w:t xml:space="preserve"> </w:t>
            </w:r>
            <w:r>
              <w:rPr>
                <w:rFonts w:ascii="Arial"/>
                <w:b/>
                <w:spacing w:val="-2"/>
              </w:rPr>
              <w:t>Concrete</w:t>
            </w:r>
          </w:p>
          <w:p w14:paraId="1A6828C9" w14:textId="77777777" w:rsidR="0020109D" w:rsidRDefault="0020109D" w:rsidP="000B39BA">
            <w:pPr>
              <w:spacing w:before="135"/>
              <w:ind w:left="130" w:right="709"/>
            </w:pPr>
            <w:r>
              <w:t>The panels of specified size shall be cast on the prepared granular base in panels of specified size in a staggered manner. Construction joints shall be provided as per Section 1700 of the Specifications.</w:t>
            </w:r>
          </w:p>
          <w:p w14:paraId="69CD7227" w14:textId="77777777" w:rsidR="0020109D" w:rsidRDefault="0020109D" w:rsidP="000B39BA">
            <w:pPr>
              <w:pStyle w:val="BodyText"/>
              <w:spacing w:before="3"/>
              <w:rPr>
                <w:sz w:val="22"/>
              </w:rPr>
            </w:pPr>
          </w:p>
          <w:p w14:paraId="5190849F" w14:textId="77777777" w:rsidR="0020109D" w:rsidRDefault="0020109D">
            <w:pPr>
              <w:pStyle w:val="ListParagraph"/>
              <w:widowControl w:val="0"/>
              <w:numPr>
                <w:ilvl w:val="2"/>
                <w:numId w:val="65"/>
              </w:numPr>
              <w:tabs>
                <w:tab w:val="left" w:pos="175"/>
              </w:tabs>
              <w:autoSpaceDE w:val="0"/>
              <w:autoSpaceDN w:val="0"/>
              <w:spacing w:after="0" w:line="240" w:lineRule="auto"/>
              <w:ind w:left="175" w:firstLine="0"/>
              <w:contextualSpacing w:val="0"/>
              <w:rPr>
                <w:rFonts w:ascii="Arial"/>
                <w:b/>
              </w:rPr>
            </w:pPr>
            <w:r>
              <w:rPr>
                <w:rFonts w:ascii="Arial"/>
                <w:b/>
              </w:rPr>
              <w:t>Precast</w:t>
            </w:r>
            <w:r>
              <w:rPr>
                <w:rFonts w:ascii="Arial"/>
                <w:b/>
                <w:spacing w:val="-9"/>
              </w:rPr>
              <w:t xml:space="preserve"> </w:t>
            </w:r>
            <w:r>
              <w:rPr>
                <w:rFonts w:ascii="Arial"/>
                <w:b/>
              </w:rPr>
              <w:t>Concrete</w:t>
            </w:r>
            <w:r>
              <w:rPr>
                <w:rFonts w:ascii="Arial"/>
                <w:b/>
                <w:spacing w:val="-8"/>
              </w:rPr>
              <w:t xml:space="preserve"> </w:t>
            </w:r>
            <w:r>
              <w:rPr>
                <w:rFonts w:ascii="Arial"/>
                <w:b/>
              </w:rPr>
              <w:t>Blocks</w:t>
            </w:r>
            <w:r>
              <w:rPr>
                <w:rFonts w:ascii="Arial"/>
                <w:b/>
                <w:spacing w:val="-8"/>
              </w:rPr>
              <w:t xml:space="preserve"> </w:t>
            </w:r>
            <w:r>
              <w:rPr>
                <w:rFonts w:ascii="Arial"/>
                <w:b/>
              </w:rPr>
              <w:t>and</w:t>
            </w:r>
            <w:r>
              <w:rPr>
                <w:rFonts w:ascii="Arial"/>
                <w:b/>
                <w:spacing w:val="-6"/>
              </w:rPr>
              <w:t xml:space="preserve"> </w:t>
            </w:r>
            <w:r>
              <w:rPr>
                <w:rFonts w:ascii="Arial"/>
                <w:b/>
              </w:rPr>
              <w:t>Interlocking</w:t>
            </w:r>
            <w:r>
              <w:rPr>
                <w:rFonts w:ascii="Arial"/>
                <w:b/>
                <w:spacing w:val="-6"/>
              </w:rPr>
              <w:t xml:space="preserve"> </w:t>
            </w:r>
            <w:r>
              <w:rPr>
                <w:rFonts w:ascii="Arial"/>
                <w:b/>
              </w:rPr>
              <w:t>Concrete</w:t>
            </w:r>
            <w:r>
              <w:rPr>
                <w:rFonts w:ascii="Arial"/>
                <w:b/>
                <w:spacing w:val="-5"/>
              </w:rPr>
              <w:t xml:space="preserve"> </w:t>
            </w:r>
            <w:r>
              <w:rPr>
                <w:rFonts w:ascii="Arial"/>
                <w:b/>
              </w:rPr>
              <w:t>Block</w:t>
            </w:r>
            <w:r>
              <w:rPr>
                <w:rFonts w:ascii="Arial"/>
                <w:b/>
                <w:spacing w:val="-7"/>
              </w:rPr>
              <w:t xml:space="preserve"> </w:t>
            </w:r>
            <w:r>
              <w:rPr>
                <w:rFonts w:ascii="Arial"/>
                <w:b/>
                <w:spacing w:val="-2"/>
              </w:rPr>
              <w:t>Pavements</w:t>
            </w:r>
          </w:p>
          <w:p w14:paraId="303CB276" w14:textId="77777777" w:rsidR="0020109D" w:rsidRDefault="0020109D" w:rsidP="00DD4813">
            <w:pPr>
              <w:spacing w:before="135" w:line="244" w:lineRule="auto"/>
              <w:ind w:left="130" w:right="171"/>
              <w:jc w:val="both"/>
            </w:pPr>
            <w:r>
              <w:t>The precast concrete blocks and interlocking concrete block pavement shall be constructed as specified in the drawing or in the absence of design details, the work shall be done on the basis of IRC: SP:63/IS:15658. The block shall be laid on a bedding of sand placed over granular base course layer of 200 mm thickness or as specified. The</w:t>
            </w:r>
            <w:r>
              <w:rPr>
                <w:spacing w:val="-1"/>
              </w:rPr>
              <w:t xml:space="preserve"> </w:t>
            </w:r>
            <w:r>
              <w:t>grading of the</w:t>
            </w:r>
            <w:r>
              <w:rPr>
                <w:spacing w:val="-1"/>
              </w:rPr>
              <w:t xml:space="preserve"> </w:t>
            </w:r>
            <w:r>
              <w:t>bedding sand layer shall be</w:t>
            </w:r>
            <w:r>
              <w:rPr>
                <w:spacing w:val="-1"/>
              </w:rPr>
              <w:t xml:space="preserve"> </w:t>
            </w:r>
            <w:r>
              <w:t>as in Table 300-6.</w:t>
            </w:r>
            <w:r>
              <w:rPr>
                <w:spacing w:val="-1"/>
              </w:rPr>
              <w:t xml:space="preserve"> </w:t>
            </w:r>
            <w:r>
              <w:t>The pre cast concrete blocks shall be of M-30 grade concrete and shall be of 80 mm thickness.</w:t>
            </w:r>
          </w:p>
          <w:p w14:paraId="23972585" w14:textId="77777777" w:rsidR="0020109D" w:rsidRDefault="0020109D" w:rsidP="004A10D3">
            <w:pPr>
              <w:spacing w:before="239"/>
              <w:ind w:left="3241" w:hanging="2215"/>
              <w:rPr>
                <w:rFonts w:ascii="Arial"/>
                <w:b/>
                <w:spacing w:val="-4"/>
              </w:rPr>
            </w:pPr>
            <w:r>
              <w:rPr>
                <w:rFonts w:ascii="Arial"/>
                <w:b/>
              </w:rPr>
              <w:t>Table</w:t>
            </w:r>
            <w:r>
              <w:rPr>
                <w:rFonts w:ascii="Arial"/>
                <w:b/>
                <w:spacing w:val="-1"/>
              </w:rPr>
              <w:t xml:space="preserve"> </w:t>
            </w:r>
            <w:r>
              <w:rPr>
                <w:rFonts w:ascii="Arial"/>
                <w:b/>
              </w:rPr>
              <w:t>300-6-</w:t>
            </w:r>
            <w:r>
              <w:rPr>
                <w:rFonts w:ascii="Arial"/>
                <w:b/>
                <w:spacing w:val="-9"/>
              </w:rPr>
              <w:t xml:space="preserve"> </w:t>
            </w:r>
            <w:r>
              <w:rPr>
                <w:rFonts w:ascii="Arial"/>
                <w:b/>
              </w:rPr>
              <w:t>Grading</w:t>
            </w:r>
            <w:r>
              <w:rPr>
                <w:rFonts w:ascii="Arial"/>
                <w:b/>
                <w:spacing w:val="-2"/>
              </w:rPr>
              <w:t xml:space="preserve"> </w:t>
            </w:r>
            <w:r>
              <w:rPr>
                <w:rFonts w:ascii="Arial"/>
                <w:b/>
              </w:rPr>
              <w:t>of</w:t>
            </w:r>
            <w:r>
              <w:rPr>
                <w:rFonts w:ascii="Arial"/>
                <w:b/>
                <w:spacing w:val="-4"/>
              </w:rPr>
              <w:t xml:space="preserve"> </w:t>
            </w:r>
            <w:r>
              <w:rPr>
                <w:rFonts w:ascii="Arial"/>
                <w:b/>
              </w:rPr>
              <w:t>Bedding</w:t>
            </w:r>
            <w:r>
              <w:rPr>
                <w:rFonts w:ascii="Arial"/>
                <w:b/>
                <w:spacing w:val="-2"/>
              </w:rPr>
              <w:t xml:space="preserve"> </w:t>
            </w:r>
            <w:r>
              <w:rPr>
                <w:rFonts w:ascii="Arial"/>
                <w:b/>
                <w:spacing w:val="-4"/>
              </w:rPr>
              <w:t>Sand</w:t>
            </w:r>
          </w:p>
          <w:p w14:paraId="174D795B" w14:textId="77777777" w:rsidR="0020109D" w:rsidRDefault="0020109D" w:rsidP="004A10D3">
            <w:pPr>
              <w:spacing w:before="239"/>
              <w:ind w:left="3241" w:hanging="2215"/>
              <w:rPr>
                <w:rFonts w:ascii="Arial"/>
                <w:b/>
              </w:rPr>
            </w:pPr>
          </w:p>
          <w:tbl>
            <w:tblPr>
              <w:tblpPr w:leftFromText="180" w:rightFromText="180" w:vertAnchor="text" w:horzAnchor="margin" w:tblpXSpec="center" w:tblpY="11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3016"/>
            </w:tblGrid>
            <w:tr w:rsidR="0020109D" w14:paraId="48D500AB" w14:textId="77777777" w:rsidTr="004A10D3">
              <w:trPr>
                <w:trHeight w:val="249"/>
              </w:trPr>
              <w:tc>
                <w:tcPr>
                  <w:tcW w:w="2555" w:type="dxa"/>
                </w:tcPr>
                <w:p w14:paraId="1F938CD5" w14:textId="77777777" w:rsidR="0020109D" w:rsidRDefault="0020109D" w:rsidP="004A10D3">
                  <w:pPr>
                    <w:pStyle w:val="TableParagraph"/>
                    <w:spacing w:line="229" w:lineRule="exact"/>
                    <w:rPr>
                      <w:rFonts w:ascii="Arial"/>
                      <w:b/>
                    </w:rPr>
                  </w:pPr>
                  <w:r>
                    <w:rPr>
                      <w:rFonts w:ascii="Arial"/>
                      <w:b/>
                    </w:rPr>
                    <w:t>IS</w:t>
                  </w:r>
                  <w:r>
                    <w:rPr>
                      <w:rFonts w:ascii="Arial"/>
                      <w:b/>
                      <w:spacing w:val="-5"/>
                    </w:rPr>
                    <w:t xml:space="preserve"> </w:t>
                  </w:r>
                  <w:r>
                    <w:rPr>
                      <w:rFonts w:ascii="Arial"/>
                      <w:b/>
                    </w:rPr>
                    <w:t>Sieve</w:t>
                  </w:r>
                  <w:r>
                    <w:rPr>
                      <w:rFonts w:ascii="Arial"/>
                      <w:b/>
                      <w:spacing w:val="-2"/>
                    </w:rPr>
                    <w:t xml:space="preserve"> </w:t>
                  </w:r>
                  <w:r>
                    <w:rPr>
                      <w:rFonts w:ascii="Arial"/>
                      <w:b/>
                      <w:spacing w:val="-4"/>
                    </w:rPr>
                    <w:t>Size</w:t>
                  </w:r>
                </w:p>
              </w:tc>
              <w:tc>
                <w:tcPr>
                  <w:tcW w:w="3016" w:type="dxa"/>
                </w:tcPr>
                <w:p w14:paraId="7A8E86C4" w14:textId="77777777" w:rsidR="0020109D" w:rsidRDefault="0020109D" w:rsidP="004A10D3">
                  <w:pPr>
                    <w:pStyle w:val="TableParagraph"/>
                    <w:spacing w:line="229" w:lineRule="exact"/>
                    <w:ind w:left="0" w:right="1123"/>
                    <w:jc w:val="right"/>
                    <w:rPr>
                      <w:rFonts w:ascii="Arial"/>
                      <w:b/>
                    </w:rPr>
                  </w:pPr>
                  <w:r>
                    <w:rPr>
                      <w:rFonts w:ascii="Arial"/>
                      <w:b/>
                    </w:rPr>
                    <w:t>Per</w:t>
                  </w:r>
                  <w:r>
                    <w:rPr>
                      <w:rFonts w:ascii="Arial"/>
                      <w:b/>
                      <w:spacing w:val="-2"/>
                    </w:rPr>
                    <w:t xml:space="preserve"> </w:t>
                  </w:r>
                  <w:r>
                    <w:rPr>
                      <w:rFonts w:ascii="Arial"/>
                      <w:b/>
                    </w:rPr>
                    <w:t>cent</w:t>
                  </w:r>
                  <w:r>
                    <w:rPr>
                      <w:rFonts w:ascii="Arial"/>
                      <w:b/>
                      <w:spacing w:val="-4"/>
                    </w:rPr>
                    <w:t xml:space="preserve"> </w:t>
                  </w:r>
                  <w:r>
                    <w:rPr>
                      <w:rFonts w:ascii="Arial"/>
                      <w:b/>
                      <w:spacing w:val="-2"/>
                    </w:rPr>
                    <w:t>Passing</w:t>
                  </w:r>
                </w:p>
              </w:tc>
            </w:tr>
            <w:tr w:rsidR="0020109D" w14:paraId="5F20E60D" w14:textId="77777777" w:rsidTr="004A10D3">
              <w:trPr>
                <w:trHeight w:val="256"/>
              </w:trPr>
              <w:tc>
                <w:tcPr>
                  <w:tcW w:w="2555" w:type="dxa"/>
                  <w:tcBorders>
                    <w:bottom w:val="nil"/>
                  </w:tcBorders>
                </w:tcPr>
                <w:p w14:paraId="2E877684" w14:textId="77777777" w:rsidR="0020109D" w:rsidRDefault="0020109D" w:rsidP="004A10D3">
                  <w:pPr>
                    <w:pStyle w:val="TableParagraph"/>
                    <w:spacing w:before="3" w:line="233" w:lineRule="exact"/>
                    <w:ind w:left="849"/>
                  </w:pPr>
                  <w:r>
                    <w:t>9.52</w:t>
                  </w:r>
                  <w:r>
                    <w:rPr>
                      <w:spacing w:val="3"/>
                    </w:rPr>
                    <w:t xml:space="preserve"> </w:t>
                  </w:r>
                  <w:r>
                    <w:rPr>
                      <w:spacing w:val="-5"/>
                    </w:rPr>
                    <w:t>mm</w:t>
                  </w:r>
                </w:p>
              </w:tc>
              <w:tc>
                <w:tcPr>
                  <w:tcW w:w="3016" w:type="dxa"/>
                  <w:tcBorders>
                    <w:bottom w:val="nil"/>
                  </w:tcBorders>
                </w:tcPr>
                <w:p w14:paraId="1DDA69FE" w14:textId="77777777" w:rsidR="0020109D" w:rsidRDefault="0020109D" w:rsidP="004A10D3">
                  <w:pPr>
                    <w:pStyle w:val="TableParagraph"/>
                    <w:spacing w:before="3" w:line="233" w:lineRule="exact"/>
                    <w:ind w:left="12" w:right="2"/>
                    <w:jc w:val="center"/>
                  </w:pPr>
                  <w:r>
                    <w:rPr>
                      <w:spacing w:val="-5"/>
                    </w:rPr>
                    <w:t>100</w:t>
                  </w:r>
                </w:p>
              </w:tc>
            </w:tr>
            <w:tr w:rsidR="0020109D" w14:paraId="472C800D" w14:textId="77777777" w:rsidTr="004A10D3">
              <w:trPr>
                <w:trHeight w:val="254"/>
              </w:trPr>
              <w:tc>
                <w:tcPr>
                  <w:tcW w:w="2555" w:type="dxa"/>
                  <w:tcBorders>
                    <w:top w:val="nil"/>
                    <w:bottom w:val="nil"/>
                  </w:tcBorders>
                </w:tcPr>
                <w:p w14:paraId="0C266415" w14:textId="77777777" w:rsidR="0020109D" w:rsidRDefault="0020109D" w:rsidP="004A10D3">
                  <w:pPr>
                    <w:pStyle w:val="TableParagraph"/>
                    <w:spacing w:before="1" w:line="233" w:lineRule="exact"/>
                    <w:ind w:left="849"/>
                  </w:pPr>
                  <w:r>
                    <w:t>4.75</w:t>
                  </w:r>
                  <w:r>
                    <w:rPr>
                      <w:spacing w:val="3"/>
                    </w:rPr>
                    <w:t xml:space="preserve"> </w:t>
                  </w:r>
                  <w:r>
                    <w:rPr>
                      <w:spacing w:val="-5"/>
                    </w:rPr>
                    <w:t>mm</w:t>
                  </w:r>
                </w:p>
              </w:tc>
              <w:tc>
                <w:tcPr>
                  <w:tcW w:w="3016" w:type="dxa"/>
                  <w:tcBorders>
                    <w:top w:val="nil"/>
                    <w:bottom w:val="nil"/>
                  </w:tcBorders>
                </w:tcPr>
                <w:p w14:paraId="37DA2790" w14:textId="77777777" w:rsidR="0020109D" w:rsidRDefault="0020109D" w:rsidP="004A10D3">
                  <w:pPr>
                    <w:pStyle w:val="TableParagraph"/>
                    <w:spacing w:before="1" w:line="233" w:lineRule="exact"/>
                    <w:ind w:left="0" w:right="1125"/>
                    <w:jc w:val="right"/>
                  </w:pPr>
                  <w:r>
                    <w:rPr>
                      <w:spacing w:val="-2"/>
                      <w:w w:val="115"/>
                    </w:rPr>
                    <w:t>95–100</w:t>
                  </w:r>
                </w:p>
              </w:tc>
            </w:tr>
            <w:tr w:rsidR="0020109D" w14:paraId="4FFABD6F" w14:textId="77777777" w:rsidTr="004A10D3">
              <w:trPr>
                <w:trHeight w:val="251"/>
              </w:trPr>
              <w:tc>
                <w:tcPr>
                  <w:tcW w:w="2555" w:type="dxa"/>
                  <w:tcBorders>
                    <w:top w:val="nil"/>
                    <w:bottom w:val="nil"/>
                  </w:tcBorders>
                </w:tcPr>
                <w:p w14:paraId="11394A2B" w14:textId="77777777" w:rsidR="0020109D" w:rsidRDefault="0020109D" w:rsidP="004A10D3">
                  <w:pPr>
                    <w:pStyle w:val="TableParagraph"/>
                    <w:spacing w:before="1" w:line="231" w:lineRule="exact"/>
                    <w:ind w:left="849"/>
                  </w:pPr>
                  <w:r>
                    <w:t>2.36</w:t>
                  </w:r>
                  <w:r>
                    <w:rPr>
                      <w:spacing w:val="3"/>
                    </w:rPr>
                    <w:t xml:space="preserve"> </w:t>
                  </w:r>
                  <w:r>
                    <w:rPr>
                      <w:spacing w:val="-5"/>
                    </w:rPr>
                    <w:t>mm</w:t>
                  </w:r>
                </w:p>
              </w:tc>
              <w:tc>
                <w:tcPr>
                  <w:tcW w:w="3016" w:type="dxa"/>
                  <w:tcBorders>
                    <w:top w:val="nil"/>
                    <w:bottom w:val="nil"/>
                  </w:tcBorders>
                </w:tcPr>
                <w:p w14:paraId="5DDF061F" w14:textId="77777777" w:rsidR="0020109D" w:rsidRDefault="0020109D" w:rsidP="004A10D3">
                  <w:pPr>
                    <w:pStyle w:val="TableParagraph"/>
                    <w:spacing w:before="1" w:line="231" w:lineRule="exact"/>
                    <w:ind w:left="0" w:right="1125"/>
                    <w:jc w:val="right"/>
                  </w:pPr>
                  <w:r>
                    <w:rPr>
                      <w:spacing w:val="-2"/>
                      <w:w w:val="115"/>
                    </w:rPr>
                    <w:t>80–100</w:t>
                  </w:r>
                </w:p>
              </w:tc>
            </w:tr>
            <w:tr w:rsidR="0020109D" w14:paraId="70B9394F" w14:textId="77777777" w:rsidTr="004A10D3">
              <w:trPr>
                <w:trHeight w:val="252"/>
              </w:trPr>
              <w:tc>
                <w:tcPr>
                  <w:tcW w:w="2555" w:type="dxa"/>
                  <w:tcBorders>
                    <w:top w:val="nil"/>
                    <w:bottom w:val="nil"/>
                  </w:tcBorders>
                </w:tcPr>
                <w:p w14:paraId="614233EC" w14:textId="77777777" w:rsidR="0020109D" w:rsidRDefault="0020109D" w:rsidP="004A10D3">
                  <w:pPr>
                    <w:pStyle w:val="TableParagraph"/>
                    <w:spacing w:line="232" w:lineRule="exact"/>
                    <w:ind w:left="849"/>
                  </w:pPr>
                  <w:r>
                    <w:t>1.18</w:t>
                  </w:r>
                  <w:r>
                    <w:rPr>
                      <w:spacing w:val="3"/>
                    </w:rPr>
                    <w:t xml:space="preserve"> </w:t>
                  </w:r>
                  <w:r>
                    <w:rPr>
                      <w:spacing w:val="-5"/>
                    </w:rPr>
                    <w:t>mm</w:t>
                  </w:r>
                </w:p>
              </w:tc>
              <w:tc>
                <w:tcPr>
                  <w:tcW w:w="3016" w:type="dxa"/>
                  <w:tcBorders>
                    <w:top w:val="nil"/>
                    <w:bottom w:val="nil"/>
                  </w:tcBorders>
                </w:tcPr>
                <w:p w14:paraId="43CED474" w14:textId="77777777" w:rsidR="0020109D" w:rsidRDefault="0020109D" w:rsidP="004A10D3">
                  <w:pPr>
                    <w:pStyle w:val="TableParagraph"/>
                    <w:spacing w:line="232" w:lineRule="exact"/>
                    <w:ind w:left="12"/>
                    <w:jc w:val="center"/>
                  </w:pPr>
                  <w:r>
                    <w:rPr>
                      <w:spacing w:val="-2"/>
                      <w:w w:val="120"/>
                    </w:rPr>
                    <w:t>50–95</w:t>
                  </w:r>
                </w:p>
              </w:tc>
            </w:tr>
            <w:tr w:rsidR="0020109D" w14:paraId="1E239154" w14:textId="77777777" w:rsidTr="004A10D3">
              <w:trPr>
                <w:trHeight w:val="254"/>
              </w:trPr>
              <w:tc>
                <w:tcPr>
                  <w:tcW w:w="2555" w:type="dxa"/>
                  <w:tcBorders>
                    <w:top w:val="nil"/>
                    <w:bottom w:val="nil"/>
                  </w:tcBorders>
                </w:tcPr>
                <w:p w14:paraId="0CD87D5E" w14:textId="77777777" w:rsidR="0020109D" w:rsidRDefault="0020109D" w:rsidP="004A10D3">
                  <w:pPr>
                    <w:pStyle w:val="TableParagraph"/>
                    <w:spacing w:before="1" w:line="233" w:lineRule="exact"/>
                    <w:ind w:left="0" w:right="717"/>
                    <w:jc w:val="right"/>
                  </w:pPr>
                  <w:r>
                    <w:lastRenderedPageBreak/>
                    <w:t>600</w:t>
                  </w:r>
                  <w:r>
                    <w:rPr>
                      <w:spacing w:val="1"/>
                    </w:rPr>
                    <w:t xml:space="preserve"> </w:t>
                  </w:r>
                  <w:r>
                    <w:rPr>
                      <w:spacing w:val="-2"/>
                    </w:rPr>
                    <w:t>micron</w:t>
                  </w:r>
                </w:p>
              </w:tc>
              <w:tc>
                <w:tcPr>
                  <w:tcW w:w="3016" w:type="dxa"/>
                  <w:tcBorders>
                    <w:top w:val="nil"/>
                    <w:bottom w:val="nil"/>
                  </w:tcBorders>
                </w:tcPr>
                <w:p w14:paraId="684E47C0" w14:textId="77777777" w:rsidR="0020109D" w:rsidRDefault="0020109D" w:rsidP="004A10D3">
                  <w:pPr>
                    <w:pStyle w:val="TableParagraph"/>
                    <w:spacing w:before="1" w:line="233" w:lineRule="exact"/>
                    <w:ind w:left="12"/>
                    <w:jc w:val="center"/>
                  </w:pPr>
                  <w:r>
                    <w:rPr>
                      <w:spacing w:val="-2"/>
                      <w:w w:val="120"/>
                    </w:rPr>
                    <w:t>25–60</w:t>
                  </w:r>
                </w:p>
              </w:tc>
            </w:tr>
            <w:tr w:rsidR="0020109D" w14:paraId="2FB74162" w14:textId="77777777" w:rsidTr="004A10D3">
              <w:trPr>
                <w:trHeight w:val="252"/>
              </w:trPr>
              <w:tc>
                <w:tcPr>
                  <w:tcW w:w="2555" w:type="dxa"/>
                  <w:tcBorders>
                    <w:top w:val="nil"/>
                    <w:bottom w:val="nil"/>
                  </w:tcBorders>
                </w:tcPr>
                <w:p w14:paraId="558B11AA" w14:textId="77777777" w:rsidR="0020109D" w:rsidRDefault="0020109D" w:rsidP="004A10D3">
                  <w:pPr>
                    <w:pStyle w:val="TableParagraph"/>
                    <w:spacing w:before="1" w:line="231" w:lineRule="exact"/>
                    <w:ind w:left="0" w:right="717"/>
                    <w:jc w:val="right"/>
                  </w:pPr>
                  <w:r>
                    <w:t>300</w:t>
                  </w:r>
                  <w:r>
                    <w:rPr>
                      <w:spacing w:val="1"/>
                    </w:rPr>
                    <w:t xml:space="preserve"> </w:t>
                  </w:r>
                  <w:r>
                    <w:rPr>
                      <w:spacing w:val="-2"/>
                    </w:rPr>
                    <w:t>micron</w:t>
                  </w:r>
                </w:p>
              </w:tc>
              <w:tc>
                <w:tcPr>
                  <w:tcW w:w="3016" w:type="dxa"/>
                  <w:tcBorders>
                    <w:top w:val="nil"/>
                    <w:bottom w:val="nil"/>
                  </w:tcBorders>
                </w:tcPr>
                <w:p w14:paraId="533191E8" w14:textId="77777777" w:rsidR="0020109D" w:rsidRDefault="0020109D" w:rsidP="004A10D3">
                  <w:pPr>
                    <w:pStyle w:val="TableParagraph"/>
                    <w:spacing w:before="1" w:line="231" w:lineRule="exact"/>
                    <w:ind w:left="12"/>
                    <w:jc w:val="center"/>
                  </w:pPr>
                  <w:r>
                    <w:rPr>
                      <w:spacing w:val="-2"/>
                      <w:w w:val="120"/>
                    </w:rPr>
                    <w:t>10–30</w:t>
                  </w:r>
                </w:p>
              </w:tc>
            </w:tr>
            <w:tr w:rsidR="0020109D" w14:paraId="293E30D9" w14:textId="77777777" w:rsidTr="004A10D3">
              <w:trPr>
                <w:trHeight w:val="252"/>
              </w:trPr>
              <w:tc>
                <w:tcPr>
                  <w:tcW w:w="2555" w:type="dxa"/>
                  <w:tcBorders>
                    <w:top w:val="nil"/>
                    <w:bottom w:val="nil"/>
                  </w:tcBorders>
                </w:tcPr>
                <w:p w14:paraId="245406BF" w14:textId="77777777" w:rsidR="0020109D" w:rsidRDefault="0020109D" w:rsidP="004A10D3">
                  <w:pPr>
                    <w:pStyle w:val="TableParagraph"/>
                    <w:spacing w:line="232" w:lineRule="exact"/>
                    <w:ind w:left="0" w:right="716"/>
                    <w:jc w:val="right"/>
                  </w:pPr>
                  <w:r>
                    <w:t>150</w:t>
                  </w:r>
                  <w:r>
                    <w:rPr>
                      <w:spacing w:val="4"/>
                    </w:rPr>
                    <w:t xml:space="preserve"> </w:t>
                  </w:r>
                  <w:r>
                    <w:rPr>
                      <w:spacing w:val="-2"/>
                    </w:rPr>
                    <w:t>micron</w:t>
                  </w:r>
                </w:p>
              </w:tc>
              <w:tc>
                <w:tcPr>
                  <w:tcW w:w="3016" w:type="dxa"/>
                  <w:tcBorders>
                    <w:top w:val="nil"/>
                    <w:bottom w:val="nil"/>
                  </w:tcBorders>
                </w:tcPr>
                <w:p w14:paraId="4693A56D" w14:textId="77777777" w:rsidR="0020109D" w:rsidRDefault="0020109D" w:rsidP="004A10D3">
                  <w:pPr>
                    <w:pStyle w:val="TableParagraph"/>
                    <w:spacing w:line="232" w:lineRule="exact"/>
                    <w:ind w:left="12"/>
                    <w:jc w:val="center"/>
                  </w:pPr>
                  <w:r>
                    <w:rPr>
                      <w:spacing w:val="-4"/>
                      <w:w w:val="125"/>
                    </w:rPr>
                    <w:t>0–15</w:t>
                  </w:r>
                </w:p>
              </w:tc>
            </w:tr>
            <w:tr w:rsidR="0020109D" w14:paraId="7C53FA31" w14:textId="77777777" w:rsidTr="004A10D3">
              <w:trPr>
                <w:trHeight w:val="251"/>
              </w:trPr>
              <w:tc>
                <w:tcPr>
                  <w:tcW w:w="2555" w:type="dxa"/>
                  <w:tcBorders>
                    <w:top w:val="nil"/>
                  </w:tcBorders>
                </w:tcPr>
                <w:p w14:paraId="51E4BE09" w14:textId="77777777" w:rsidR="0020109D" w:rsidRDefault="0020109D" w:rsidP="004A10D3">
                  <w:pPr>
                    <w:pStyle w:val="TableParagraph"/>
                    <w:spacing w:before="1" w:line="231" w:lineRule="exact"/>
                    <w:ind w:left="0" w:right="779"/>
                    <w:jc w:val="right"/>
                  </w:pPr>
                  <w:r>
                    <w:t>75</w:t>
                  </w:r>
                  <w:r>
                    <w:rPr>
                      <w:spacing w:val="4"/>
                    </w:rPr>
                    <w:t xml:space="preserve"> </w:t>
                  </w:r>
                  <w:r>
                    <w:rPr>
                      <w:spacing w:val="-2"/>
                    </w:rPr>
                    <w:t>micron</w:t>
                  </w:r>
                </w:p>
              </w:tc>
              <w:tc>
                <w:tcPr>
                  <w:tcW w:w="3016" w:type="dxa"/>
                  <w:tcBorders>
                    <w:top w:val="nil"/>
                  </w:tcBorders>
                </w:tcPr>
                <w:p w14:paraId="4F5B4ADE" w14:textId="77777777" w:rsidR="0020109D" w:rsidRDefault="0020109D" w:rsidP="004A10D3">
                  <w:pPr>
                    <w:pStyle w:val="TableParagraph"/>
                    <w:spacing w:before="1" w:line="231" w:lineRule="exact"/>
                    <w:ind w:left="12"/>
                    <w:jc w:val="center"/>
                  </w:pPr>
                  <w:r>
                    <w:rPr>
                      <w:spacing w:val="-4"/>
                      <w:w w:val="125"/>
                    </w:rPr>
                    <w:t>0–10</w:t>
                  </w:r>
                </w:p>
              </w:tc>
            </w:tr>
          </w:tbl>
          <w:p w14:paraId="7887322F" w14:textId="77777777" w:rsidR="0020109D" w:rsidRDefault="0020109D" w:rsidP="000B39BA">
            <w:pPr>
              <w:pStyle w:val="BodyText"/>
              <w:spacing w:before="31"/>
              <w:rPr>
                <w:rFonts w:ascii="Arial"/>
                <w:b/>
                <w:sz w:val="20"/>
              </w:rPr>
            </w:pPr>
          </w:p>
          <w:p w14:paraId="6EC15836" w14:textId="77777777" w:rsidR="0020109D" w:rsidRDefault="0020109D" w:rsidP="000B39BA">
            <w:pPr>
              <w:pStyle w:val="BodyText"/>
              <w:spacing w:before="8"/>
              <w:rPr>
                <w:rFonts w:ascii="Arial"/>
                <w:b/>
                <w:sz w:val="22"/>
              </w:rPr>
            </w:pPr>
          </w:p>
          <w:p w14:paraId="0A61F466" w14:textId="77777777" w:rsidR="0020109D" w:rsidRDefault="0020109D" w:rsidP="00DD4813">
            <w:pPr>
              <w:ind w:left="130" w:right="313"/>
            </w:pPr>
            <w:r>
              <w:t>The</w:t>
            </w:r>
            <w:r>
              <w:rPr>
                <w:spacing w:val="-4"/>
              </w:rPr>
              <w:t xml:space="preserve"> </w:t>
            </w:r>
            <w:r>
              <w:t>average</w:t>
            </w:r>
            <w:r>
              <w:rPr>
                <w:spacing w:val="-4"/>
              </w:rPr>
              <w:t xml:space="preserve"> </w:t>
            </w:r>
            <w:r>
              <w:t>thickness</w:t>
            </w:r>
            <w:r>
              <w:rPr>
                <w:spacing w:val="-6"/>
              </w:rPr>
              <w:t xml:space="preserve"> </w:t>
            </w:r>
            <w:r>
              <w:t>of the</w:t>
            </w:r>
            <w:r>
              <w:rPr>
                <w:spacing w:val="-4"/>
              </w:rPr>
              <w:t xml:space="preserve"> </w:t>
            </w:r>
            <w:r>
              <w:t>bedding sand shall</w:t>
            </w:r>
            <w:r>
              <w:rPr>
                <w:spacing w:val="-6"/>
              </w:rPr>
              <w:t xml:space="preserve"> </w:t>
            </w:r>
            <w:r>
              <w:t>be 30±5</w:t>
            </w:r>
            <w:r>
              <w:rPr>
                <w:spacing w:val="-4"/>
              </w:rPr>
              <w:t xml:space="preserve"> </w:t>
            </w:r>
            <w:r>
              <w:t>mm. The</w:t>
            </w:r>
            <w:r>
              <w:rPr>
                <w:spacing w:val="-4"/>
              </w:rPr>
              <w:t xml:space="preserve"> </w:t>
            </w:r>
            <w:r>
              <w:t>joints</w:t>
            </w:r>
            <w:r>
              <w:rPr>
                <w:spacing w:val="-1"/>
              </w:rPr>
              <w:t xml:space="preserve"> </w:t>
            </w:r>
            <w:r>
              <w:t>shall</w:t>
            </w:r>
            <w:r>
              <w:rPr>
                <w:spacing w:val="-6"/>
              </w:rPr>
              <w:t xml:space="preserve"> </w:t>
            </w:r>
            <w:r>
              <w:t>be</w:t>
            </w:r>
            <w:r>
              <w:rPr>
                <w:spacing w:val="-8"/>
              </w:rPr>
              <w:t xml:space="preserve"> </w:t>
            </w:r>
            <w:r>
              <w:t>filled with sand</w:t>
            </w:r>
            <w:r>
              <w:rPr>
                <w:spacing w:val="-4"/>
              </w:rPr>
              <w:t xml:space="preserve"> </w:t>
            </w:r>
            <w:r>
              <w:t>passing a 2.35 mm size with the grading as shown in Table 300-7.</w:t>
            </w:r>
          </w:p>
          <w:p w14:paraId="3AEE078F" w14:textId="77777777" w:rsidR="0020109D" w:rsidRDefault="0020109D" w:rsidP="00DD4813">
            <w:pPr>
              <w:ind w:left="130" w:right="313"/>
            </w:pPr>
          </w:p>
          <w:p w14:paraId="43D5FC79" w14:textId="77777777" w:rsidR="0020109D" w:rsidRDefault="0020109D" w:rsidP="00DD4813">
            <w:pPr>
              <w:ind w:left="130" w:right="313"/>
            </w:pPr>
          </w:p>
          <w:p w14:paraId="4F5EBE8F" w14:textId="77777777" w:rsidR="0020109D" w:rsidRDefault="0020109D" w:rsidP="00DD4813">
            <w:pPr>
              <w:ind w:left="130" w:right="313"/>
            </w:pPr>
          </w:p>
          <w:p w14:paraId="135C20DA" w14:textId="77777777" w:rsidR="0020109D" w:rsidRDefault="0020109D" w:rsidP="00DD4813">
            <w:pPr>
              <w:ind w:left="130" w:right="313"/>
            </w:pPr>
          </w:p>
          <w:p w14:paraId="21867EA6" w14:textId="77777777" w:rsidR="0020109D" w:rsidRDefault="0020109D" w:rsidP="00AD05B2">
            <w:pPr>
              <w:ind w:left="3010" w:hanging="1275"/>
              <w:rPr>
                <w:rFonts w:ascii="Arial"/>
                <w:b/>
              </w:rPr>
            </w:pPr>
            <w:r>
              <w:rPr>
                <w:rFonts w:ascii="Arial"/>
                <w:b/>
              </w:rPr>
              <w:t>Table</w:t>
            </w:r>
            <w:r>
              <w:rPr>
                <w:rFonts w:ascii="Arial"/>
                <w:b/>
                <w:spacing w:val="-2"/>
              </w:rPr>
              <w:t xml:space="preserve"> </w:t>
            </w:r>
            <w:r>
              <w:rPr>
                <w:rFonts w:ascii="Arial"/>
                <w:b/>
              </w:rPr>
              <w:t>300-7-</w:t>
            </w:r>
            <w:r>
              <w:rPr>
                <w:rFonts w:ascii="Arial"/>
                <w:b/>
                <w:spacing w:val="-10"/>
              </w:rPr>
              <w:t xml:space="preserve"> </w:t>
            </w:r>
            <w:r>
              <w:rPr>
                <w:rFonts w:ascii="Arial"/>
                <w:b/>
              </w:rPr>
              <w:t>Grading</w:t>
            </w:r>
            <w:r>
              <w:rPr>
                <w:rFonts w:ascii="Arial"/>
                <w:b/>
                <w:spacing w:val="-4"/>
              </w:rPr>
              <w:t xml:space="preserve"> </w:t>
            </w:r>
            <w:r>
              <w:rPr>
                <w:rFonts w:ascii="Arial"/>
                <w:b/>
              </w:rPr>
              <w:t>of</w:t>
            </w:r>
            <w:r>
              <w:rPr>
                <w:rFonts w:ascii="Arial"/>
                <w:b/>
                <w:spacing w:val="-5"/>
              </w:rPr>
              <w:t xml:space="preserve"> </w:t>
            </w:r>
            <w:r>
              <w:rPr>
                <w:rFonts w:ascii="Arial"/>
                <w:b/>
              </w:rPr>
              <w:t>Filling</w:t>
            </w:r>
            <w:r>
              <w:rPr>
                <w:rFonts w:ascii="Arial"/>
                <w:b/>
                <w:spacing w:val="-3"/>
              </w:rPr>
              <w:t xml:space="preserve"> </w:t>
            </w:r>
            <w:r>
              <w:rPr>
                <w:rFonts w:ascii="Arial"/>
                <w:b/>
                <w:spacing w:val="-4"/>
              </w:rPr>
              <w:t>Sand</w:t>
            </w:r>
          </w:p>
          <w:p w14:paraId="3FB55A61" w14:textId="77777777" w:rsidR="0020109D" w:rsidRDefault="0020109D" w:rsidP="000B39BA">
            <w:pPr>
              <w:pStyle w:val="BodyText"/>
              <w:spacing w:before="25" w:after="1"/>
              <w:rPr>
                <w:rFonts w:ascii="Arial"/>
                <w:b/>
                <w:sz w:val="20"/>
              </w:rPr>
            </w:pPr>
          </w:p>
          <w:tbl>
            <w:tblPr>
              <w:tblW w:w="0" w:type="auto"/>
              <w:tblInd w:w="2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3016"/>
            </w:tblGrid>
            <w:tr w:rsidR="0020109D" w14:paraId="3D16BE21" w14:textId="77777777" w:rsidTr="00C5689C">
              <w:trPr>
                <w:trHeight w:val="254"/>
              </w:trPr>
              <w:tc>
                <w:tcPr>
                  <w:tcW w:w="2555" w:type="dxa"/>
                </w:tcPr>
                <w:p w14:paraId="2B591E4C" w14:textId="77777777" w:rsidR="0020109D" w:rsidRDefault="0020109D" w:rsidP="000B39BA">
                  <w:pPr>
                    <w:pStyle w:val="TableParagraph"/>
                    <w:spacing w:line="234" w:lineRule="exact"/>
                    <w:rPr>
                      <w:rFonts w:ascii="Arial"/>
                      <w:b/>
                    </w:rPr>
                  </w:pPr>
                  <w:r>
                    <w:rPr>
                      <w:rFonts w:ascii="Arial"/>
                      <w:b/>
                    </w:rPr>
                    <w:t>IS</w:t>
                  </w:r>
                  <w:r>
                    <w:rPr>
                      <w:rFonts w:ascii="Arial"/>
                      <w:b/>
                      <w:spacing w:val="-5"/>
                    </w:rPr>
                    <w:t xml:space="preserve"> </w:t>
                  </w:r>
                  <w:r>
                    <w:rPr>
                      <w:rFonts w:ascii="Arial"/>
                      <w:b/>
                    </w:rPr>
                    <w:t>Sieve</w:t>
                  </w:r>
                  <w:r>
                    <w:rPr>
                      <w:rFonts w:ascii="Arial"/>
                      <w:b/>
                      <w:spacing w:val="-2"/>
                    </w:rPr>
                    <w:t xml:space="preserve"> </w:t>
                  </w:r>
                  <w:r>
                    <w:rPr>
                      <w:rFonts w:ascii="Arial"/>
                      <w:b/>
                      <w:spacing w:val="-4"/>
                    </w:rPr>
                    <w:t>Size</w:t>
                  </w:r>
                </w:p>
              </w:tc>
              <w:tc>
                <w:tcPr>
                  <w:tcW w:w="3016" w:type="dxa"/>
                </w:tcPr>
                <w:p w14:paraId="14EC0209" w14:textId="77777777" w:rsidR="0020109D" w:rsidRDefault="0020109D" w:rsidP="000B39BA">
                  <w:pPr>
                    <w:pStyle w:val="TableParagraph"/>
                    <w:spacing w:line="234" w:lineRule="exact"/>
                    <w:ind w:left="0" w:right="1122"/>
                    <w:jc w:val="right"/>
                    <w:rPr>
                      <w:rFonts w:ascii="Arial"/>
                      <w:b/>
                    </w:rPr>
                  </w:pPr>
                  <w:r>
                    <w:rPr>
                      <w:rFonts w:ascii="Arial"/>
                      <w:b/>
                    </w:rPr>
                    <w:t>Per</w:t>
                  </w:r>
                  <w:r>
                    <w:rPr>
                      <w:rFonts w:ascii="Arial"/>
                      <w:b/>
                      <w:spacing w:val="-2"/>
                    </w:rPr>
                    <w:t xml:space="preserve"> </w:t>
                  </w:r>
                  <w:r>
                    <w:rPr>
                      <w:rFonts w:ascii="Arial"/>
                      <w:b/>
                    </w:rPr>
                    <w:t>cent</w:t>
                  </w:r>
                  <w:r>
                    <w:rPr>
                      <w:rFonts w:ascii="Arial"/>
                      <w:b/>
                      <w:spacing w:val="-3"/>
                    </w:rPr>
                    <w:t xml:space="preserve"> </w:t>
                  </w:r>
                  <w:r>
                    <w:rPr>
                      <w:rFonts w:ascii="Arial"/>
                      <w:b/>
                      <w:spacing w:val="-2"/>
                    </w:rPr>
                    <w:t>Passing</w:t>
                  </w:r>
                </w:p>
              </w:tc>
            </w:tr>
            <w:tr w:rsidR="0020109D" w14:paraId="1B094E04" w14:textId="77777777" w:rsidTr="00C5689C">
              <w:trPr>
                <w:trHeight w:val="256"/>
              </w:trPr>
              <w:tc>
                <w:tcPr>
                  <w:tcW w:w="2555" w:type="dxa"/>
                  <w:tcBorders>
                    <w:bottom w:val="nil"/>
                  </w:tcBorders>
                </w:tcPr>
                <w:p w14:paraId="2C88CDEF" w14:textId="77777777" w:rsidR="0020109D" w:rsidRDefault="0020109D" w:rsidP="000B39BA">
                  <w:pPr>
                    <w:pStyle w:val="TableParagraph"/>
                    <w:spacing w:before="3" w:line="233" w:lineRule="exact"/>
                    <w:ind w:left="849"/>
                  </w:pPr>
                  <w:r>
                    <w:t>2.36</w:t>
                  </w:r>
                  <w:r>
                    <w:rPr>
                      <w:spacing w:val="3"/>
                    </w:rPr>
                    <w:t xml:space="preserve"> </w:t>
                  </w:r>
                  <w:r>
                    <w:rPr>
                      <w:spacing w:val="-5"/>
                    </w:rPr>
                    <w:t>mm</w:t>
                  </w:r>
                </w:p>
              </w:tc>
              <w:tc>
                <w:tcPr>
                  <w:tcW w:w="3016" w:type="dxa"/>
                  <w:tcBorders>
                    <w:bottom w:val="nil"/>
                  </w:tcBorders>
                </w:tcPr>
                <w:p w14:paraId="17510A6A" w14:textId="77777777" w:rsidR="0020109D" w:rsidRDefault="0020109D" w:rsidP="000B39BA">
                  <w:pPr>
                    <w:pStyle w:val="TableParagraph"/>
                    <w:spacing w:before="3" w:line="233" w:lineRule="exact"/>
                    <w:ind w:left="12" w:right="2"/>
                    <w:jc w:val="center"/>
                  </w:pPr>
                  <w:r>
                    <w:rPr>
                      <w:spacing w:val="-5"/>
                    </w:rPr>
                    <w:t>100</w:t>
                  </w:r>
                </w:p>
              </w:tc>
            </w:tr>
            <w:tr w:rsidR="0020109D" w14:paraId="4F704F22" w14:textId="77777777" w:rsidTr="00C5689C">
              <w:trPr>
                <w:trHeight w:val="252"/>
              </w:trPr>
              <w:tc>
                <w:tcPr>
                  <w:tcW w:w="2555" w:type="dxa"/>
                  <w:tcBorders>
                    <w:top w:val="nil"/>
                    <w:bottom w:val="nil"/>
                  </w:tcBorders>
                </w:tcPr>
                <w:p w14:paraId="4F02AA32" w14:textId="77777777" w:rsidR="0020109D" w:rsidRDefault="0020109D" w:rsidP="000B39BA">
                  <w:pPr>
                    <w:pStyle w:val="TableParagraph"/>
                    <w:spacing w:before="1" w:line="231" w:lineRule="exact"/>
                    <w:ind w:left="849"/>
                  </w:pPr>
                  <w:r>
                    <w:t>1.18</w:t>
                  </w:r>
                  <w:r>
                    <w:rPr>
                      <w:spacing w:val="3"/>
                    </w:rPr>
                    <w:t xml:space="preserve"> </w:t>
                  </w:r>
                  <w:r>
                    <w:rPr>
                      <w:spacing w:val="-5"/>
                    </w:rPr>
                    <w:t>mm</w:t>
                  </w:r>
                </w:p>
              </w:tc>
              <w:tc>
                <w:tcPr>
                  <w:tcW w:w="3016" w:type="dxa"/>
                  <w:tcBorders>
                    <w:top w:val="nil"/>
                    <w:bottom w:val="nil"/>
                  </w:tcBorders>
                </w:tcPr>
                <w:p w14:paraId="34482997" w14:textId="77777777" w:rsidR="0020109D" w:rsidRDefault="0020109D" w:rsidP="000B39BA">
                  <w:pPr>
                    <w:pStyle w:val="TableParagraph"/>
                    <w:spacing w:before="1" w:line="231" w:lineRule="exact"/>
                    <w:ind w:left="0" w:right="1125"/>
                    <w:jc w:val="right"/>
                  </w:pPr>
                  <w:r>
                    <w:rPr>
                      <w:spacing w:val="-2"/>
                      <w:w w:val="115"/>
                    </w:rPr>
                    <w:t>90–100</w:t>
                  </w:r>
                </w:p>
              </w:tc>
            </w:tr>
            <w:tr w:rsidR="0020109D" w14:paraId="0CF6ED45" w14:textId="77777777" w:rsidTr="00C5689C">
              <w:trPr>
                <w:trHeight w:val="252"/>
              </w:trPr>
              <w:tc>
                <w:tcPr>
                  <w:tcW w:w="2555" w:type="dxa"/>
                  <w:tcBorders>
                    <w:top w:val="nil"/>
                    <w:bottom w:val="nil"/>
                  </w:tcBorders>
                </w:tcPr>
                <w:p w14:paraId="2298BDEB" w14:textId="77777777" w:rsidR="0020109D" w:rsidRDefault="0020109D" w:rsidP="000B39BA">
                  <w:pPr>
                    <w:pStyle w:val="TableParagraph"/>
                    <w:spacing w:line="232" w:lineRule="exact"/>
                    <w:ind w:left="0" w:right="717"/>
                    <w:jc w:val="right"/>
                  </w:pPr>
                  <w:r>
                    <w:t>600</w:t>
                  </w:r>
                  <w:r>
                    <w:rPr>
                      <w:spacing w:val="1"/>
                    </w:rPr>
                    <w:t xml:space="preserve"> </w:t>
                  </w:r>
                  <w:r>
                    <w:rPr>
                      <w:spacing w:val="-2"/>
                    </w:rPr>
                    <w:t>micron</w:t>
                  </w:r>
                </w:p>
              </w:tc>
              <w:tc>
                <w:tcPr>
                  <w:tcW w:w="3016" w:type="dxa"/>
                  <w:tcBorders>
                    <w:top w:val="nil"/>
                    <w:bottom w:val="nil"/>
                  </w:tcBorders>
                </w:tcPr>
                <w:p w14:paraId="58BAAFCB" w14:textId="77777777" w:rsidR="0020109D" w:rsidRDefault="0020109D" w:rsidP="000B39BA">
                  <w:pPr>
                    <w:pStyle w:val="TableParagraph"/>
                    <w:spacing w:line="232" w:lineRule="exact"/>
                    <w:ind w:left="12"/>
                    <w:jc w:val="center"/>
                  </w:pPr>
                  <w:r>
                    <w:rPr>
                      <w:spacing w:val="-2"/>
                      <w:w w:val="120"/>
                    </w:rPr>
                    <w:t>60–90</w:t>
                  </w:r>
                </w:p>
              </w:tc>
            </w:tr>
            <w:tr w:rsidR="0020109D" w14:paraId="0A1D1E92" w14:textId="77777777" w:rsidTr="00C5689C">
              <w:trPr>
                <w:trHeight w:val="254"/>
              </w:trPr>
              <w:tc>
                <w:tcPr>
                  <w:tcW w:w="2555" w:type="dxa"/>
                  <w:tcBorders>
                    <w:top w:val="nil"/>
                    <w:bottom w:val="nil"/>
                  </w:tcBorders>
                </w:tcPr>
                <w:p w14:paraId="77F92078" w14:textId="77777777" w:rsidR="0020109D" w:rsidRDefault="0020109D" w:rsidP="000B39BA">
                  <w:pPr>
                    <w:pStyle w:val="TableParagraph"/>
                    <w:spacing w:before="1" w:line="233" w:lineRule="exact"/>
                    <w:ind w:left="0" w:right="717"/>
                    <w:jc w:val="right"/>
                  </w:pPr>
                  <w:r>
                    <w:t>300</w:t>
                  </w:r>
                  <w:r>
                    <w:rPr>
                      <w:spacing w:val="1"/>
                    </w:rPr>
                    <w:t xml:space="preserve"> </w:t>
                  </w:r>
                  <w:r>
                    <w:rPr>
                      <w:spacing w:val="-2"/>
                    </w:rPr>
                    <w:t>micron</w:t>
                  </w:r>
                </w:p>
              </w:tc>
              <w:tc>
                <w:tcPr>
                  <w:tcW w:w="3016" w:type="dxa"/>
                  <w:tcBorders>
                    <w:top w:val="nil"/>
                    <w:bottom w:val="nil"/>
                  </w:tcBorders>
                </w:tcPr>
                <w:p w14:paraId="2B5F8279" w14:textId="77777777" w:rsidR="0020109D" w:rsidRDefault="0020109D" w:rsidP="000B39BA">
                  <w:pPr>
                    <w:pStyle w:val="TableParagraph"/>
                    <w:spacing w:before="1" w:line="233" w:lineRule="exact"/>
                    <w:ind w:left="12"/>
                    <w:jc w:val="center"/>
                  </w:pPr>
                  <w:r>
                    <w:rPr>
                      <w:spacing w:val="-2"/>
                      <w:w w:val="120"/>
                    </w:rPr>
                    <w:t>30–60</w:t>
                  </w:r>
                </w:p>
              </w:tc>
            </w:tr>
            <w:tr w:rsidR="0020109D" w14:paraId="438189BA" w14:textId="77777777" w:rsidTr="00C5689C">
              <w:trPr>
                <w:trHeight w:val="254"/>
              </w:trPr>
              <w:tc>
                <w:tcPr>
                  <w:tcW w:w="2555" w:type="dxa"/>
                  <w:tcBorders>
                    <w:top w:val="nil"/>
                    <w:bottom w:val="nil"/>
                  </w:tcBorders>
                </w:tcPr>
                <w:p w14:paraId="1A2A8CE0" w14:textId="77777777" w:rsidR="0020109D" w:rsidRDefault="0020109D" w:rsidP="000B39BA">
                  <w:pPr>
                    <w:pStyle w:val="TableParagraph"/>
                    <w:spacing w:before="1" w:line="233" w:lineRule="exact"/>
                    <w:ind w:left="0" w:right="717"/>
                    <w:jc w:val="right"/>
                  </w:pPr>
                  <w:r>
                    <w:t>150</w:t>
                  </w:r>
                  <w:r>
                    <w:rPr>
                      <w:spacing w:val="1"/>
                    </w:rPr>
                    <w:t xml:space="preserve"> </w:t>
                  </w:r>
                  <w:r>
                    <w:rPr>
                      <w:spacing w:val="-2"/>
                    </w:rPr>
                    <w:t>micron</w:t>
                  </w:r>
                </w:p>
              </w:tc>
              <w:tc>
                <w:tcPr>
                  <w:tcW w:w="3016" w:type="dxa"/>
                  <w:tcBorders>
                    <w:top w:val="nil"/>
                    <w:bottom w:val="nil"/>
                  </w:tcBorders>
                </w:tcPr>
                <w:p w14:paraId="6D6B2BF0" w14:textId="77777777" w:rsidR="0020109D" w:rsidRDefault="0020109D" w:rsidP="000B39BA">
                  <w:pPr>
                    <w:pStyle w:val="TableParagraph"/>
                    <w:spacing w:before="1" w:line="233" w:lineRule="exact"/>
                    <w:ind w:left="12"/>
                    <w:jc w:val="center"/>
                  </w:pPr>
                  <w:r>
                    <w:rPr>
                      <w:spacing w:val="-2"/>
                      <w:w w:val="120"/>
                    </w:rPr>
                    <w:t>15–30</w:t>
                  </w:r>
                </w:p>
              </w:tc>
            </w:tr>
            <w:tr w:rsidR="0020109D" w14:paraId="38CB2D11" w14:textId="77777777" w:rsidTr="00C5689C">
              <w:trPr>
                <w:trHeight w:val="251"/>
              </w:trPr>
              <w:tc>
                <w:tcPr>
                  <w:tcW w:w="2555" w:type="dxa"/>
                  <w:tcBorders>
                    <w:top w:val="nil"/>
                  </w:tcBorders>
                </w:tcPr>
                <w:p w14:paraId="5B8D8201" w14:textId="77777777" w:rsidR="0020109D" w:rsidRDefault="0020109D" w:rsidP="000B39BA">
                  <w:pPr>
                    <w:pStyle w:val="TableParagraph"/>
                    <w:spacing w:before="1" w:line="231" w:lineRule="exact"/>
                    <w:ind w:left="0" w:right="779"/>
                    <w:jc w:val="right"/>
                  </w:pPr>
                  <w:r>
                    <w:t>75</w:t>
                  </w:r>
                  <w:r>
                    <w:rPr>
                      <w:spacing w:val="4"/>
                    </w:rPr>
                    <w:t xml:space="preserve"> </w:t>
                  </w:r>
                  <w:r>
                    <w:rPr>
                      <w:spacing w:val="-2"/>
                    </w:rPr>
                    <w:t>micron</w:t>
                  </w:r>
                </w:p>
              </w:tc>
              <w:tc>
                <w:tcPr>
                  <w:tcW w:w="3016" w:type="dxa"/>
                  <w:tcBorders>
                    <w:top w:val="nil"/>
                  </w:tcBorders>
                </w:tcPr>
                <w:p w14:paraId="5EC14D9B" w14:textId="77777777" w:rsidR="0020109D" w:rsidRDefault="0020109D" w:rsidP="000B39BA">
                  <w:pPr>
                    <w:pStyle w:val="TableParagraph"/>
                    <w:spacing w:before="1" w:line="231" w:lineRule="exact"/>
                    <w:ind w:left="12"/>
                    <w:jc w:val="center"/>
                  </w:pPr>
                  <w:r>
                    <w:rPr>
                      <w:spacing w:val="-4"/>
                      <w:w w:val="125"/>
                    </w:rPr>
                    <w:t>0–10</w:t>
                  </w:r>
                </w:p>
              </w:tc>
            </w:tr>
          </w:tbl>
          <w:p w14:paraId="7B928ED6" w14:textId="77777777" w:rsidR="0020109D" w:rsidRDefault="0020109D" w:rsidP="000B39BA">
            <w:pPr>
              <w:pStyle w:val="BodyText"/>
              <w:spacing w:before="2"/>
              <w:rPr>
                <w:rFonts w:ascii="Arial"/>
                <w:b/>
                <w:sz w:val="22"/>
              </w:rPr>
            </w:pPr>
          </w:p>
          <w:p w14:paraId="647D2321" w14:textId="77777777" w:rsidR="0020109D" w:rsidRDefault="0020109D" w:rsidP="000B39BA">
            <w:pPr>
              <w:spacing w:line="244" w:lineRule="auto"/>
              <w:ind w:left="130" w:right="860"/>
              <w:jc w:val="both"/>
            </w:pPr>
            <w:r>
              <w:t>The bedding sand shall</w:t>
            </w:r>
            <w:r>
              <w:rPr>
                <w:spacing w:val="-2"/>
              </w:rPr>
              <w:t xml:space="preserve"> </w:t>
            </w:r>
            <w:r>
              <w:t>be slightly</w:t>
            </w:r>
            <w:r>
              <w:rPr>
                <w:spacing w:val="-1"/>
              </w:rPr>
              <w:t xml:space="preserve"> </w:t>
            </w:r>
            <w:r>
              <w:t>moist, the moisture content being about 4 per</w:t>
            </w:r>
            <w:r>
              <w:rPr>
                <w:spacing w:val="-2"/>
              </w:rPr>
              <w:t xml:space="preserve"> </w:t>
            </w:r>
            <w:r>
              <w:t>cent. The bedding sand shall be compacted by vibratory plate compactor.</w:t>
            </w:r>
          </w:p>
          <w:p w14:paraId="2FB9A3B9" w14:textId="77777777" w:rsidR="0020109D" w:rsidRDefault="0020109D" w:rsidP="000B39BA">
            <w:pPr>
              <w:pStyle w:val="BodyText"/>
              <w:spacing w:before="2"/>
              <w:rPr>
                <w:sz w:val="22"/>
              </w:rPr>
            </w:pPr>
          </w:p>
          <w:p w14:paraId="7FCAB7E9" w14:textId="77777777" w:rsidR="0020109D" w:rsidRDefault="0020109D" w:rsidP="000B39BA">
            <w:pPr>
              <w:spacing w:line="244" w:lineRule="auto"/>
              <w:ind w:left="130" w:right="839"/>
              <w:jc w:val="both"/>
            </w:pPr>
            <w:r>
              <w:t>The</w:t>
            </w:r>
            <w:r>
              <w:rPr>
                <w:spacing w:val="-12"/>
              </w:rPr>
              <w:t xml:space="preserve"> </w:t>
            </w:r>
            <w:r>
              <w:t>blocks</w:t>
            </w:r>
            <w:r>
              <w:rPr>
                <w:spacing w:val="-9"/>
              </w:rPr>
              <w:t xml:space="preserve"> </w:t>
            </w:r>
            <w:r>
              <w:t>shall</w:t>
            </w:r>
            <w:r>
              <w:rPr>
                <w:spacing w:val="-15"/>
              </w:rPr>
              <w:t xml:space="preserve"> </w:t>
            </w:r>
            <w:r>
              <w:t>be</w:t>
            </w:r>
            <w:r>
              <w:rPr>
                <w:spacing w:val="-6"/>
              </w:rPr>
              <w:t xml:space="preserve"> </w:t>
            </w:r>
            <w:r>
              <w:t>laid</w:t>
            </w:r>
            <w:r>
              <w:rPr>
                <w:spacing w:val="-7"/>
              </w:rPr>
              <w:t xml:space="preserve"> </w:t>
            </w:r>
            <w:r>
              <w:t>to</w:t>
            </w:r>
            <w:r>
              <w:rPr>
                <w:spacing w:val="-7"/>
              </w:rPr>
              <w:t xml:space="preserve"> </w:t>
            </w:r>
            <w:r>
              <w:t>the</w:t>
            </w:r>
            <w:r>
              <w:rPr>
                <w:spacing w:val="-7"/>
              </w:rPr>
              <w:t xml:space="preserve"> </w:t>
            </w:r>
            <w:r>
              <w:t>levels</w:t>
            </w:r>
            <w:r>
              <w:rPr>
                <w:spacing w:val="-9"/>
              </w:rPr>
              <w:t xml:space="preserve"> </w:t>
            </w:r>
            <w:r>
              <w:t>indicated</w:t>
            </w:r>
            <w:r>
              <w:rPr>
                <w:spacing w:val="-7"/>
              </w:rPr>
              <w:t xml:space="preserve"> </w:t>
            </w:r>
            <w:r>
              <w:t>on</w:t>
            </w:r>
            <w:r>
              <w:rPr>
                <w:spacing w:val="-7"/>
              </w:rPr>
              <w:t xml:space="preserve"> </w:t>
            </w:r>
            <w:r>
              <w:t>the</w:t>
            </w:r>
            <w:r>
              <w:rPr>
                <w:spacing w:val="-12"/>
              </w:rPr>
              <w:t xml:space="preserve"> </w:t>
            </w:r>
            <w:r>
              <w:t>drawings</w:t>
            </w:r>
            <w:r>
              <w:rPr>
                <w:spacing w:val="-9"/>
              </w:rPr>
              <w:t xml:space="preserve"> </w:t>
            </w:r>
            <w:r>
              <w:t>and</w:t>
            </w:r>
            <w:r>
              <w:rPr>
                <w:spacing w:val="-12"/>
              </w:rPr>
              <w:t xml:space="preserve"> </w:t>
            </w:r>
            <w:r>
              <w:t>to</w:t>
            </w:r>
            <w:r>
              <w:rPr>
                <w:spacing w:val="-12"/>
              </w:rPr>
              <w:t xml:space="preserve"> </w:t>
            </w:r>
            <w:r>
              <w:t>the</w:t>
            </w:r>
            <w:r>
              <w:rPr>
                <w:spacing w:val="-7"/>
              </w:rPr>
              <w:t xml:space="preserve"> </w:t>
            </w:r>
            <w:r>
              <w:t>pattern</w:t>
            </w:r>
            <w:r>
              <w:rPr>
                <w:spacing w:val="-12"/>
              </w:rPr>
              <w:t xml:space="preserve"> </w:t>
            </w:r>
            <w:r>
              <w:t>directed</w:t>
            </w:r>
            <w:r>
              <w:rPr>
                <w:spacing w:val="-12"/>
              </w:rPr>
              <w:t xml:space="preserve"> </w:t>
            </w:r>
            <w:r>
              <w:t>by</w:t>
            </w:r>
            <w:r>
              <w:rPr>
                <w:spacing w:val="-9"/>
              </w:rPr>
              <w:t xml:space="preserve"> </w:t>
            </w:r>
            <w:r>
              <w:t>the Engineer. The surface tolerance shall be ±10 mm with respect to the design level. The blocks shall be embedded using a hammer.</w:t>
            </w:r>
          </w:p>
          <w:p w14:paraId="5756B124" w14:textId="77777777" w:rsidR="0020109D" w:rsidRDefault="0020109D" w:rsidP="000B39BA">
            <w:pPr>
              <w:spacing w:line="244" w:lineRule="auto"/>
              <w:ind w:left="130" w:right="839"/>
              <w:jc w:val="both"/>
            </w:pPr>
          </w:p>
          <w:p w14:paraId="4A5D958D" w14:textId="77777777" w:rsidR="0020109D" w:rsidRDefault="0020109D" w:rsidP="000B39BA">
            <w:pPr>
              <w:spacing w:line="244" w:lineRule="auto"/>
              <w:ind w:left="130" w:right="839"/>
              <w:jc w:val="both"/>
            </w:pPr>
          </w:p>
          <w:p w14:paraId="4DBF14CC" w14:textId="77777777" w:rsidR="0020109D" w:rsidRDefault="0020109D">
            <w:pPr>
              <w:pStyle w:val="ListParagraph"/>
              <w:widowControl w:val="0"/>
              <w:numPr>
                <w:ilvl w:val="1"/>
                <w:numId w:val="65"/>
              </w:numPr>
              <w:tabs>
                <w:tab w:val="left" w:pos="740"/>
              </w:tabs>
              <w:autoSpaceDE w:val="0"/>
              <w:autoSpaceDN w:val="0"/>
              <w:spacing w:after="0" w:line="240" w:lineRule="auto"/>
              <w:ind w:left="740" w:hanging="610"/>
              <w:contextualSpacing w:val="0"/>
              <w:rPr>
                <w:rFonts w:ascii="Arial"/>
                <w:b/>
              </w:rPr>
            </w:pPr>
            <w:r>
              <w:rPr>
                <w:rFonts w:ascii="Arial"/>
                <w:b/>
              </w:rPr>
              <w:t>Measurements</w:t>
            </w:r>
            <w:r>
              <w:rPr>
                <w:rFonts w:ascii="Arial"/>
                <w:b/>
                <w:spacing w:val="-8"/>
              </w:rPr>
              <w:t xml:space="preserve"> </w:t>
            </w:r>
            <w:r>
              <w:rPr>
                <w:rFonts w:ascii="Arial"/>
                <w:b/>
              </w:rPr>
              <w:t>for</w:t>
            </w:r>
            <w:r>
              <w:rPr>
                <w:rFonts w:ascii="Arial"/>
                <w:b/>
                <w:spacing w:val="-5"/>
              </w:rPr>
              <w:t xml:space="preserve"> </w:t>
            </w:r>
            <w:r>
              <w:rPr>
                <w:rFonts w:ascii="Arial"/>
                <w:b/>
                <w:spacing w:val="-2"/>
              </w:rPr>
              <w:t>Payment</w:t>
            </w:r>
          </w:p>
          <w:p w14:paraId="368DAF20" w14:textId="77777777" w:rsidR="0020109D" w:rsidRDefault="0020109D" w:rsidP="004B55DE">
            <w:pPr>
              <w:spacing w:before="135" w:line="242" w:lineRule="auto"/>
              <w:ind w:left="130" w:right="857"/>
              <w:jc w:val="both"/>
            </w:pPr>
            <w:r>
              <w:t>Footpaths and separators shall be measured in Sqm between inside of kerbs. The edge restraint block and</w:t>
            </w:r>
            <w:r>
              <w:rPr>
                <w:spacing w:val="-13"/>
              </w:rPr>
              <w:t xml:space="preserve"> </w:t>
            </w:r>
            <w:r>
              <w:t>kerb</w:t>
            </w:r>
            <w:r>
              <w:rPr>
                <w:spacing w:val="-13"/>
              </w:rPr>
              <w:t xml:space="preserve"> </w:t>
            </w:r>
            <w:r>
              <w:t>shall</w:t>
            </w:r>
            <w:r>
              <w:rPr>
                <w:spacing w:val="-12"/>
              </w:rPr>
              <w:t xml:space="preserve"> </w:t>
            </w:r>
            <w:r>
              <w:t>be</w:t>
            </w:r>
            <w:r>
              <w:rPr>
                <w:spacing w:val="-9"/>
              </w:rPr>
              <w:t xml:space="preserve"> </w:t>
            </w:r>
            <w:r>
              <w:t>measured</w:t>
            </w:r>
            <w:r>
              <w:rPr>
                <w:spacing w:val="-9"/>
              </w:rPr>
              <w:t xml:space="preserve"> </w:t>
            </w:r>
            <w:r>
              <w:t>separately</w:t>
            </w:r>
            <w:r>
              <w:rPr>
                <w:spacing w:val="-11"/>
              </w:rPr>
              <w:t xml:space="preserve"> </w:t>
            </w:r>
            <w:r>
              <w:t>in</w:t>
            </w:r>
            <w:r>
              <w:rPr>
                <w:spacing w:val="-9"/>
              </w:rPr>
              <w:t xml:space="preserve"> </w:t>
            </w:r>
            <w:r>
              <w:t>linear</w:t>
            </w:r>
            <w:r>
              <w:rPr>
                <w:spacing w:val="-15"/>
              </w:rPr>
              <w:t xml:space="preserve"> </w:t>
            </w:r>
            <w:r>
              <w:t>meter.</w:t>
            </w:r>
            <w:r>
              <w:rPr>
                <w:spacing w:val="-10"/>
              </w:rPr>
              <w:t xml:space="preserve"> </w:t>
            </w:r>
            <w:r>
              <w:t>The</w:t>
            </w:r>
            <w:r>
              <w:rPr>
                <w:spacing w:val="-14"/>
              </w:rPr>
              <w:t xml:space="preserve"> </w:t>
            </w:r>
            <w:r>
              <w:t>items</w:t>
            </w:r>
            <w:r>
              <w:rPr>
                <w:spacing w:val="-15"/>
              </w:rPr>
              <w:t xml:space="preserve"> </w:t>
            </w:r>
            <w:r>
              <w:t>pertaining</w:t>
            </w:r>
            <w:r>
              <w:rPr>
                <w:spacing w:val="-13"/>
              </w:rPr>
              <w:t xml:space="preserve"> </w:t>
            </w:r>
            <w:r>
              <w:t>to</w:t>
            </w:r>
            <w:r>
              <w:rPr>
                <w:spacing w:val="-14"/>
              </w:rPr>
              <w:t xml:space="preserve"> </w:t>
            </w:r>
            <w:r>
              <w:t>drainage</w:t>
            </w:r>
            <w:r>
              <w:rPr>
                <w:spacing w:val="-14"/>
              </w:rPr>
              <w:t xml:space="preserve"> </w:t>
            </w:r>
            <w:r>
              <w:t>shall</w:t>
            </w:r>
            <w:r>
              <w:rPr>
                <w:spacing w:val="-15"/>
              </w:rPr>
              <w:t xml:space="preserve"> </w:t>
            </w:r>
            <w:r>
              <w:t>be</w:t>
            </w:r>
            <w:r>
              <w:rPr>
                <w:spacing w:val="-13"/>
              </w:rPr>
              <w:t xml:space="preserve"> </w:t>
            </w:r>
            <w:r>
              <w:t xml:space="preserve">measured </w:t>
            </w:r>
            <w:r>
              <w:rPr>
                <w:spacing w:val="-2"/>
              </w:rPr>
              <w:t>separately.</w:t>
            </w:r>
          </w:p>
          <w:p w14:paraId="7484305E" w14:textId="77777777" w:rsidR="0020109D" w:rsidRDefault="0020109D" w:rsidP="004B55DE">
            <w:pPr>
              <w:pStyle w:val="BodyText"/>
              <w:spacing w:before="1"/>
              <w:rPr>
                <w:sz w:val="22"/>
              </w:rPr>
            </w:pPr>
          </w:p>
          <w:p w14:paraId="0E408CDF" w14:textId="77777777" w:rsidR="0020109D" w:rsidRDefault="0020109D">
            <w:pPr>
              <w:pStyle w:val="ListParagraph"/>
              <w:widowControl w:val="0"/>
              <w:numPr>
                <w:ilvl w:val="1"/>
                <w:numId w:val="65"/>
              </w:numPr>
              <w:tabs>
                <w:tab w:val="left" w:pos="740"/>
              </w:tabs>
              <w:autoSpaceDE w:val="0"/>
              <w:autoSpaceDN w:val="0"/>
              <w:spacing w:after="0" w:line="240" w:lineRule="auto"/>
              <w:ind w:left="740" w:hanging="610"/>
              <w:contextualSpacing w:val="0"/>
              <w:rPr>
                <w:rFonts w:ascii="Arial"/>
                <w:b/>
              </w:rPr>
            </w:pPr>
            <w:r>
              <w:rPr>
                <w:rFonts w:ascii="Arial"/>
                <w:b/>
                <w:spacing w:val="-4"/>
              </w:rPr>
              <w:t>Rate</w:t>
            </w:r>
          </w:p>
          <w:p w14:paraId="5D691144" w14:textId="51D5F3D9" w:rsidR="0020109D" w:rsidRDefault="0020109D" w:rsidP="004B55DE">
            <w:pPr>
              <w:spacing w:before="135" w:line="242" w:lineRule="auto"/>
              <w:ind w:left="130" w:right="855"/>
              <w:jc w:val="both"/>
            </w:pPr>
            <w:r>
              <w:rPr>
                <w:noProof/>
                <w:lang w:eastAsia="en-IN" w:bidi="hi-IN"/>
              </w:rPr>
              <mc:AlternateContent>
                <mc:Choice Requires="wps">
                  <w:drawing>
                    <wp:anchor distT="0" distB="0" distL="0" distR="0" simplePos="0" relativeHeight="251896832" behindDoc="1" locked="0" layoutInCell="1" allowOverlap="1" wp14:anchorId="17DB28F6" wp14:editId="1B0960DE">
                      <wp:simplePos x="0" y="0"/>
                      <wp:positionH relativeFrom="page">
                        <wp:posOffset>745490</wp:posOffset>
                      </wp:positionH>
                      <wp:positionV relativeFrom="paragraph">
                        <wp:posOffset>205105</wp:posOffset>
                      </wp:positionV>
                      <wp:extent cx="5863590" cy="5863590"/>
                      <wp:effectExtent l="2540" t="1905" r="1270" b="1905"/>
                      <wp:wrapNone/>
                      <wp:docPr id="171402815"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5863590"/>
                              </a:xfrm>
                              <a:custGeom>
                                <a:avLst/>
                                <a:gdLst>
                                  <a:gd name="T0" fmla="*/ 1284973 w 5863590"/>
                                  <a:gd name="T1" fmla="*/ 5261076 h 5863590"/>
                                  <a:gd name="T2" fmla="*/ 0 w 5863590"/>
                                  <a:gd name="T3" fmla="*/ 4835652 h 5863590"/>
                                  <a:gd name="T4" fmla="*/ 1496656 w 5863590"/>
                                  <a:gd name="T5" fmla="*/ 5394198 h 5863590"/>
                                  <a:gd name="T6" fmla="*/ 2421636 w 5863590"/>
                                  <a:gd name="T7" fmla="*/ 4275899 h 5863590"/>
                                  <a:gd name="T8" fmla="*/ 2271179 w 5863590"/>
                                  <a:gd name="T9" fmla="*/ 3988333 h 5863590"/>
                                  <a:gd name="T10" fmla="*/ 2134285 w 5863590"/>
                                  <a:gd name="T11" fmla="*/ 4560113 h 5863590"/>
                                  <a:gd name="T12" fmla="*/ 1827072 w 5863590"/>
                                  <a:gd name="T13" fmla="*/ 4493933 h 5863590"/>
                                  <a:gd name="T14" fmla="*/ 1582750 w 5863590"/>
                                  <a:gd name="T15" fmla="*/ 4187431 h 5863590"/>
                                  <a:gd name="T16" fmla="*/ 1635975 w 5863590"/>
                                  <a:gd name="T17" fmla="*/ 3941318 h 5863590"/>
                                  <a:gd name="T18" fmla="*/ 1924329 w 5863590"/>
                                  <a:gd name="T19" fmla="*/ 3905097 h 5863590"/>
                                  <a:gd name="T20" fmla="*/ 2216518 w 5863590"/>
                                  <a:gd name="T21" fmla="*/ 4176585 h 5863590"/>
                                  <a:gd name="T22" fmla="*/ 2206714 w 5863590"/>
                                  <a:gd name="T23" fmla="*/ 3918839 h 5863590"/>
                                  <a:gd name="T24" fmla="*/ 1936991 w 5863590"/>
                                  <a:gd name="T25" fmla="*/ 3742842 h 5863590"/>
                                  <a:gd name="T26" fmla="*/ 1610525 w 5863590"/>
                                  <a:gd name="T27" fmla="*/ 3774135 h 5863590"/>
                                  <a:gd name="T28" fmla="*/ 1417447 w 5863590"/>
                                  <a:gd name="T29" fmla="*/ 4065359 h 5863590"/>
                                  <a:gd name="T30" fmla="*/ 1508569 w 5863590"/>
                                  <a:gd name="T31" fmla="*/ 4386224 h 5863590"/>
                                  <a:gd name="T32" fmla="*/ 1789798 w 5863590"/>
                                  <a:gd name="T33" fmla="*/ 4656594 h 5863590"/>
                                  <a:gd name="T34" fmla="*/ 2094217 w 5863590"/>
                                  <a:gd name="T35" fmla="*/ 4728311 h 5863590"/>
                                  <a:gd name="T36" fmla="*/ 2342692 w 5863590"/>
                                  <a:gd name="T37" fmla="*/ 4577156 h 5863590"/>
                                  <a:gd name="T38" fmla="*/ 3501733 w 5863590"/>
                                  <a:gd name="T39" fmla="*/ 3388995 h 5863590"/>
                                  <a:gd name="T40" fmla="*/ 2837269 w 5863590"/>
                                  <a:gd name="T41" fmla="*/ 3220847 h 5863590"/>
                                  <a:gd name="T42" fmla="*/ 2792069 w 5863590"/>
                                  <a:gd name="T43" fmla="*/ 3095815 h 5863590"/>
                                  <a:gd name="T44" fmla="*/ 2745155 w 5863590"/>
                                  <a:gd name="T45" fmla="*/ 2789377 h 5863590"/>
                                  <a:gd name="T46" fmla="*/ 2610154 w 5863590"/>
                                  <a:gd name="T47" fmla="*/ 3110865 h 5863590"/>
                                  <a:gd name="T48" fmla="*/ 2257729 w 5863590"/>
                                  <a:gd name="T49" fmla="*/ 2810713 h 5863590"/>
                                  <a:gd name="T50" fmla="*/ 2563711 w 5863590"/>
                                  <a:gd name="T51" fmla="*/ 2832735 h 5863590"/>
                                  <a:gd name="T52" fmla="*/ 2491702 w 5863590"/>
                                  <a:gd name="T53" fmla="*/ 2594991 h 5863590"/>
                                  <a:gd name="T54" fmla="*/ 2221077 w 5863590"/>
                                  <a:gd name="T55" fmla="*/ 2633980 h 5863590"/>
                                  <a:gd name="T56" fmla="*/ 2390229 w 5863590"/>
                                  <a:gd name="T57" fmla="*/ 3588004 h 5863590"/>
                                  <a:gd name="T58" fmla="*/ 2728785 w 5863590"/>
                                  <a:gd name="T59" fmla="*/ 3367773 h 5863590"/>
                                  <a:gd name="T60" fmla="*/ 3950043 w 5863590"/>
                                  <a:gd name="T61" fmla="*/ 2940812 h 5863590"/>
                                  <a:gd name="T62" fmla="*/ 3834219 w 5863590"/>
                                  <a:gd name="T63" fmla="*/ 3056636 h 5863590"/>
                                  <a:gd name="T64" fmla="*/ 4975136 w 5863590"/>
                                  <a:gd name="T65" fmla="*/ 1766227 h 5863590"/>
                                  <a:gd name="T66" fmla="*/ 4680293 w 5863590"/>
                                  <a:gd name="T67" fmla="*/ 1742313 h 5863590"/>
                                  <a:gd name="T68" fmla="*/ 4570857 w 5863590"/>
                                  <a:gd name="T69" fmla="*/ 1979904 h 5863590"/>
                                  <a:gd name="T70" fmla="*/ 4414799 w 5863590"/>
                                  <a:gd name="T71" fmla="*/ 2254745 h 5863590"/>
                                  <a:gd name="T72" fmla="*/ 4097515 w 5863590"/>
                                  <a:gd name="T73" fmla="*/ 2108466 h 5863590"/>
                                  <a:gd name="T74" fmla="*/ 4556341 w 5863590"/>
                                  <a:gd name="T75" fmla="*/ 1892808 h 5863590"/>
                                  <a:gd name="T76" fmla="*/ 4396702 w 5863590"/>
                                  <a:gd name="T77" fmla="*/ 1526794 h 5863590"/>
                                  <a:gd name="T78" fmla="*/ 4116908 w 5863590"/>
                                  <a:gd name="T79" fmla="*/ 1575231 h 5863590"/>
                                  <a:gd name="T80" fmla="*/ 4075823 w 5863590"/>
                                  <a:gd name="T81" fmla="*/ 1289151 h 5863590"/>
                                  <a:gd name="T82" fmla="*/ 3977576 w 5863590"/>
                                  <a:gd name="T83" fmla="*/ 1552613 h 5863590"/>
                                  <a:gd name="T84" fmla="*/ 3662095 w 5863590"/>
                                  <a:gd name="T85" fmla="*/ 1446745 h 5863590"/>
                                  <a:gd name="T86" fmla="*/ 3830866 w 5863590"/>
                                  <a:gd name="T87" fmla="*/ 1279347 h 5863590"/>
                                  <a:gd name="T88" fmla="*/ 3943820 w 5863590"/>
                                  <a:gd name="T89" fmla="*/ 1159294 h 5863590"/>
                                  <a:gd name="T90" fmla="*/ 3635489 w 5863590"/>
                                  <a:gd name="T91" fmla="*/ 1170305 h 5863590"/>
                                  <a:gd name="T92" fmla="*/ 3517519 w 5863590"/>
                                  <a:gd name="T93" fmla="*/ 1475155 h 5863590"/>
                                  <a:gd name="T94" fmla="*/ 3765016 w 5863590"/>
                                  <a:gd name="T95" fmla="*/ 1739392 h 5863590"/>
                                  <a:gd name="T96" fmla="*/ 3904551 w 5863590"/>
                                  <a:gd name="T97" fmla="*/ 1976970 h 5863590"/>
                                  <a:gd name="T98" fmla="*/ 4033228 w 5863590"/>
                                  <a:gd name="T99" fmla="*/ 2291207 h 5863590"/>
                                  <a:gd name="T100" fmla="*/ 4343082 w 5863590"/>
                                  <a:gd name="T101" fmla="*/ 2426436 h 5863590"/>
                                  <a:gd name="T102" fmla="*/ 4644390 w 5863590"/>
                                  <a:gd name="T103" fmla="*/ 2277173 h 5863590"/>
                                  <a:gd name="T104" fmla="*/ 4728857 w 5863590"/>
                                  <a:gd name="T105" fmla="*/ 1998116 h 5863590"/>
                                  <a:gd name="T106" fmla="*/ 4962931 w 5863590"/>
                                  <a:gd name="T107" fmla="*/ 1939810 h 5863590"/>
                                  <a:gd name="T108" fmla="*/ 4265130 w 5863590"/>
                                  <a:gd name="T109" fmla="*/ 570484 h 5863590"/>
                                  <a:gd name="T110" fmla="*/ 5863298 w 5863590"/>
                                  <a:gd name="T111" fmla="*/ 1027557 h 5863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63590" h="5863590">
                                    <a:moveTo>
                                      <a:pt x="1862543" y="5028311"/>
                                    </a:moveTo>
                                    <a:lnTo>
                                      <a:pt x="834859" y="4000754"/>
                                    </a:lnTo>
                                    <a:lnTo>
                                      <a:pt x="679157" y="4156583"/>
                                    </a:lnTo>
                                    <a:lnTo>
                                      <a:pt x="751763" y="4288409"/>
                                    </a:lnTo>
                                    <a:lnTo>
                                      <a:pt x="1039723" y="4817148"/>
                                    </a:lnTo>
                                    <a:lnTo>
                                      <a:pt x="1184617" y="5081016"/>
                                    </a:lnTo>
                                    <a:lnTo>
                                      <a:pt x="1284973" y="5261076"/>
                                    </a:lnTo>
                                    <a:lnTo>
                                      <a:pt x="1302727" y="5292217"/>
                                    </a:lnTo>
                                    <a:lnTo>
                                      <a:pt x="1266761" y="5271478"/>
                                    </a:lnTo>
                                    <a:lnTo>
                                      <a:pt x="1108925" y="5181981"/>
                                    </a:lnTo>
                                    <a:lnTo>
                                      <a:pt x="975639" y="5107203"/>
                                    </a:lnTo>
                                    <a:lnTo>
                                      <a:pt x="441032" y="4810569"/>
                                    </a:lnTo>
                                    <a:lnTo>
                                      <a:pt x="174205" y="4661408"/>
                                    </a:lnTo>
                                    <a:lnTo>
                                      <a:pt x="0" y="4835652"/>
                                    </a:lnTo>
                                    <a:lnTo>
                                      <a:pt x="1027645" y="5863209"/>
                                    </a:lnTo>
                                    <a:lnTo>
                                      <a:pt x="1139151" y="5751703"/>
                                    </a:lnTo>
                                    <a:lnTo>
                                      <a:pt x="264375" y="4876927"/>
                                    </a:lnTo>
                                    <a:lnTo>
                                      <a:pt x="444538" y="4976927"/>
                                    </a:lnTo>
                                    <a:lnTo>
                                      <a:pt x="1121803" y="5348846"/>
                                    </a:lnTo>
                                    <a:lnTo>
                                      <a:pt x="1392135" y="5498719"/>
                                    </a:lnTo>
                                    <a:lnTo>
                                      <a:pt x="1496656" y="5394198"/>
                                    </a:lnTo>
                                    <a:lnTo>
                                      <a:pt x="1399159" y="5216220"/>
                                    </a:lnTo>
                                    <a:lnTo>
                                      <a:pt x="1036713" y="4547019"/>
                                    </a:lnTo>
                                    <a:lnTo>
                                      <a:pt x="890739" y="4279900"/>
                                    </a:lnTo>
                                    <a:lnTo>
                                      <a:pt x="1750910" y="5139944"/>
                                    </a:lnTo>
                                    <a:lnTo>
                                      <a:pt x="1862543" y="5028311"/>
                                    </a:lnTo>
                                    <a:close/>
                                  </a:path>
                                  <a:path w="5863590" h="5863590">
                                    <a:moveTo>
                                      <a:pt x="2425725" y="4322965"/>
                                    </a:moveTo>
                                    <a:lnTo>
                                      <a:pt x="2421636" y="4275899"/>
                                    </a:lnTo>
                                    <a:lnTo>
                                      <a:pt x="2411780" y="4228503"/>
                                    </a:lnTo>
                                    <a:lnTo>
                                      <a:pt x="2395944" y="4180840"/>
                                    </a:lnTo>
                                    <a:lnTo>
                                      <a:pt x="2377922" y="4140720"/>
                                    </a:lnTo>
                                    <a:lnTo>
                                      <a:pt x="2354554" y="4099204"/>
                                    </a:lnTo>
                                    <a:lnTo>
                                      <a:pt x="2325801" y="4056278"/>
                                    </a:lnTo>
                                    <a:lnTo>
                                      <a:pt x="2291613" y="4011917"/>
                                    </a:lnTo>
                                    <a:lnTo>
                                      <a:pt x="2271179" y="3988333"/>
                                    </a:lnTo>
                                    <a:lnTo>
                                      <a:pt x="2271179" y="4354550"/>
                                    </a:lnTo>
                                    <a:lnTo>
                                      <a:pt x="2266721" y="4399089"/>
                                    </a:lnTo>
                                    <a:lnTo>
                                      <a:pt x="2254237" y="4440098"/>
                                    </a:lnTo>
                                    <a:lnTo>
                                      <a:pt x="2233879" y="4477524"/>
                                    </a:lnTo>
                                    <a:lnTo>
                                      <a:pt x="2205825" y="4511294"/>
                                    </a:lnTo>
                                    <a:lnTo>
                                      <a:pt x="2171839" y="4539602"/>
                                    </a:lnTo>
                                    <a:lnTo>
                                      <a:pt x="2134285" y="4560113"/>
                                    </a:lnTo>
                                    <a:lnTo>
                                      <a:pt x="2093188" y="4572686"/>
                                    </a:lnTo>
                                    <a:lnTo>
                                      <a:pt x="2048649" y="4577156"/>
                                    </a:lnTo>
                                    <a:lnTo>
                                      <a:pt x="2000719" y="4573397"/>
                                    </a:lnTo>
                                    <a:lnTo>
                                      <a:pt x="1959063" y="4563757"/>
                                    </a:lnTo>
                                    <a:lnTo>
                                      <a:pt x="1916201" y="4547336"/>
                                    </a:lnTo>
                                    <a:lnTo>
                                      <a:pt x="1872183" y="4524083"/>
                                    </a:lnTo>
                                    <a:lnTo>
                                      <a:pt x="1827072" y="4493933"/>
                                    </a:lnTo>
                                    <a:lnTo>
                                      <a:pt x="1780908" y="4456849"/>
                                    </a:lnTo>
                                    <a:lnTo>
                                      <a:pt x="1733765" y="4412742"/>
                                    </a:lnTo>
                                    <a:lnTo>
                                      <a:pt x="1689620" y="4365549"/>
                                    </a:lnTo>
                                    <a:lnTo>
                                      <a:pt x="1652511" y="4319384"/>
                                    </a:lnTo>
                                    <a:lnTo>
                                      <a:pt x="1622374" y="4274274"/>
                                    </a:lnTo>
                                    <a:lnTo>
                                      <a:pt x="1599145" y="4230268"/>
                                    </a:lnTo>
                                    <a:lnTo>
                                      <a:pt x="1582750" y="4187431"/>
                                    </a:lnTo>
                                    <a:lnTo>
                                      <a:pt x="1573110" y="4145788"/>
                                    </a:lnTo>
                                    <a:lnTo>
                                      <a:pt x="1569732" y="4099204"/>
                                    </a:lnTo>
                                    <a:lnTo>
                                      <a:pt x="1569656" y="4098188"/>
                                    </a:lnTo>
                                    <a:lnTo>
                                      <a:pt x="1574330" y="4053852"/>
                                    </a:lnTo>
                                    <a:lnTo>
                                      <a:pt x="1587017" y="4012882"/>
                                    </a:lnTo>
                                    <a:lnTo>
                                      <a:pt x="1607591" y="3975341"/>
                                    </a:lnTo>
                                    <a:lnTo>
                                      <a:pt x="1635975" y="3941318"/>
                                    </a:lnTo>
                                    <a:lnTo>
                                      <a:pt x="1669630" y="3913327"/>
                                    </a:lnTo>
                                    <a:lnTo>
                                      <a:pt x="1706880" y="3893045"/>
                                    </a:lnTo>
                                    <a:lnTo>
                                      <a:pt x="1747685" y="3880548"/>
                                    </a:lnTo>
                                    <a:lnTo>
                                      <a:pt x="1792008" y="3875887"/>
                                    </a:lnTo>
                                    <a:lnTo>
                                      <a:pt x="1839810" y="3879088"/>
                                    </a:lnTo>
                                    <a:lnTo>
                                      <a:pt x="1881644" y="3888879"/>
                                    </a:lnTo>
                                    <a:lnTo>
                                      <a:pt x="1924329" y="3905097"/>
                                    </a:lnTo>
                                    <a:lnTo>
                                      <a:pt x="1967801" y="3927792"/>
                                    </a:lnTo>
                                    <a:lnTo>
                                      <a:pt x="2012035" y="3957066"/>
                                    </a:lnTo>
                                    <a:lnTo>
                                      <a:pt x="2056968" y="3992956"/>
                                    </a:lnTo>
                                    <a:lnTo>
                                      <a:pt x="2102573" y="4035552"/>
                                    </a:lnTo>
                                    <a:lnTo>
                                      <a:pt x="2147671" y="4083710"/>
                                    </a:lnTo>
                                    <a:lnTo>
                                      <a:pt x="2185632" y="4130738"/>
                                    </a:lnTo>
                                    <a:lnTo>
                                      <a:pt x="2216518" y="4176585"/>
                                    </a:lnTo>
                                    <a:lnTo>
                                      <a:pt x="2240394" y="4221213"/>
                                    </a:lnTo>
                                    <a:lnTo>
                                      <a:pt x="2257336" y="4264558"/>
                                    </a:lnTo>
                                    <a:lnTo>
                                      <a:pt x="2267420" y="4306570"/>
                                    </a:lnTo>
                                    <a:lnTo>
                                      <a:pt x="2271179" y="4354550"/>
                                    </a:lnTo>
                                    <a:lnTo>
                                      <a:pt x="2271179" y="3988333"/>
                                    </a:lnTo>
                                    <a:lnTo>
                                      <a:pt x="2251926" y="3966108"/>
                                    </a:lnTo>
                                    <a:lnTo>
                                      <a:pt x="2206714" y="3918839"/>
                                    </a:lnTo>
                                    <a:lnTo>
                                      <a:pt x="2162200" y="3876967"/>
                                    </a:lnTo>
                                    <a:lnTo>
                                      <a:pt x="2160879" y="3875887"/>
                                    </a:lnTo>
                                    <a:lnTo>
                                      <a:pt x="2117521" y="3840162"/>
                                    </a:lnTo>
                                    <a:lnTo>
                                      <a:pt x="2072665" y="3808387"/>
                                    </a:lnTo>
                                    <a:lnTo>
                                      <a:pt x="2027643" y="3781602"/>
                                    </a:lnTo>
                                    <a:lnTo>
                                      <a:pt x="1982419" y="3759771"/>
                                    </a:lnTo>
                                    <a:lnTo>
                                      <a:pt x="1936991" y="3742842"/>
                                    </a:lnTo>
                                    <a:lnTo>
                                      <a:pt x="1891360" y="3730777"/>
                                    </a:lnTo>
                                    <a:lnTo>
                                      <a:pt x="1845525" y="3723513"/>
                                    </a:lnTo>
                                    <a:lnTo>
                                      <a:pt x="1794268" y="3721341"/>
                                    </a:lnTo>
                                    <a:lnTo>
                                      <a:pt x="1745145" y="3725354"/>
                                    </a:lnTo>
                                    <a:lnTo>
                                      <a:pt x="1698142" y="3735514"/>
                                    </a:lnTo>
                                    <a:lnTo>
                                      <a:pt x="1653260" y="3751783"/>
                                    </a:lnTo>
                                    <a:lnTo>
                                      <a:pt x="1610525" y="3774135"/>
                                    </a:lnTo>
                                    <a:lnTo>
                                      <a:pt x="1569910" y="3802532"/>
                                    </a:lnTo>
                                    <a:lnTo>
                                      <a:pt x="1531454" y="3836924"/>
                                    </a:lnTo>
                                    <a:lnTo>
                                      <a:pt x="1495552" y="3877322"/>
                                    </a:lnTo>
                                    <a:lnTo>
                                      <a:pt x="1466062" y="3920388"/>
                                    </a:lnTo>
                                    <a:lnTo>
                                      <a:pt x="1443113" y="3966108"/>
                                    </a:lnTo>
                                    <a:lnTo>
                                      <a:pt x="1426870" y="4014419"/>
                                    </a:lnTo>
                                    <a:lnTo>
                                      <a:pt x="1417447" y="4065359"/>
                                    </a:lnTo>
                                    <a:lnTo>
                                      <a:pt x="1414995" y="4118864"/>
                                    </a:lnTo>
                                    <a:lnTo>
                                      <a:pt x="1418323" y="4162869"/>
                                    </a:lnTo>
                                    <a:lnTo>
                                      <a:pt x="1426502" y="4207091"/>
                                    </a:lnTo>
                                    <a:lnTo>
                                      <a:pt x="1439557" y="4251528"/>
                                    </a:lnTo>
                                    <a:lnTo>
                                      <a:pt x="1457553" y="4296194"/>
                                    </a:lnTo>
                                    <a:lnTo>
                                      <a:pt x="1480540" y="4341088"/>
                                    </a:lnTo>
                                    <a:lnTo>
                                      <a:pt x="1508569" y="4386224"/>
                                    </a:lnTo>
                                    <a:lnTo>
                                      <a:pt x="1541691" y="4431601"/>
                                    </a:lnTo>
                                    <a:lnTo>
                                      <a:pt x="1579943" y="4477220"/>
                                    </a:lnTo>
                                    <a:lnTo>
                                      <a:pt x="1623402" y="4523105"/>
                                    </a:lnTo>
                                    <a:lnTo>
                                      <a:pt x="1665147" y="4562818"/>
                                    </a:lnTo>
                                    <a:lnTo>
                                      <a:pt x="1706803" y="4598289"/>
                                    </a:lnTo>
                                    <a:lnTo>
                                      <a:pt x="1748358" y="4629531"/>
                                    </a:lnTo>
                                    <a:lnTo>
                                      <a:pt x="1789798" y="4656594"/>
                                    </a:lnTo>
                                    <a:lnTo>
                                      <a:pt x="1831098" y="4679480"/>
                                    </a:lnTo>
                                    <a:lnTo>
                                      <a:pt x="1872234" y="4698200"/>
                                    </a:lnTo>
                                    <a:lnTo>
                                      <a:pt x="1913191" y="4712792"/>
                                    </a:lnTo>
                                    <a:lnTo>
                                      <a:pt x="1953945" y="4723257"/>
                                    </a:lnTo>
                                    <a:lnTo>
                                      <a:pt x="1994496" y="4729607"/>
                                    </a:lnTo>
                                    <a:lnTo>
                                      <a:pt x="2045309" y="4732159"/>
                                    </a:lnTo>
                                    <a:lnTo>
                                      <a:pt x="2094217" y="4728311"/>
                                    </a:lnTo>
                                    <a:lnTo>
                                      <a:pt x="2141207" y="4718126"/>
                                    </a:lnTo>
                                    <a:lnTo>
                                      <a:pt x="2186241" y="4701629"/>
                                    </a:lnTo>
                                    <a:lnTo>
                                      <a:pt x="2229320" y="4678896"/>
                                    </a:lnTo>
                                    <a:lnTo>
                                      <a:pt x="2270391" y="4649978"/>
                                    </a:lnTo>
                                    <a:lnTo>
                                      <a:pt x="2309457" y="4614926"/>
                                    </a:lnTo>
                                    <a:lnTo>
                                      <a:pt x="2340419" y="4580369"/>
                                    </a:lnTo>
                                    <a:lnTo>
                                      <a:pt x="2342692" y="4577156"/>
                                    </a:lnTo>
                                    <a:lnTo>
                                      <a:pt x="2366708" y="4543247"/>
                                    </a:lnTo>
                                    <a:lnTo>
                                      <a:pt x="2388311" y="4503509"/>
                                    </a:lnTo>
                                    <a:lnTo>
                                      <a:pt x="2405215" y="4461091"/>
                                    </a:lnTo>
                                    <a:lnTo>
                                      <a:pt x="2417407" y="4415917"/>
                                    </a:lnTo>
                                    <a:lnTo>
                                      <a:pt x="2424239" y="4369663"/>
                                    </a:lnTo>
                                    <a:lnTo>
                                      <a:pt x="2425725" y="4322965"/>
                                    </a:lnTo>
                                    <a:close/>
                                  </a:path>
                                  <a:path w="5863590" h="5863590">
                                    <a:moveTo>
                                      <a:pt x="3501733" y="3388995"/>
                                    </a:moveTo>
                                    <a:lnTo>
                                      <a:pt x="3427501" y="3366744"/>
                                    </a:lnTo>
                                    <a:lnTo>
                                      <a:pt x="3070060" y="3261487"/>
                                    </a:lnTo>
                                    <a:lnTo>
                                      <a:pt x="3019971" y="3248025"/>
                                    </a:lnTo>
                                    <a:lnTo>
                                      <a:pt x="2981947" y="3239643"/>
                                    </a:lnTo>
                                    <a:lnTo>
                                      <a:pt x="2925127" y="3229419"/>
                                    </a:lnTo>
                                    <a:lnTo>
                                      <a:pt x="2880334" y="3223958"/>
                                    </a:lnTo>
                                    <a:lnTo>
                                      <a:pt x="2837269" y="3220847"/>
                                    </a:lnTo>
                                    <a:lnTo>
                                      <a:pt x="2811195" y="3221596"/>
                                    </a:lnTo>
                                    <a:lnTo>
                                      <a:pt x="2782417" y="3225152"/>
                                    </a:lnTo>
                                    <a:lnTo>
                                      <a:pt x="2750807" y="3231261"/>
                                    </a:lnTo>
                                    <a:lnTo>
                                      <a:pt x="2716238" y="3239643"/>
                                    </a:lnTo>
                                    <a:lnTo>
                                      <a:pt x="2748178" y="3191065"/>
                                    </a:lnTo>
                                    <a:lnTo>
                                      <a:pt x="2773476" y="3143110"/>
                                    </a:lnTo>
                                    <a:lnTo>
                                      <a:pt x="2792069" y="3095815"/>
                                    </a:lnTo>
                                    <a:lnTo>
                                      <a:pt x="2803893" y="3049206"/>
                                    </a:lnTo>
                                    <a:lnTo>
                                      <a:pt x="2808909" y="3003283"/>
                                    </a:lnTo>
                                    <a:lnTo>
                                      <a:pt x="2807043" y="2958084"/>
                                    </a:lnTo>
                                    <a:lnTo>
                                      <a:pt x="2799207" y="2913900"/>
                                    </a:lnTo>
                                    <a:lnTo>
                                      <a:pt x="2786329" y="2871025"/>
                                    </a:lnTo>
                                    <a:lnTo>
                                      <a:pt x="2768333" y="2829496"/>
                                    </a:lnTo>
                                    <a:lnTo>
                                      <a:pt x="2745155" y="2789377"/>
                                    </a:lnTo>
                                    <a:lnTo>
                                      <a:pt x="2721864" y="2757678"/>
                                    </a:lnTo>
                                    <a:lnTo>
                                      <a:pt x="2682964" y="2713482"/>
                                    </a:lnTo>
                                    <a:lnTo>
                                      <a:pt x="2648102" y="2681567"/>
                                    </a:lnTo>
                                    <a:lnTo>
                                      <a:pt x="2640457" y="2675775"/>
                                    </a:lnTo>
                                    <a:lnTo>
                                      <a:pt x="2640457" y="3013329"/>
                                    </a:lnTo>
                                    <a:lnTo>
                                      <a:pt x="2635885" y="3045587"/>
                                    </a:lnTo>
                                    <a:lnTo>
                                      <a:pt x="2610154" y="3110865"/>
                                    </a:lnTo>
                                    <a:lnTo>
                                      <a:pt x="2587460" y="3145815"/>
                                    </a:lnTo>
                                    <a:lnTo>
                                      <a:pt x="2557792" y="3182594"/>
                                    </a:lnTo>
                                    <a:lnTo>
                                      <a:pt x="2521280" y="3221355"/>
                                    </a:lnTo>
                                    <a:lnTo>
                                      <a:pt x="2272500" y="3470275"/>
                                    </a:lnTo>
                                    <a:lnTo>
                                      <a:pt x="1932520" y="3130296"/>
                                    </a:lnTo>
                                    <a:lnTo>
                                      <a:pt x="2209381" y="2853309"/>
                                    </a:lnTo>
                                    <a:lnTo>
                                      <a:pt x="2257729" y="2810713"/>
                                    </a:lnTo>
                                    <a:lnTo>
                                      <a:pt x="2305367" y="2780500"/>
                                    </a:lnTo>
                                    <a:lnTo>
                                      <a:pt x="2352408" y="2762783"/>
                                    </a:lnTo>
                                    <a:lnTo>
                                      <a:pt x="2398992" y="2757678"/>
                                    </a:lnTo>
                                    <a:lnTo>
                                      <a:pt x="2443797" y="2763570"/>
                                    </a:lnTo>
                                    <a:lnTo>
                                      <a:pt x="2486202" y="2777921"/>
                                    </a:lnTo>
                                    <a:lnTo>
                                      <a:pt x="2526182" y="2800921"/>
                                    </a:lnTo>
                                    <a:lnTo>
                                      <a:pt x="2563711" y="2832735"/>
                                    </a:lnTo>
                                    <a:lnTo>
                                      <a:pt x="2605405" y="2886430"/>
                                    </a:lnTo>
                                    <a:lnTo>
                                      <a:pt x="2632164" y="2947924"/>
                                    </a:lnTo>
                                    <a:lnTo>
                                      <a:pt x="2640457" y="3013329"/>
                                    </a:lnTo>
                                    <a:lnTo>
                                      <a:pt x="2640457" y="2675775"/>
                                    </a:lnTo>
                                    <a:lnTo>
                                      <a:pt x="2573451" y="2630284"/>
                                    </a:lnTo>
                                    <a:lnTo>
                                      <a:pt x="2533497" y="2610701"/>
                                    </a:lnTo>
                                    <a:lnTo>
                                      <a:pt x="2491702" y="2594991"/>
                                    </a:lnTo>
                                    <a:lnTo>
                                      <a:pt x="2439543" y="2582126"/>
                                    </a:lnTo>
                                    <a:lnTo>
                                      <a:pt x="2389682" y="2577935"/>
                                    </a:lnTo>
                                    <a:lnTo>
                                      <a:pt x="2341092" y="2582126"/>
                                    </a:lnTo>
                                    <a:lnTo>
                                      <a:pt x="2341676" y="2582126"/>
                                    </a:lnTo>
                                    <a:lnTo>
                                      <a:pt x="2296249" y="2594102"/>
                                    </a:lnTo>
                                    <a:lnTo>
                                      <a:pt x="2259685" y="2610701"/>
                                    </a:lnTo>
                                    <a:lnTo>
                                      <a:pt x="2221077" y="2633980"/>
                                    </a:lnTo>
                                    <a:lnTo>
                                      <a:pt x="2180107" y="2664091"/>
                                    </a:lnTo>
                                    <a:lnTo>
                                      <a:pt x="2136800" y="2700947"/>
                                    </a:lnTo>
                                    <a:lnTo>
                                      <a:pt x="2091143" y="2744470"/>
                                    </a:lnTo>
                                    <a:lnTo>
                                      <a:pt x="1703158" y="3132455"/>
                                    </a:lnTo>
                                    <a:lnTo>
                                      <a:pt x="2730716" y="4160139"/>
                                    </a:lnTo>
                                    <a:lnTo>
                                      <a:pt x="2846540" y="4044315"/>
                                    </a:lnTo>
                                    <a:lnTo>
                                      <a:pt x="2390229" y="3588004"/>
                                    </a:lnTo>
                                    <a:lnTo>
                                      <a:pt x="2507958" y="3470275"/>
                                    </a:lnTo>
                                    <a:lnTo>
                                      <a:pt x="2545651" y="3433165"/>
                                    </a:lnTo>
                                    <a:lnTo>
                                      <a:pt x="2580221" y="3403333"/>
                                    </a:lnTo>
                                    <a:lnTo>
                                      <a:pt x="2631224" y="3377819"/>
                                    </a:lnTo>
                                    <a:lnTo>
                                      <a:pt x="2674328" y="3368294"/>
                                    </a:lnTo>
                                    <a:lnTo>
                                      <a:pt x="2699385" y="3366744"/>
                                    </a:lnTo>
                                    <a:lnTo>
                                      <a:pt x="2728785" y="3367773"/>
                                    </a:lnTo>
                                    <a:lnTo>
                                      <a:pt x="2801455" y="3378581"/>
                                    </a:lnTo>
                                    <a:lnTo>
                                      <a:pt x="2876994" y="3395764"/>
                                    </a:lnTo>
                                    <a:lnTo>
                                      <a:pt x="2921990" y="3407194"/>
                                    </a:lnTo>
                                    <a:lnTo>
                                      <a:pt x="2971850" y="3420757"/>
                                    </a:lnTo>
                                    <a:lnTo>
                                      <a:pt x="3356191" y="3534664"/>
                                    </a:lnTo>
                                    <a:lnTo>
                                      <a:pt x="3501733" y="3388995"/>
                                    </a:lnTo>
                                    <a:close/>
                                  </a:path>
                                  <a:path w="5863590" h="5863590">
                                    <a:moveTo>
                                      <a:pt x="3950043" y="2940812"/>
                                    </a:moveTo>
                                    <a:lnTo>
                                      <a:pt x="3043771" y="2034540"/>
                                    </a:lnTo>
                                    <a:lnTo>
                                      <a:pt x="3333204" y="1745107"/>
                                    </a:lnTo>
                                    <a:lnTo>
                                      <a:pt x="3211919" y="1623822"/>
                                    </a:lnTo>
                                    <a:lnTo>
                                      <a:pt x="2518372" y="2317242"/>
                                    </a:lnTo>
                                    <a:lnTo>
                                      <a:pt x="2639657" y="2438654"/>
                                    </a:lnTo>
                                    <a:lnTo>
                                      <a:pt x="2927947" y="2150364"/>
                                    </a:lnTo>
                                    <a:lnTo>
                                      <a:pt x="3834219" y="3056636"/>
                                    </a:lnTo>
                                    <a:lnTo>
                                      <a:pt x="3950043" y="2940812"/>
                                    </a:lnTo>
                                    <a:close/>
                                  </a:path>
                                  <a:path w="5863590" h="5863590">
                                    <a:moveTo>
                                      <a:pt x="5002619" y="1935861"/>
                                    </a:moveTo>
                                    <a:lnTo>
                                      <a:pt x="5000828" y="1925066"/>
                                    </a:lnTo>
                                    <a:lnTo>
                                      <a:pt x="4995507" y="1892808"/>
                                    </a:lnTo>
                                    <a:lnTo>
                                      <a:pt x="4981791" y="1806498"/>
                                    </a:lnTo>
                                    <a:lnTo>
                                      <a:pt x="4981232" y="1803146"/>
                                    </a:lnTo>
                                    <a:lnTo>
                                      <a:pt x="4975136" y="1766227"/>
                                    </a:lnTo>
                                    <a:lnTo>
                                      <a:pt x="4974679" y="1763395"/>
                                    </a:lnTo>
                                    <a:lnTo>
                                      <a:pt x="4927460" y="1765884"/>
                                    </a:lnTo>
                                    <a:lnTo>
                                      <a:pt x="4879467" y="1766227"/>
                                    </a:lnTo>
                                    <a:lnTo>
                                      <a:pt x="4830711" y="1764245"/>
                                    </a:lnTo>
                                    <a:lnTo>
                                      <a:pt x="4781245" y="1759724"/>
                                    </a:lnTo>
                                    <a:lnTo>
                                      <a:pt x="4731309" y="1752511"/>
                                    </a:lnTo>
                                    <a:lnTo>
                                      <a:pt x="4680293" y="1742313"/>
                                    </a:lnTo>
                                    <a:lnTo>
                                      <a:pt x="4667809" y="1702854"/>
                                    </a:lnTo>
                                    <a:lnTo>
                                      <a:pt x="4652734" y="1662315"/>
                                    </a:lnTo>
                                    <a:lnTo>
                                      <a:pt x="4635017" y="1620672"/>
                                    </a:lnTo>
                                    <a:lnTo>
                                      <a:pt x="4614596" y="1577949"/>
                                    </a:lnTo>
                                    <a:lnTo>
                                      <a:pt x="4591393" y="1534134"/>
                                    </a:lnTo>
                                    <a:lnTo>
                                      <a:pt x="4570857" y="1498739"/>
                                    </a:lnTo>
                                    <a:lnTo>
                                      <a:pt x="4570857" y="1979904"/>
                                    </a:lnTo>
                                    <a:lnTo>
                                      <a:pt x="4570438" y="2022563"/>
                                    </a:lnTo>
                                    <a:lnTo>
                                      <a:pt x="4565104" y="2066417"/>
                                    </a:lnTo>
                                    <a:lnTo>
                                      <a:pt x="4555261" y="2107844"/>
                                    </a:lnTo>
                                    <a:lnTo>
                                      <a:pt x="4541126" y="2144293"/>
                                    </a:lnTo>
                                    <a:lnTo>
                                      <a:pt x="4500588" y="2202434"/>
                                    </a:lnTo>
                                    <a:lnTo>
                                      <a:pt x="4459656" y="2234984"/>
                                    </a:lnTo>
                                    <a:lnTo>
                                      <a:pt x="4414799" y="2254745"/>
                                    </a:lnTo>
                                    <a:lnTo>
                                      <a:pt x="4366031" y="2261539"/>
                                    </a:lnTo>
                                    <a:lnTo>
                                      <a:pt x="4313390" y="2255139"/>
                                    </a:lnTo>
                                    <a:lnTo>
                                      <a:pt x="4261612" y="2239924"/>
                                    </a:lnTo>
                                    <a:lnTo>
                                      <a:pt x="4215574" y="2220417"/>
                                    </a:lnTo>
                                    <a:lnTo>
                                      <a:pt x="4175417" y="2196427"/>
                                    </a:lnTo>
                                    <a:lnTo>
                                      <a:pt x="4141305" y="2167763"/>
                                    </a:lnTo>
                                    <a:lnTo>
                                      <a:pt x="4097515" y="2108466"/>
                                    </a:lnTo>
                                    <a:lnTo>
                                      <a:pt x="4081081" y="2072970"/>
                                    </a:lnTo>
                                    <a:lnTo>
                                      <a:pt x="4068026" y="2033524"/>
                                    </a:lnTo>
                                    <a:lnTo>
                                      <a:pt x="4058678" y="1957324"/>
                                    </a:lnTo>
                                    <a:lnTo>
                                      <a:pt x="4059834" y="1911184"/>
                                    </a:lnTo>
                                    <a:lnTo>
                                      <a:pt x="4064584" y="1859775"/>
                                    </a:lnTo>
                                    <a:lnTo>
                                      <a:pt x="4072725" y="1803146"/>
                                    </a:lnTo>
                                    <a:lnTo>
                                      <a:pt x="4556341" y="1892808"/>
                                    </a:lnTo>
                                    <a:lnTo>
                                      <a:pt x="4566107" y="1935861"/>
                                    </a:lnTo>
                                    <a:lnTo>
                                      <a:pt x="4566221" y="1936369"/>
                                    </a:lnTo>
                                    <a:lnTo>
                                      <a:pt x="4570857" y="1979904"/>
                                    </a:lnTo>
                                    <a:lnTo>
                                      <a:pt x="4570857" y="1498739"/>
                                    </a:lnTo>
                                    <a:lnTo>
                                      <a:pt x="4565345" y="1489227"/>
                                    </a:lnTo>
                                    <a:lnTo>
                                      <a:pt x="4536402" y="1443228"/>
                                    </a:lnTo>
                                    <a:lnTo>
                                      <a:pt x="4396702" y="1526794"/>
                                    </a:lnTo>
                                    <a:lnTo>
                                      <a:pt x="4427740" y="1574368"/>
                                    </a:lnTo>
                                    <a:lnTo>
                                      <a:pt x="4454880" y="1621053"/>
                                    </a:lnTo>
                                    <a:lnTo>
                                      <a:pt x="4478223" y="1666798"/>
                                    </a:lnTo>
                                    <a:lnTo>
                                      <a:pt x="4497921" y="1711579"/>
                                    </a:lnTo>
                                    <a:lnTo>
                                      <a:pt x="4106253" y="1633728"/>
                                    </a:lnTo>
                                    <a:lnTo>
                                      <a:pt x="4110939" y="1607947"/>
                                    </a:lnTo>
                                    <a:lnTo>
                                      <a:pt x="4116908" y="1575231"/>
                                    </a:lnTo>
                                    <a:lnTo>
                                      <a:pt x="4122623" y="1519834"/>
                                    </a:lnTo>
                                    <a:lnTo>
                                      <a:pt x="4123245" y="1476070"/>
                                    </a:lnTo>
                                    <a:lnTo>
                                      <a:pt x="4123359" y="1467548"/>
                                    </a:lnTo>
                                    <a:lnTo>
                                      <a:pt x="4119092" y="1418361"/>
                                    </a:lnTo>
                                    <a:lnTo>
                                      <a:pt x="4109758" y="1372235"/>
                                    </a:lnTo>
                                    <a:lnTo>
                                      <a:pt x="4095356" y="1329169"/>
                                    </a:lnTo>
                                    <a:lnTo>
                                      <a:pt x="4075823" y="1289151"/>
                                    </a:lnTo>
                                    <a:lnTo>
                                      <a:pt x="4051147" y="1252169"/>
                                    </a:lnTo>
                                    <a:lnTo>
                                      <a:pt x="4021290" y="1218184"/>
                                    </a:lnTo>
                                    <a:lnTo>
                                      <a:pt x="3983812" y="1185392"/>
                                    </a:lnTo>
                                    <a:lnTo>
                                      <a:pt x="3981539" y="1183919"/>
                                    </a:lnTo>
                                    <a:lnTo>
                                      <a:pt x="3981539" y="1501736"/>
                                    </a:lnTo>
                                    <a:lnTo>
                                      <a:pt x="3981500" y="1506004"/>
                                    </a:lnTo>
                                    <a:lnTo>
                                      <a:pt x="3977576" y="1552613"/>
                                    </a:lnTo>
                                    <a:lnTo>
                                      <a:pt x="3969347" y="1607947"/>
                                    </a:lnTo>
                                    <a:lnTo>
                                      <a:pt x="3856444" y="1590421"/>
                                    </a:lnTo>
                                    <a:lnTo>
                                      <a:pt x="3809403" y="1579816"/>
                                    </a:lnTo>
                                    <a:lnTo>
                                      <a:pt x="3769322" y="1565402"/>
                                    </a:lnTo>
                                    <a:lnTo>
                                      <a:pt x="3721671" y="1537855"/>
                                    </a:lnTo>
                                    <a:lnTo>
                                      <a:pt x="3687826" y="1501736"/>
                                    </a:lnTo>
                                    <a:lnTo>
                                      <a:pt x="3662095" y="1446745"/>
                                    </a:lnTo>
                                    <a:lnTo>
                                      <a:pt x="3657562" y="1416558"/>
                                    </a:lnTo>
                                    <a:lnTo>
                                      <a:pt x="3658235" y="1387043"/>
                                    </a:lnTo>
                                    <a:lnTo>
                                      <a:pt x="3677894" y="1334427"/>
                                    </a:lnTo>
                                    <a:lnTo>
                                      <a:pt x="3719144" y="1293202"/>
                                    </a:lnTo>
                                    <a:lnTo>
                                      <a:pt x="3771201" y="1274140"/>
                                    </a:lnTo>
                                    <a:lnTo>
                                      <a:pt x="3800691" y="1273429"/>
                                    </a:lnTo>
                                    <a:lnTo>
                                      <a:pt x="3830866" y="1279347"/>
                                    </a:lnTo>
                                    <a:lnTo>
                                      <a:pt x="3888092" y="1308201"/>
                                    </a:lnTo>
                                    <a:lnTo>
                                      <a:pt x="3935272" y="1354302"/>
                                    </a:lnTo>
                                    <a:lnTo>
                                      <a:pt x="3965257" y="1404683"/>
                                    </a:lnTo>
                                    <a:lnTo>
                                      <a:pt x="3980954" y="1464843"/>
                                    </a:lnTo>
                                    <a:lnTo>
                                      <a:pt x="3981539" y="1501736"/>
                                    </a:lnTo>
                                    <a:lnTo>
                                      <a:pt x="3981539" y="1183919"/>
                                    </a:lnTo>
                                    <a:lnTo>
                                      <a:pt x="3943820" y="1159294"/>
                                    </a:lnTo>
                                    <a:lnTo>
                                      <a:pt x="3901427" y="1139774"/>
                                    </a:lnTo>
                                    <a:lnTo>
                                      <a:pt x="3856685" y="1126731"/>
                                    </a:lnTo>
                                    <a:lnTo>
                                      <a:pt x="3809708" y="1120013"/>
                                    </a:lnTo>
                                    <a:lnTo>
                                      <a:pt x="3762337" y="1120749"/>
                                    </a:lnTo>
                                    <a:lnTo>
                                      <a:pt x="3717506" y="1129436"/>
                                    </a:lnTo>
                                    <a:lnTo>
                                      <a:pt x="3675215" y="1145984"/>
                                    </a:lnTo>
                                    <a:lnTo>
                                      <a:pt x="3635489" y="1170305"/>
                                    </a:lnTo>
                                    <a:lnTo>
                                      <a:pt x="3598380" y="1202309"/>
                                    </a:lnTo>
                                    <a:lnTo>
                                      <a:pt x="3564763" y="1241247"/>
                                    </a:lnTo>
                                    <a:lnTo>
                                      <a:pt x="3539121" y="1282966"/>
                                    </a:lnTo>
                                    <a:lnTo>
                                      <a:pt x="3521583" y="1327518"/>
                                    </a:lnTo>
                                    <a:lnTo>
                                      <a:pt x="3512248" y="1375003"/>
                                    </a:lnTo>
                                    <a:lnTo>
                                      <a:pt x="3511258" y="1425448"/>
                                    </a:lnTo>
                                    <a:lnTo>
                                      <a:pt x="3517519" y="1475155"/>
                                    </a:lnTo>
                                    <a:lnTo>
                                      <a:pt x="3530625" y="1523771"/>
                                    </a:lnTo>
                                    <a:lnTo>
                                      <a:pt x="3550335" y="1568500"/>
                                    </a:lnTo>
                                    <a:lnTo>
                                      <a:pt x="3576853" y="1610169"/>
                                    </a:lnTo>
                                    <a:lnTo>
                                      <a:pt x="3610318" y="1648726"/>
                                    </a:lnTo>
                                    <a:lnTo>
                                      <a:pt x="3662553" y="1690928"/>
                                    </a:lnTo>
                                    <a:lnTo>
                                      <a:pt x="3726142" y="1725041"/>
                                    </a:lnTo>
                                    <a:lnTo>
                                      <a:pt x="3765016" y="1739392"/>
                                    </a:lnTo>
                                    <a:lnTo>
                                      <a:pt x="3812819" y="1752511"/>
                                    </a:lnTo>
                                    <a:lnTo>
                                      <a:pt x="3869372" y="1764626"/>
                                    </a:lnTo>
                                    <a:lnTo>
                                      <a:pt x="3934549" y="1775968"/>
                                    </a:lnTo>
                                    <a:lnTo>
                                      <a:pt x="3921455" y="1829015"/>
                                    </a:lnTo>
                                    <a:lnTo>
                                      <a:pt x="3911993" y="1880196"/>
                                    </a:lnTo>
                                    <a:lnTo>
                                      <a:pt x="3906316" y="1929511"/>
                                    </a:lnTo>
                                    <a:lnTo>
                                      <a:pt x="3904551" y="1976970"/>
                                    </a:lnTo>
                                    <a:lnTo>
                                      <a:pt x="3906837" y="2022563"/>
                                    </a:lnTo>
                                    <a:lnTo>
                                      <a:pt x="3913365" y="2066417"/>
                                    </a:lnTo>
                                    <a:lnTo>
                                      <a:pt x="3926116" y="2116683"/>
                                    </a:lnTo>
                                    <a:lnTo>
                                      <a:pt x="3944416" y="2164359"/>
                                    </a:lnTo>
                                    <a:lnTo>
                                      <a:pt x="3968305" y="2209330"/>
                                    </a:lnTo>
                                    <a:lnTo>
                                      <a:pt x="3997883" y="2251621"/>
                                    </a:lnTo>
                                    <a:lnTo>
                                      <a:pt x="4033228" y="2291207"/>
                                    </a:lnTo>
                                    <a:lnTo>
                                      <a:pt x="4070185" y="2324531"/>
                                    </a:lnTo>
                                    <a:lnTo>
                                      <a:pt x="4109580" y="2353043"/>
                                    </a:lnTo>
                                    <a:lnTo>
                                      <a:pt x="4151401" y="2376894"/>
                                    </a:lnTo>
                                    <a:lnTo>
                                      <a:pt x="4195622" y="2396172"/>
                                    </a:lnTo>
                                    <a:lnTo>
                                      <a:pt x="4242257" y="2411006"/>
                                    </a:lnTo>
                                    <a:lnTo>
                                      <a:pt x="4291292" y="2421509"/>
                                    </a:lnTo>
                                    <a:lnTo>
                                      <a:pt x="4343082" y="2426436"/>
                                    </a:lnTo>
                                    <a:lnTo>
                                      <a:pt x="4392866" y="2424569"/>
                                    </a:lnTo>
                                    <a:lnTo>
                                      <a:pt x="4440618" y="2415971"/>
                                    </a:lnTo>
                                    <a:lnTo>
                                      <a:pt x="4486313" y="2400681"/>
                                    </a:lnTo>
                                    <a:lnTo>
                                      <a:pt x="4529925" y="2378748"/>
                                    </a:lnTo>
                                    <a:lnTo>
                                      <a:pt x="4571428" y="2350198"/>
                                    </a:lnTo>
                                    <a:lnTo>
                                      <a:pt x="4610824" y="2315083"/>
                                    </a:lnTo>
                                    <a:lnTo>
                                      <a:pt x="4644390" y="2277173"/>
                                    </a:lnTo>
                                    <a:lnTo>
                                      <a:pt x="4655045" y="2261539"/>
                                    </a:lnTo>
                                    <a:lnTo>
                                      <a:pt x="4672431" y="2236051"/>
                                    </a:lnTo>
                                    <a:lnTo>
                                      <a:pt x="4694771" y="2191804"/>
                                    </a:lnTo>
                                    <a:lnTo>
                                      <a:pt x="4711281" y="2144522"/>
                                    </a:lnTo>
                                    <a:lnTo>
                                      <a:pt x="4722431" y="2094230"/>
                                    </a:lnTo>
                                    <a:lnTo>
                                      <a:pt x="4728502" y="2040890"/>
                                    </a:lnTo>
                                    <a:lnTo>
                                      <a:pt x="4728857" y="1998116"/>
                                    </a:lnTo>
                                    <a:lnTo>
                                      <a:pt x="4728972" y="1984502"/>
                                    </a:lnTo>
                                    <a:lnTo>
                                      <a:pt x="4723346" y="1925066"/>
                                    </a:lnTo>
                                    <a:lnTo>
                                      <a:pt x="4776724" y="1933092"/>
                                    </a:lnTo>
                                    <a:lnTo>
                                      <a:pt x="4827384" y="1938426"/>
                                    </a:lnTo>
                                    <a:lnTo>
                                      <a:pt x="4875314" y="1941233"/>
                                    </a:lnTo>
                                    <a:lnTo>
                                      <a:pt x="4920500" y="1941652"/>
                                    </a:lnTo>
                                    <a:lnTo>
                                      <a:pt x="4962931" y="1939810"/>
                                    </a:lnTo>
                                    <a:lnTo>
                                      <a:pt x="5002619" y="1935861"/>
                                    </a:lnTo>
                                    <a:close/>
                                  </a:path>
                                  <a:path w="5863590" h="5863590">
                                    <a:moveTo>
                                      <a:pt x="5863298" y="1027557"/>
                                    </a:moveTo>
                                    <a:lnTo>
                                      <a:pt x="4835614" y="0"/>
                                    </a:lnTo>
                                    <a:lnTo>
                                      <a:pt x="4719917" y="115824"/>
                                    </a:lnTo>
                                    <a:lnTo>
                                      <a:pt x="5141938" y="537718"/>
                                    </a:lnTo>
                                    <a:lnTo>
                                      <a:pt x="4687151" y="992505"/>
                                    </a:lnTo>
                                    <a:lnTo>
                                      <a:pt x="4265130" y="570484"/>
                                    </a:lnTo>
                                    <a:lnTo>
                                      <a:pt x="4149306" y="686308"/>
                                    </a:lnTo>
                                    <a:lnTo>
                                      <a:pt x="5176990" y="1713865"/>
                                    </a:lnTo>
                                    <a:lnTo>
                                      <a:pt x="5292687" y="1598168"/>
                                    </a:lnTo>
                                    <a:lnTo>
                                      <a:pt x="4808436" y="1113790"/>
                                    </a:lnTo>
                                    <a:lnTo>
                                      <a:pt x="5263096" y="659003"/>
                                    </a:lnTo>
                                    <a:lnTo>
                                      <a:pt x="5747474" y="1143381"/>
                                    </a:lnTo>
                                    <a:lnTo>
                                      <a:pt x="5863298" y="102755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10B5" id="Freeform: Shape 59" o:spid="_x0000_s1026" style="position:absolute;margin-left:58.7pt;margin-top:16.15pt;width:461.7pt;height:461.7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3590,58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" path="m1862543,5028311l834859,4000754,679157,4156583r72606,131826l1039723,4817148r144894,263868l1284973,5261076r17754,31141l1266761,5271478r-157836,-89497l975639,5107203,441032,4810569,174205,4661408,,4835652,1027645,5863209r111506,-111506l264375,4876927r180163,100000l1121803,5348846r270332,149873l1496656,5394198r-97497,-177978l1036713,4547019,890739,4279900r860171,860044l1862543,5028311xem2425725,4322965r-4089,-47066l2411780,4228503r-15836,-47663l2377922,4140720r-23368,-41516l2325801,4056278r-34188,-44361l2271179,3988333r,366217l2266721,4399089r-12484,41009l2233879,4477524r-28054,33770l2171839,4539602r-37554,20511l2093188,4572686r-44539,4470l2000719,4573397r-41656,-9640l1916201,4547336r-44018,-23253l1827072,4493933r-46164,-37084l1733765,4412742r-44145,-47193l1652511,4319384r-30137,-45110l1599145,4230268r-16395,-42837l1573110,4145788r-3378,-46584l1569656,4098188r4674,-44336l1587017,4012882r20574,-37541l1635975,3941318r33655,-27991l1706880,3893045r40805,-12497l1792008,3875887r47802,3201l1881644,3888879r42685,16218l1967801,3927792r44234,29274l2056968,3992956r45605,42596l2147671,4083710r37961,47028l2216518,4176585r23876,44628l2257336,4264558r10084,42012l2271179,4354550r,-366217l2251926,3966108r-45212,-47269l2162200,3876967r-1321,-1080l2117521,3840162r-44856,-31775l2027643,3781602r-45224,-21831l1936991,3742842r-45631,-12065l1845525,3723513r-51257,-2172l1745145,3725354r-47003,10160l1653260,3751783r-42735,22352l1569910,3802532r-38456,34392l1495552,3877322r-29490,43066l1443113,3966108r-16243,48311l1417447,4065359r-2452,53505l1418323,4162869r8179,44222l1439557,4251528r17996,44666l1480540,4341088r28029,45136l1541691,4431601r38252,45619l1623402,4523105r41745,39713l1706803,4598289r41555,31242l1789798,4656594r41300,22886l1872234,4698200r40957,14592l1953945,4723257r40551,6350l2045309,4732159r48908,-3848l2141207,4718126r45034,-16497l2229320,4678896r41071,-28918l2309457,4614926r30962,-34557l2342692,4577156r24016,-33909l2388311,4503509r16904,-42418l2417407,4415917r6832,-46254l2425725,4322965xem3501733,3388995r-74232,-22251l3070060,3261487r-50089,-13462l2981947,3239643r-56820,-10224l2880334,3223958r-43065,-3111l2811195,3221596r-28778,3556l2750807,3231261r-34569,8382l2748178,3191065r25298,-47955l2792069,3095815r11824,-46609l2808909,3003283r-1866,-45199l2799207,2913900r-12878,-42875l2768333,2829496r-23178,-40119l2721864,2757678r-38900,-44196l2648102,2681567r-7645,-5792l2640457,3013329r-4572,32258l2610154,3110865r-22694,34950l2557792,3182594r-36512,38761l2272500,3470275,1932520,3130296r276861,-276987l2257729,2810713r47638,-30213l2352408,2762783r46584,-5105l2443797,2763570r42405,14351l2526182,2800921r37529,31814l2605405,2886430r26759,61494l2640457,3013329r,-337554l2573451,2630284r-39954,-19583l2491702,2594991r-52159,-12865l2389682,2577935r-48590,4191l2341676,2582126r-45427,11976l2259685,2610701r-38608,23279l2180107,2664091r-43307,36856l2091143,2744470r-387985,387985l2730716,4160139r115824,-115824l2390229,3588004r117729,-117729l2545651,3433165r34570,-29832l2631224,3377819r43104,-9525l2699385,3366744r29400,1029l2801455,3378581r75539,17183l2921990,3407194r49860,13563l3356191,3534664r145542,-145669xem3950043,2940812l3043771,2034540r289433,-289433l3211919,1623822r-693547,693420l2639657,2438654r288290,-288290l3834219,3056636r115824,-115824xem5002619,1935861r-1791,-10795l4995507,1892808r-13716,-86310l4981232,1803146r-6096,-36919l4974679,1763395r-47219,2489l4879467,1766227r-48756,-1982l4781245,1759724r-49936,-7213l4680293,1742313r-12484,-39459l4652734,1662315r-17717,-41643l4614596,1577949r-23203,-43815l4570857,1498739r,481165l4570438,2022563r-5334,43854l4555261,2107844r-14135,36449l4500588,2202434r-40932,32550l4414799,2254745r-48768,6794l4313390,2255139r-51778,-15215l4215574,2220417r-40157,-23990l4141305,2167763r-43790,-59297l4081081,2072970r-13055,-39446l4058678,1957324r1156,-46140l4064584,1859775r8141,-56629l4556341,1892808r9766,43053l4566221,1936369r4636,43535l4570857,1498739r-5512,-9512l4536402,1443228r-139700,83566l4427740,1574368r27140,46685l4478223,1666798r19698,44781l4106253,1633728r4686,-25781l4116908,1575231r5715,-55397l4123245,1476070r114,-8522l4119092,1418361r-9334,-46126l4095356,1329169r-19533,-40018l4051147,1252169r-29857,-33985l3983812,1185392r-2273,-1473l3981539,1501736r-39,4268l3977576,1552613r-8229,55334l3856444,1590421r-47041,-10605l3769322,1565402r-47651,-27547l3687826,1501736r-25731,-54991l3657562,1416558r673,-29515l3677894,1334427r41250,-41225l3771201,1274140r29490,-711l3830866,1279347r57226,28854l3935272,1354302r29985,50381l3980954,1464843r585,36893l3981539,1183919r-37719,-24625l3901427,1139774r-44742,-13043l3809708,1120013r-47371,736l3717506,1129436r-42291,16548l3635489,1170305r-37109,32004l3564763,1241247r-25642,41719l3521583,1327518r-9335,47485l3511258,1425448r6261,49707l3530625,1523771r19710,44729l3576853,1610169r33465,38557l3662553,1690928r63589,34113l3765016,1739392r47803,13119l3869372,1764626r65177,11342l3921455,1829015r-9462,51181l3906316,1929511r-1765,47459l3906837,2022563r6528,43854l3926116,2116683r18300,47676l3968305,2209330r29578,42291l4033228,2291207r36957,33324l4109580,2353043r41821,23851l4195622,2396172r46635,14834l4291292,2421509r51790,4927l4392866,2424569r47752,-8598l4486313,2400681r43612,-21933l4571428,2350198r39396,-35115l4644390,2277173r10655,-15634l4672431,2236051r22340,-44247l4711281,2144522r11150,-50292l4728502,2040890r355,-42774l4728972,1984502r-5626,-59436l4776724,1933092r50660,5334l4875314,1941233r45186,419l4962931,1939810r39688,-3949xem5863298,1027557l4835614,,4719917,115824r422021,421894l4687151,992505,4265130,570484,4149306,686308,5176990,1713865r115697,-115697l4808436,1113790,5263096,659003r484378,484378l5863298,1027557xe" fillcolor="silver" stroked="f">
                      <v:path arrowok="t" o:connecttype="custom" o:connectlocs="1284973,5261076;0,4835652;1496656,5394198;2421636,4275899;2271179,3988333;2134285,4560113;1827072,4493933;1582750,4187431;1635975,3941318;1924329,3905097;2216518,4176585;2206714,3918839;1936991,3742842;1610525,3774135;1417447,4065359;1508569,4386224;1789798,4656594;2094217,4728311;2342692,4577156;3501733,3388995;2837269,3220847;2792069,3095815;2745155,2789377;2610154,3110865;2257729,2810713;2563711,2832735;2491702,2594991;2221077,2633980;2390229,3588004;2728785,3367773;3950043,2940812;3834219,3056636;4975136,1766227;4680293,1742313;4570857,1979904;4414799,2254745;4097515,2108466;4556341,1892808;4396702,1526794;4116908,1575231;4075823,1289151;3977576,1552613;3662095,1446745;3830866,1279347;3943820,1159294;3635489,1170305;3517519,1475155;3765016,1739392;3904551,1976970;4033228,2291207;4343082,2426436;4644390,2277173;4728857,1998116;4962931,1939810;4265130,570484;5863298,1027557" o:connectangles="0,0,0,0,0,0,0,0,0,0,0,0,0,0,0,0,0,0,0,0,0,0,0,0,0,0,0,0,0,0,0,0,0,0,0,0,0,0,0,0,0,0,0,0,0,0,0,0,0,0,0,0,0,0,0,0"/>
                      <w10:wrap anchorx="page"/>
                    </v:shape>
                  </w:pict>
                </mc:Fallback>
              </mc:AlternateContent>
            </w:r>
            <w:r>
              <w:t>Contract unit rates shall be inclusive of full compensation for all labour, materials, tools, equipment for footpaths</w:t>
            </w:r>
            <w:r>
              <w:rPr>
                <w:spacing w:val="-4"/>
              </w:rPr>
              <w:t xml:space="preserve"> </w:t>
            </w:r>
            <w:r>
              <w:t>including</w:t>
            </w:r>
            <w:r>
              <w:rPr>
                <w:spacing w:val="-7"/>
              </w:rPr>
              <w:t xml:space="preserve"> </w:t>
            </w:r>
            <w:r>
              <w:t>the</w:t>
            </w:r>
            <w:r>
              <w:rPr>
                <w:spacing w:val="-3"/>
              </w:rPr>
              <w:t xml:space="preserve"> </w:t>
            </w:r>
            <w:r>
              <w:t>base.</w:t>
            </w:r>
            <w:r>
              <w:rPr>
                <w:spacing w:val="-3"/>
              </w:rPr>
              <w:t xml:space="preserve"> </w:t>
            </w:r>
            <w:r>
              <w:t>Cost</w:t>
            </w:r>
            <w:r>
              <w:rPr>
                <w:spacing w:val="-8"/>
              </w:rPr>
              <w:t xml:space="preserve"> </w:t>
            </w:r>
            <w:r>
              <w:t>of providing</w:t>
            </w:r>
            <w:r>
              <w:rPr>
                <w:spacing w:val="-3"/>
              </w:rPr>
              <w:t xml:space="preserve"> </w:t>
            </w:r>
            <w:r>
              <w:t>pipes</w:t>
            </w:r>
            <w:r>
              <w:rPr>
                <w:spacing w:val="-4"/>
              </w:rPr>
              <w:t xml:space="preserve"> </w:t>
            </w:r>
            <w:r>
              <w:t>and</w:t>
            </w:r>
            <w:r>
              <w:rPr>
                <w:spacing w:val="-3"/>
              </w:rPr>
              <w:t xml:space="preserve"> </w:t>
            </w:r>
            <w:r>
              <w:t>arrangement</w:t>
            </w:r>
            <w:r>
              <w:rPr>
                <w:spacing w:val="-8"/>
              </w:rPr>
              <w:t xml:space="preserve"> </w:t>
            </w:r>
            <w:r>
              <w:t>for</w:t>
            </w:r>
            <w:r>
              <w:rPr>
                <w:spacing w:val="-6"/>
              </w:rPr>
              <w:t xml:space="preserve"> </w:t>
            </w:r>
            <w:r>
              <w:t>their</w:t>
            </w:r>
            <w:r>
              <w:rPr>
                <w:spacing w:val="-6"/>
              </w:rPr>
              <w:t xml:space="preserve"> </w:t>
            </w:r>
            <w:r>
              <w:t>discharge</w:t>
            </w:r>
            <w:r>
              <w:rPr>
                <w:spacing w:val="-3"/>
              </w:rPr>
              <w:t xml:space="preserve"> </w:t>
            </w:r>
            <w:r>
              <w:t>into</w:t>
            </w:r>
            <w:r>
              <w:rPr>
                <w:spacing w:val="-3"/>
              </w:rPr>
              <w:t xml:space="preserve"> </w:t>
            </w:r>
            <w:r>
              <w:t>appropriate drainage channels shall be incidental to the construction of footpaths.</w:t>
            </w:r>
          </w:p>
          <w:p w14:paraId="22C837C5" w14:textId="77777777" w:rsidR="0020109D" w:rsidRDefault="0020109D" w:rsidP="004B55DE">
            <w:pPr>
              <w:spacing w:before="4"/>
              <w:ind w:right="623"/>
              <w:jc w:val="center"/>
            </w:pPr>
            <w:r>
              <w:rPr>
                <w:spacing w:val="-2"/>
              </w:rPr>
              <w:t>--</w:t>
            </w:r>
            <w:r>
              <w:rPr>
                <w:spacing w:val="-10"/>
              </w:rPr>
              <w:t>-</w:t>
            </w:r>
          </w:p>
          <w:p w14:paraId="7A93AB08" w14:textId="248964FA" w:rsidR="0020109D" w:rsidRDefault="0020109D" w:rsidP="00E47CB8">
            <w:pPr>
              <w:pStyle w:val="BodyText"/>
              <w:spacing w:before="113"/>
            </w:pPr>
            <w:r w:rsidRPr="004A1C35">
              <w:rPr>
                <w:noProof/>
              </w:rPr>
              <w:lastRenderedPageBreak/>
              <w:drawing>
                <wp:inline distT="0" distB="0" distL="0" distR="0" wp14:anchorId="45F3A286" wp14:editId="2EAECCC1">
                  <wp:extent cx="4419600" cy="2366010"/>
                  <wp:effectExtent l="0" t="0" r="0" b="0"/>
                  <wp:docPr id="1932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24" name=""/>
                          <pic:cNvPicPr/>
                        </pic:nvPicPr>
                        <pic:blipFill>
                          <a:blip r:embed="rId9"/>
                          <a:stretch>
                            <a:fillRect/>
                          </a:stretch>
                        </pic:blipFill>
                        <pic:spPr>
                          <a:xfrm>
                            <a:off x="0" y="0"/>
                            <a:ext cx="4419600" cy="2366010"/>
                          </a:xfrm>
                          <a:prstGeom prst="rect">
                            <a:avLst/>
                          </a:prstGeom>
                        </pic:spPr>
                      </pic:pic>
                    </a:graphicData>
                  </a:graphic>
                </wp:inline>
              </w:drawing>
            </w:r>
          </w:p>
          <w:p w14:paraId="62A4136B" w14:textId="7070518B" w:rsidR="0020109D" w:rsidRDefault="0020109D" w:rsidP="00E47CB8">
            <w:pPr>
              <w:pStyle w:val="BodyText"/>
              <w:spacing w:before="113"/>
            </w:pPr>
            <w:r w:rsidRPr="00F0254C">
              <w:rPr>
                <w:noProof/>
              </w:rPr>
              <w:drawing>
                <wp:inline distT="0" distB="0" distL="0" distR="0" wp14:anchorId="1FF53E1B" wp14:editId="1E5C47FC">
                  <wp:extent cx="4723765" cy="751840"/>
                  <wp:effectExtent l="0" t="0" r="635" b="0"/>
                  <wp:docPr id="149982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22507" name=""/>
                          <pic:cNvPicPr/>
                        </pic:nvPicPr>
                        <pic:blipFill>
                          <a:blip r:embed="rId10"/>
                          <a:stretch>
                            <a:fillRect/>
                          </a:stretch>
                        </pic:blipFill>
                        <pic:spPr>
                          <a:xfrm>
                            <a:off x="0" y="0"/>
                            <a:ext cx="4723765" cy="751840"/>
                          </a:xfrm>
                          <a:prstGeom prst="rect">
                            <a:avLst/>
                          </a:prstGeom>
                        </pic:spPr>
                      </pic:pic>
                    </a:graphicData>
                  </a:graphic>
                </wp:inline>
              </w:drawing>
            </w:r>
          </w:p>
          <w:p w14:paraId="346B5DAF" w14:textId="4A1F9B0A" w:rsidR="0020109D" w:rsidRPr="004B55DE" w:rsidRDefault="0020109D" w:rsidP="00E47CB8">
            <w:pPr>
              <w:pStyle w:val="BodyText"/>
              <w:spacing w:before="113"/>
            </w:pPr>
            <w:r w:rsidRPr="0081383A">
              <w:rPr>
                <w:noProof/>
              </w:rPr>
              <w:lastRenderedPageBreak/>
              <w:drawing>
                <wp:inline distT="0" distB="0" distL="0" distR="0" wp14:anchorId="398BA3E7" wp14:editId="3D1BA385">
                  <wp:extent cx="4723765" cy="2597150"/>
                  <wp:effectExtent l="0" t="0" r="635" b="0"/>
                  <wp:docPr id="104113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39401" name=""/>
                          <pic:cNvPicPr/>
                        </pic:nvPicPr>
                        <pic:blipFill>
                          <a:blip r:embed="rId11"/>
                          <a:stretch>
                            <a:fillRect/>
                          </a:stretch>
                        </pic:blipFill>
                        <pic:spPr>
                          <a:xfrm>
                            <a:off x="0" y="0"/>
                            <a:ext cx="4723765" cy="2597150"/>
                          </a:xfrm>
                          <a:prstGeom prst="rect">
                            <a:avLst/>
                          </a:prstGeom>
                        </pic:spPr>
                      </pic:pic>
                    </a:graphicData>
                  </a:graphic>
                </wp:inline>
              </w:drawing>
            </w:r>
          </w:p>
          <w:p w14:paraId="241D7A10" w14:textId="04A953AC" w:rsidR="0020109D" w:rsidRDefault="0020109D" w:rsidP="00A329A3">
            <w:pPr>
              <w:pStyle w:val="ListParagraph"/>
              <w:widowControl w:val="0"/>
              <w:tabs>
                <w:tab w:val="left" w:pos="1277"/>
              </w:tabs>
              <w:autoSpaceDE w:val="0"/>
              <w:autoSpaceDN w:val="0"/>
              <w:spacing w:before="247" w:after="0" w:line="244" w:lineRule="auto"/>
              <w:ind w:left="1570" w:right="838"/>
              <w:contextualSpacing w:val="0"/>
              <w:jc w:val="both"/>
            </w:pPr>
            <w:r w:rsidRPr="00832AFA">
              <w:rPr>
                <w:noProof/>
              </w:rPr>
              <w:drawing>
                <wp:inline distT="0" distB="0" distL="0" distR="0" wp14:anchorId="6EFBA24E" wp14:editId="49AC8222">
                  <wp:extent cx="3457575" cy="2609850"/>
                  <wp:effectExtent l="0" t="0" r="9525" b="0"/>
                  <wp:docPr id="168761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15571" name=""/>
                          <pic:cNvPicPr/>
                        </pic:nvPicPr>
                        <pic:blipFill>
                          <a:blip r:embed="rId12"/>
                          <a:stretch>
                            <a:fillRect/>
                          </a:stretch>
                        </pic:blipFill>
                        <pic:spPr>
                          <a:xfrm>
                            <a:off x="0" y="0"/>
                            <a:ext cx="3457575" cy="2609850"/>
                          </a:xfrm>
                          <a:prstGeom prst="rect">
                            <a:avLst/>
                          </a:prstGeom>
                        </pic:spPr>
                      </pic:pic>
                    </a:graphicData>
                  </a:graphic>
                </wp:inline>
              </w:drawing>
            </w:r>
          </w:p>
        </w:tc>
        <w:tc>
          <w:tcPr>
            <w:tcW w:w="1418" w:type="dxa"/>
          </w:tcPr>
          <w:p w14:paraId="06B66054" w14:textId="77777777" w:rsidR="0020109D" w:rsidRDefault="0020109D" w:rsidP="0020109D">
            <w:pPr>
              <w:pStyle w:val="ListParagraph"/>
              <w:widowControl w:val="0"/>
              <w:autoSpaceDE w:val="0"/>
              <w:autoSpaceDN w:val="0"/>
              <w:spacing w:after="0" w:line="240" w:lineRule="auto"/>
              <w:ind w:left="1737"/>
              <w:contextualSpacing w:val="0"/>
              <w:jc w:val="center"/>
              <w:rPr>
                <w:rFonts w:ascii="Arial"/>
                <w:b/>
              </w:rPr>
            </w:pPr>
          </w:p>
        </w:tc>
      </w:tr>
    </w:tbl>
    <w:p w14:paraId="4E92CD0C" w14:textId="77777777" w:rsidR="00733F52" w:rsidRDefault="00733F52"/>
    <w:sectPr w:rsidR="00733F52" w:rsidSect="00952B68">
      <w:foot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E8D76" w14:textId="77777777" w:rsidR="009F2FDB" w:rsidRDefault="009F2FDB" w:rsidP="0019029F">
      <w:pPr>
        <w:spacing w:after="0" w:line="240" w:lineRule="auto"/>
      </w:pPr>
      <w:r>
        <w:separator/>
      </w:r>
    </w:p>
  </w:endnote>
  <w:endnote w:type="continuationSeparator" w:id="0">
    <w:p w14:paraId="215D080D" w14:textId="77777777" w:rsidR="009F2FDB" w:rsidRDefault="009F2FDB" w:rsidP="0019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806282"/>
      <w:docPartObj>
        <w:docPartGallery w:val="Page Numbers (Bottom of Page)"/>
        <w:docPartUnique/>
      </w:docPartObj>
    </w:sdtPr>
    <w:sdtEndPr>
      <w:rPr>
        <w:noProof/>
      </w:rPr>
    </w:sdtEndPr>
    <w:sdtContent>
      <w:p w14:paraId="04662DCF" w14:textId="5E557236" w:rsidR="0019029F" w:rsidRDefault="001902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5DF37" w14:textId="77777777" w:rsidR="0019029F" w:rsidRDefault="00190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7BD6C" w14:textId="77777777" w:rsidR="009F2FDB" w:rsidRDefault="009F2FDB" w:rsidP="0019029F">
      <w:pPr>
        <w:spacing w:after="0" w:line="240" w:lineRule="auto"/>
      </w:pPr>
      <w:r>
        <w:separator/>
      </w:r>
    </w:p>
  </w:footnote>
  <w:footnote w:type="continuationSeparator" w:id="0">
    <w:p w14:paraId="6AFF537B" w14:textId="77777777" w:rsidR="009F2FDB" w:rsidRDefault="009F2FDB" w:rsidP="001902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BF0F42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3DC1554"/>
    <w:lvl w:ilvl="0">
      <w:start w:val="1"/>
      <w:numFmt w:val="decimal"/>
      <w:pStyle w:val="ListNumber2"/>
      <w:lvlText w:val="%1."/>
      <w:lvlJc w:val="left"/>
      <w:pPr>
        <w:tabs>
          <w:tab w:val="num" w:pos="720"/>
        </w:tabs>
        <w:ind w:left="720" w:hanging="360"/>
      </w:pPr>
    </w:lvl>
  </w:abstractNum>
  <w:abstractNum w:abstractNumId="2" w15:restartNumberingAfterBreak="0">
    <w:nsid w:val="FFFFFF89"/>
    <w:multiLevelType w:val="singleLevel"/>
    <w:tmpl w:val="AE9AE8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78641B"/>
    <w:multiLevelType w:val="multilevel"/>
    <w:tmpl w:val="3946A60A"/>
    <w:lvl w:ilvl="0">
      <w:start w:val="30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A64839"/>
    <w:multiLevelType w:val="hybridMultilevel"/>
    <w:tmpl w:val="DD8CCB76"/>
    <w:lvl w:ilvl="0" w:tplc="F3E67984">
      <w:start w:val="1"/>
      <w:numFmt w:val="lowerRoman"/>
      <w:lvlText w:val="%1)"/>
      <w:lvlJc w:val="left"/>
      <w:pPr>
        <w:ind w:left="1397"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3D2AC0FC">
      <w:numFmt w:val="bullet"/>
      <w:lvlText w:val="•"/>
      <w:lvlJc w:val="left"/>
      <w:pPr>
        <w:ind w:left="2378" w:hanging="543"/>
      </w:pPr>
      <w:rPr>
        <w:rFonts w:hint="default"/>
        <w:lang w:val="en-US" w:eastAsia="en-US" w:bidi="ar-SA"/>
      </w:rPr>
    </w:lvl>
    <w:lvl w:ilvl="2" w:tplc="F7F40FF4">
      <w:numFmt w:val="bullet"/>
      <w:lvlText w:val="•"/>
      <w:lvlJc w:val="left"/>
      <w:pPr>
        <w:ind w:left="3356" w:hanging="543"/>
      </w:pPr>
      <w:rPr>
        <w:rFonts w:hint="default"/>
        <w:lang w:val="en-US" w:eastAsia="en-US" w:bidi="ar-SA"/>
      </w:rPr>
    </w:lvl>
    <w:lvl w:ilvl="3" w:tplc="7B084FBA">
      <w:numFmt w:val="bullet"/>
      <w:lvlText w:val="•"/>
      <w:lvlJc w:val="left"/>
      <w:pPr>
        <w:ind w:left="4335" w:hanging="543"/>
      </w:pPr>
      <w:rPr>
        <w:rFonts w:hint="default"/>
        <w:lang w:val="en-US" w:eastAsia="en-US" w:bidi="ar-SA"/>
      </w:rPr>
    </w:lvl>
    <w:lvl w:ilvl="4" w:tplc="26001E2A">
      <w:numFmt w:val="bullet"/>
      <w:lvlText w:val="•"/>
      <w:lvlJc w:val="left"/>
      <w:pPr>
        <w:ind w:left="5313" w:hanging="543"/>
      </w:pPr>
      <w:rPr>
        <w:rFonts w:hint="default"/>
        <w:lang w:val="en-US" w:eastAsia="en-US" w:bidi="ar-SA"/>
      </w:rPr>
    </w:lvl>
    <w:lvl w:ilvl="5" w:tplc="B6DEFADA">
      <w:numFmt w:val="bullet"/>
      <w:lvlText w:val="•"/>
      <w:lvlJc w:val="left"/>
      <w:pPr>
        <w:ind w:left="6292" w:hanging="543"/>
      </w:pPr>
      <w:rPr>
        <w:rFonts w:hint="default"/>
        <w:lang w:val="en-US" w:eastAsia="en-US" w:bidi="ar-SA"/>
      </w:rPr>
    </w:lvl>
    <w:lvl w:ilvl="6" w:tplc="22A802E8">
      <w:numFmt w:val="bullet"/>
      <w:lvlText w:val="•"/>
      <w:lvlJc w:val="left"/>
      <w:pPr>
        <w:ind w:left="7270" w:hanging="543"/>
      </w:pPr>
      <w:rPr>
        <w:rFonts w:hint="default"/>
        <w:lang w:val="en-US" w:eastAsia="en-US" w:bidi="ar-SA"/>
      </w:rPr>
    </w:lvl>
    <w:lvl w:ilvl="7" w:tplc="FDBCD934">
      <w:numFmt w:val="bullet"/>
      <w:lvlText w:val="•"/>
      <w:lvlJc w:val="left"/>
      <w:pPr>
        <w:ind w:left="8248" w:hanging="543"/>
      </w:pPr>
      <w:rPr>
        <w:rFonts w:hint="default"/>
        <w:lang w:val="en-US" w:eastAsia="en-US" w:bidi="ar-SA"/>
      </w:rPr>
    </w:lvl>
    <w:lvl w:ilvl="8" w:tplc="4386FA3E">
      <w:numFmt w:val="bullet"/>
      <w:lvlText w:val="•"/>
      <w:lvlJc w:val="left"/>
      <w:pPr>
        <w:ind w:left="9227" w:hanging="543"/>
      </w:pPr>
      <w:rPr>
        <w:rFonts w:hint="default"/>
        <w:lang w:val="en-US" w:eastAsia="en-US" w:bidi="ar-SA"/>
      </w:rPr>
    </w:lvl>
  </w:abstractNum>
  <w:abstractNum w:abstractNumId="5" w15:restartNumberingAfterBreak="0">
    <w:nsid w:val="083E5EFA"/>
    <w:multiLevelType w:val="hybridMultilevel"/>
    <w:tmpl w:val="C68EC022"/>
    <w:lvl w:ilvl="0" w:tplc="4DFE5E12">
      <w:start w:val="1"/>
      <w:numFmt w:val="lowerRoman"/>
      <w:lvlText w:val="%1)"/>
      <w:lvlJc w:val="left"/>
      <w:pPr>
        <w:ind w:left="1393" w:hanging="543"/>
        <w:jc w:val="right"/>
      </w:pPr>
      <w:rPr>
        <w:rFonts w:hint="default"/>
        <w:spacing w:val="-2"/>
        <w:w w:val="99"/>
        <w:lang w:val="en-US" w:eastAsia="en-US" w:bidi="ar-SA"/>
      </w:rPr>
    </w:lvl>
    <w:lvl w:ilvl="1" w:tplc="371A3E36">
      <w:numFmt w:val="bullet"/>
      <w:lvlText w:val="•"/>
      <w:lvlJc w:val="left"/>
      <w:pPr>
        <w:ind w:left="2378" w:hanging="543"/>
      </w:pPr>
      <w:rPr>
        <w:rFonts w:hint="default"/>
        <w:lang w:val="en-US" w:eastAsia="en-US" w:bidi="ar-SA"/>
      </w:rPr>
    </w:lvl>
    <w:lvl w:ilvl="2" w:tplc="06CC2322">
      <w:numFmt w:val="bullet"/>
      <w:lvlText w:val="•"/>
      <w:lvlJc w:val="left"/>
      <w:pPr>
        <w:ind w:left="3356" w:hanging="543"/>
      </w:pPr>
      <w:rPr>
        <w:rFonts w:hint="default"/>
        <w:lang w:val="en-US" w:eastAsia="en-US" w:bidi="ar-SA"/>
      </w:rPr>
    </w:lvl>
    <w:lvl w:ilvl="3" w:tplc="38D824DA">
      <w:numFmt w:val="bullet"/>
      <w:lvlText w:val="•"/>
      <w:lvlJc w:val="left"/>
      <w:pPr>
        <w:ind w:left="4335" w:hanging="543"/>
      </w:pPr>
      <w:rPr>
        <w:rFonts w:hint="default"/>
        <w:lang w:val="en-US" w:eastAsia="en-US" w:bidi="ar-SA"/>
      </w:rPr>
    </w:lvl>
    <w:lvl w:ilvl="4" w:tplc="4B905DF4">
      <w:numFmt w:val="bullet"/>
      <w:lvlText w:val="•"/>
      <w:lvlJc w:val="left"/>
      <w:pPr>
        <w:ind w:left="5313" w:hanging="543"/>
      </w:pPr>
      <w:rPr>
        <w:rFonts w:hint="default"/>
        <w:lang w:val="en-US" w:eastAsia="en-US" w:bidi="ar-SA"/>
      </w:rPr>
    </w:lvl>
    <w:lvl w:ilvl="5" w:tplc="AE1AAC6A">
      <w:numFmt w:val="bullet"/>
      <w:lvlText w:val="•"/>
      <w:lvlJc w:val="left"/>
      <w:pPr>
        <w:ind w:left="6292" w:hanging="543"/>
      </w:pPr>
      <w:rPr>
        <w:rFonts w:hint="default"/>
        <w:lang w:val="en-US" w:eastAsia="en-US" w:bidi="ar-SA"/>
      </w:rPr>
    </w:lvl>
    <w:lvl w:ilvl="6" w:tplc="F2A66F52">
      <w:numFmt w:val="bullet"/>
      <w:lvlText w:val="•"/>
      <w:lvlJc w:val="left"/>
      <w:pPr>
        <w:ind w:left="7270" w:hanging="543"/>
      </w:pPr>
      <w:rPr>
        <w:rFonts w:hint="default"/>
        <w:lang w:val="en-US" w:eastAsia="en-US" w:bidi="ar-SA"/>
      </w:rPr>
    </w:lvl>
    <w:lvl w:ilvl="7" w:tplc="1AC8DD64">
      <w:numFmt w:val="bullet"/>
      <w:lvlText w:val="•"/>
      <w:lvlJc w:val="left"/>
      <w:pPr>
        <w:ind w:left="8248" w:hanging="543"/>
      </w:pPr>
      <w:rPr>
        <w:rFonts w:hint="default"/>
        <w:lang w:val="en-US" w:eastAsia="en-US" w:bidi="ar-SA"/>
      </w:rPr>
    </w:lvl>
    <w:lvl w:ilvl="8" w:tplc="BFB2B906">
      <w:numFmt w:val="bullet"/>
      <w:lvlText w:val="•"/>
      <w:lvlJc w:val="left"/>
      <w:pPr>
        <w:ind w:left="9227" w:hanging="543"/>
      </w:pPr>
      <w:rPr>
        <w:rFonts w:hint="default"/>
        <w:lang w:val="en-US" w:eastAsia="en-US" w:bidi="ar-SA"/>
      </w:rPr>
    </w:lvl>
  </w:abstractNum>
  <w:abstractNum w:abstractNumId="6" w15:restartNumberingAfterBreak="0">
    <w:nsid w:val="08E72CF6"/>
    <w:multiLevelType w:val="hybridMultilevel"/>
    <w:tmpl w:val="1FE885C0"/>
    <w:lvl w:ilvl="0" w:tplc="9542983C">
      <w:start w:val="1"/>
      <w:numFmt w:val="lowerRoman"/>
      <w:lvlText w:val="%1)"/>
      <w:lvlJc w:val="left"/>
      <w:pPr>
        <w:ind w:left="1210" w:hanging="361"/>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CB38D24C">
      <w:numFmt w:val="bullet"/>
      <w:lvlText w:val="•"/>
      <w:lvlJc w:val="left"/>
      <w:pPr>
        <w:ind w:left="2216" w:hanging="361"/>
      </w:pPr>
      <w:rPr>
        <w:rFonts w:hint="default"/>
        <w:lang w:val="en-US" w:eastAsia="en-US" w:bidi="ar-SA"/>
      </w:rPr>
    </w:lvl>
    <w:lvl w:ilvl="2" w:tplc="325EC68E">
      <w:numFmt w:val="bullet"/>
      <w:lvlText w:val="•"/>
      <w:lvlJc w:val="left"/>
      <w:pPr>
        <w:ind w:left="3212" w:hanging="361"/>
      </w:pPr>
      <w:rPr>
        <w:rFonts w:hint="default"/>
        <w:lang w:val="en-US" w:eastAsia="en-US" w:bidi="ar-SA"/>
      </w:rPr>
    </w:lvl>
    <w:lvl w:ilvl="3" w:tplc="CA76AE88">
      <w:numFmt w:val="bullet"/>
      <w:lvlText w:val="•"/>
      <w:lvlJc w:val="left"/>
      <w:pPr>
        <w:ind w:left="4209" w:hanging="361"/>
      </w:pPr>
      <w:rPr>
        <w:rFonts w:hint="default"/>
        <w:lang w:val="en-US" w:eastAsia="en-US" w:bidi="ar-SA"/>
      </w:rPr>
    </w:lvl>
    <w:lvl w:ilvl="4" w:tplc="05D066A0">
      <w:numFmt w:val="bullet"/>
      <w:lvlText w:val="•"/>
      <w:lvlJc w:val="left"/>
      <w:pPr>
        <w:ind w:left="5205" w:hanging="361"/>
      </w:pPr>
      <w:rPr>
        <w:rFonts w:hint="default"/>
        <w:lang w:val="en-US" w:eastAsia="en-US" w:bidi="ar-SA"/>
      </w:rPr>
    </w:lvl>
    <w:lvl w:ilvl="5" w:tplc="606A4ED4">
      <w:numFmt w:val="bullet"/>
      <w:lvlText w:val="•"/>
      <w:lvlJc w:val="left"/>
      <w:pPr>
        <w:ind w:left="6202" w:hanging="361"/>
      </w:pPr>
      <w:rPr>
        <w:rFonts w:hint="default"/>
        <w:lang w:val="en-US" w:eastAsia="en-US" w:bidi="ar-SA"/>
      </w:rPr>
    </w:lvl>
    <w:lvl w:ilvl="6" w:tplc="8F1245E0">
      <w:numFmt w:val="bullet"/>
      <w:lvlText w:val="•"/>
      <w:lvlJc w:val="left"/>
      <w:pPr>
        <w:ind w:left="7198" w:hanging="361"/>
      </w:pPr>
      <w:rPr>
        <w:rFonts w:hint="default"/>
        <w:lang w:val="en-US" w:eastAsia="en-US" w:bidi="ar-SA"/>
      </w:rPr>
    </w:lvl>
    <w:lvl w:ilvl="7" w:tplc="21C03C60">
      <w:numFmt w:val="bullet"/>
      <w:lvlText w:val="•"/>
      <w:lvlJc w:val="left"/>
      <w:pPr>
        <w:ind w:left="8194" w:hanging="361"/>
      </w:pPr>
      <w:rPr>
        <w:rFonts w:hint="default"/>
        <w:lang w:val="en-US" w:eastAsia="en-US" w:bidi="ar-SA"/>
      </w:rPr>
    </w:lvl>
    <w:lvl w:ilvl="8" w:tplc="93ACD954">
      <w:numFmt w:val="bullet"/>
      <w:lvlText w:val="•"/>
      <w:lvlJc w:val="left"/>
      <w:pPr>
        <w:ind w:left="9191" w:hanging="361"/>
      </w:pPr>
      <w:rPr>
        <w:rFonts w:hint="default"/>
        <w:lang w:val="en-US" w:eastAsia="en-US" w:bidi="ar-SA"/>
      </w:rPr>
    </w:lvl>
  </w:abstractNum>
  <w:abstractNum w:abstractNumId="7" w15:restartNumberingAfterBreak="0">
    <w:nsid w:val="0AC25E7D"/>
    <w:multiLevelType w:val="hybridMultilevel"/>
    <w:tmpl w:val="C5167472"/>
    <w:lvl w:ilvl="0" w:tplc="9A32D822">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CA022F"/>
    <w:multiLevelType w:val="hybridMultilevel"/>
    <w:tmpl w:val="EA1E4448"/>
    <w:lvl w:ilvl="0" w:tplc="E06C2042">
      <w:start w:val="1"/>
      <w:numFmt w:val="lowerRoman"/>
      <w:lvlText w:val="%1)"/>
      <w:lvlJc w:val="left"/>
      <w:pPr>
        <w:ind w:left="1397"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E1A87D4E">
      <w:numFmt w:val="bullet"/>
      <w:lvlText w:val="•"/>
      <w:lvlJc w:val="left"/>
      <w:pPr>
        <w:ind w:left="2378" w:hanging="543"/>
      </w:pPr>
      <w:rPr>
        <w:rFonts w:hint="default"/>
        <w:lang w:val="en-US" w:eastAsia="en-US" w:bidi="ar-SA"/>
      </w:rPr>
    </w:lvl>
    <w:lvl w:ilvl="2" w:tplc="A5B49984">
      <w:numFmt w:val="bullet"/>
      <w:lvlText w:val="•"/>
      <w:lvlJc w:val="left"/>
      <w:pPr>
        <w:ind w:left="3356" w:hanging="543"/>
      </w:pPr>
      <w:rPr>
        <w:rFonts w:hint="default"/>
        <w:lang w:val="en-US" w:eastAsia="en-US" w:bidi="ar-SA"/>
      </w:rPr>
    </w:lvl>
    <w:lvl w:ilvl="3" w:tplc="024C6DF0">
      <w:numFmt w:val="bullet"/>
      <w:lvlText w:val="•"/>
      <w:lvlJc w:val="left"/>
      <w:pPr>
        <w:ind w:left="4335" w:hanging="543"/>
      </w:pPr>
      <w:rPr>
        <w:rFonts w:hint="default"/>
        <w:lang w:val="en-US" w:eastAsia="en-US" w:bidi="ar-SA"/>
      </w:rPr>
    </w:lvl>
    <w:lvl w:ilvl="4" w:tplc="2BFA74E4">
      <w:numFmt w:val="bullet"/>
      <w:lvlText w:val="•"/>
      <w:lvlJc w:val="left"/>
      <w:pPr>
        <w:ind w:left="5313" w:hanging="543"/>
      </w:pPr>
      <w:rPr>
        <w:rFonts w:hint="default"/>
        <w:lang w:val="en-US" w:eastAsia="en-US" w:bidi="ar-SA"/>
      </w:rPr>
    </w:lvl>
    <w:lvl w:ilvl="5" w:tplc="B92A1B7E">
      <w:numFmt w:val="bullet"/>
      <w:lvlText w:val="•"/>
      <w:lvlJc w:val="left"/>
      <w:pPr>
        <w:ind w:left="6292" w:hanging="543"/>
      </w:pPr>
      <w:rPr>
        <w:rFonts w:hint="default"/>
        <w:lang w:val="en-US" w:eastAsia="en-US" w:bidi="ar-SA"/>
      </w:rPr>
    </w:lvl>
    <w:lvl w:ilvl="6" w:tplc="30603EAE">
      <w:numFmt w:val="bullet"/>
      <w:lvlText w:val="•"/>
      <w:lvlJc w:val="left"/>
      <w:pPr>
        <w:ind w:left="7270" w:hanging="543"/>
      </w:pPr>
      <w:rPr>
        <w:rFonts w:hint="default"/>
        <w:lang w:val="en-US" w:eastAsia="en-US" w:bidi="ar-SA"/>
      </w:rPr>
    </w:lvl>
    <w:lvl w:ilvl="7" w:tplc="FE8CEE82">
      <w:numFmt w:val="bullet"/>
      <w:lvlText w:val="•"/>
      <w:lvlJc w:val="left"/>
      <w:pPr>
        <w:ind w:left="8248" w:hanging="543"/>
      </w:pPr>
      <w:rPr>
        <w:rFonts w:hint="default"/>
        <w:lang w:val="en-US" w:eastAsia="en-US" w:bidi="ar-SA"/>
      </w:rPr>
    </w:lvl>
    <w:lvl w:ilvl="8" w:tplc="A846F786">
      <w:numFmt w:val="bullet"/>
      <w:lvlText w:val="•"/>
      <w:lvlJc w:val="left"/>
      <w:pPr>
        <w:ind w:left="9227" w:hanging="543"/>
      </w:pPr>
      <w:rPr>
        <w:rFonts w:hint="default"/>
        <w:lang w:val="en-US" w:eastAsia="en-US" w:bidi="ar-SA"/>
      </w:rPr>
    </w:lvl>
  </w:abstractNum>
  <w:abstractNum w:abstractNumId="9" w15:restartNumberingAfterBreak="0">
    <w:nsid w:val="0C280174"/>
    <w:multiLevelType w:val="multilevel"/>
    <w:tmpl w:val="C97666C4"/>
    <w:lvl w:ilvl="0">
      <w:start w:val="314"/>
      <w:numFmt w:val="decimal"/>
      <w:lvlText w:val="%1"/>
      <w:lvlJc w:val="left"/>
      <w:pPr>
        <w:ind w:left="1066" w:hanging="936"/>
      </w:pPr>
      <w:rPr>
        <w:rFonts w:hint="default"/>
        <w:lang w:val="en-US" w:eastAsia="en-US" w:bidi="ar-SA"/>
      </w:rPr>
    </w:lvl>
    <w:lvl w:ilvl="1">
      <w:start w:val="3"/>
      <w:numFmt w:val="decimal"/>
      <w:lvlText w:val="%1.%2."/>
      <w:lvlJc w:val="left"/>
      <w:pPr>
        <w:ind w:left="1066" w:hanging="936"/>
      </w:pPr>
      <w:rPr>
        <w:rFonts w:ascii="Arial" w:eastAsia="Arial" w:hAnsi="Arial" w:cs="Arial" w:hint="default"/>
        <w:b/>
        <w:bCs/>
        <w:i w:val="0"/>
        <w:iCs w:val="0"/>
        <w:spacing w:val="-3"/>
        <w:w w:val="100"/>
        <w:sz w:val="22"/>
        <w:szCs w:val="22"/>
        <w:lang w:val="en-US" w:eastAsia="en-US" w:bidi="ar-SA"/>
      </w:rPr>
    </w:lvl>
    <w:lvl w:ilvl="2">
      <w:start w:val="1"/>
      <w:numFmt w:val="decimal"/>
      <w:lvlText w:val="%1.%2.%3"/>
      <w:lvlJc w:val="left"/>
      <w:pPr>
        <w:ind w:left="130" w:hanging="1153"/>
      </w:pPr>
      <w:rPr>
        <w:rFonts w:ascii="Arial" w:eastAsia="Arial" w:hAnsi="Arial" w:cs="Arial" w:hint="default"/>
        <w:b/>
        <w:bCs/>
        <w:i w:val="0"/>
        <w:iCs w:val="0"/>
        <w:spacing w:val="-3"/>
        <w:w w:val="100"/>
        <w:sz w:val="22"/>
        <w:szCs w:val="22"/>
        <w:lang w:val="en-US" w:eastAsia="en-US" w:bidi="ar-SA"/>
      </w:rPr>
    </w:lvl>
    <w:lvl w:ilvl="3">
      <w:start w:val="1"/>
      <w:numFmt w:val="decimal"/>
      <w:lvlText w:val="%1.%2.%3.%4"/>
      <w:lvlJc w:val="left"/>
      <w:pPr>
        <w:ind w:left="130" w:hanging="1153"/>
      </w:pPr>
      <w:rPr>
        <w:rFonts w:ascii="Arial" w:eastAsia="Arial" w:hAnsi="Arial" w:cs="Arial" w:hint="default"/>
        <w:b/>
        <w:bCs/>
        <w:i w:val="0"/>
        <w:iCs w:val="0"/>
        <w:spacing w:val="-4"/>
        <w:w w:val="100"/>
        <w:sz w:val="22"/>
        <w:szCs w:val="22"/>
        <w:lang w:val="en-US" w:eastAsia="en-US" w:bidi="ar-SA"/>
      </w:rPr>
    </w:lvl>
    <w:lvl w:ilvl="4">
      <w:start w:val="1"/>
      <w:numFmt w:val="lowerRoman"/>
      <w:lvlText w:val="%5)"/>
      <w:lvlJc w:val="left"/>
      <w:pPr>
        <w:ind w:left="1397"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5">
      <w:numFmt w:val="bullet"/>
      <w:lvlText w:val="•"/>
      <w:lvlJc w:val="left"/>
      <w:pPr>
        <w:ind w:left="4195" w:hanging="543"/>
      </w:pPr>
      <w:rPr>
        <w:rFonts w:hint="default"/>
        <w:lang w:val="en-US" w:eastAsia="en-US" w:bidi="ar-SA"/>
      </w:rPr>
    </w:lvl>
    <w:lvl w:ilvl="6">
      <w:numFmt w:val="bullet"/>
      <w:lvlText w:val="•"/>
      <w:lvlJc w:val="left"/>
      <w:pPr>
        <w:ind w:left="5593" w:hanging="543"/>
      </w:pPr>
      <w:rPr>
        <w:rFonts w:hint="default"/>
        <w:lang w:val="en-US" w:eastAsia="en-US" w:bidi="ar-SA"/>
      </w:rPr>
    </w:lvl>
    <w:lvl w:ilvl="7">
      <w:numFmt w:val="bullet"/>
      <w:lvlText w:val="•"/>
      <w:lvlJc w:val="left"/>
      <w:pPr>
        <w:ind w:left="6990" w:hanging="543"/>
      </w:pPr>
      <w:rPr>
        <w:rFonts w:hint="default"/>
        <w:lang w:val="en-US" w:eastAsia="en-US" w:bidi="ar-SA"/>
      </w:rPr>
    </w:lvl>
    <w:lvl w:ilvl="8">
      <w:numFmt w:val="bullet"/>
      <w:lvlText w:val="•"/>
      <w:lvlJc w:val="left"/>
      <w:pPr>
        <w:ind w:left="8388" w:hanging="543"/>
      </w:pPr>
      <w:rPr>
        <w:rFonts w:hint="default"/>
        <w:lang w:val="en-US" w:eastAsia="en-US" w:bidi="ar-SA"/>
      </w:rPr>
    </w:lvl>
  </w:abstractNum>
  <w:abstractNum w:abstractNumId="10" w15:restartNumberingAfterBreak="0">
    <w:nsid w:val="0ECD74A5"/>
    <w:multiLevelType w:val="hybridMultilevel"/>
    <w:tmpl w:val="7B84E576"/>
    <w:lvl w:ilvl="0" w:tplc="6FEE65A6">
      <w:start w:val="1"/>
      <w:numFmt w:val="lowerRoman"/>
      <w:lvlText w:val="%1)"/>
      <w:lvlJc w:val="left"/>
      <w:pPr>
        <w:ind w:left="677" w:hanging="548"/>
        <w:jc w:val="right"/>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160AFF84">
      <w:start w:val="1"/>
      <w:numFmt w:val="lowerLetter"/>
      <w:lvlText w:val="%2)"/>
      <w:lvlJc w:val="left"/>
      <w:pPr>
        <w:ind w:left="677" w:hanging="269"/>
        <w:jc w:val="right"/>
      </w:pPr>
      <w:rPr>
        <w:rFonts w:hint="default"/>
        <w:spacing w:val="0"/>
        <w:w w:val="100"/>
        <w:lang w:val="en-US" w:eastAsia="en-US" w:bidi="ar-SA"/>
      </w:rPr>
    </w:lvl>
    <w:lvl w:ilvl="2" w:tplc="3210E824">
      <w:numFmt w:val="bullet"/>
      <w:lvlText w:val="•"/>
      <w:lvlJc w:val="left"/>
      <w:pPr>
        <w:ind w:left="2113" w:hanging="269"/>
      </w:pPr>
      <w:rPr>
        <w:rFonts w:hint="default"/>
        <w:lang w:val="en-US" w:eastAsia="en-US" w:bidi="ar-SA"/>
      </w:rPr>
    </w:lvl>
    <w:lvl w:ilvl="3" w:tplc="57B29CEE">
      <w:numFmt w:val="bullet"/>
      <w:lvlText w:val="•"/>
      <w:lvlJc w:val="left"/>
      <w:pPr>
        <w:ind w:left="3247" w:hanging="269"/>
      </w:pPr>
      <w:rPr>
        <w:rFonts w:hint="default"/>
        <w:lang w:val="en-US" w:eastAsia="en-US" w:bidi="ar-SA"/>
      </w:rPr>
    </w:lvl>
    <w:lvl w:ilvl="4" w:tplc="DC9601A8">
      <w:numFmt w:val="bullet"/>
      <w:lvlText w:val="•"/>
      <w:lvlJc w:val="left"/>
      <w:pPr>
        <w:ind w:left="4381" w:hanging="269"/>
      </w:pPr>
      <w:rPr>
        <w:rFonts w:hint="default"/>
        <w:lang w:val="en-US" w:eastAsia="en-US" w:bidi="ar-SA"/>
      </w:rPr>
    </w:lvl>
    <w:lvl w:ilvl="5" w:tplc="C75EF538">
      <w:numFmt w:val="bullet"/>
      <w:lvlText w:val="•"/>
      <w:lvlJc w:val="left"/>
      <w:pPr>
        <w:ind w:left="5515" w:hanging="269"/>
      </w:pPr>
      <w:rPr>
        <w:rFonts w:hint="default"/>
        <w:lang w:val="en-US" w:eastAsia="en-US" w:bidi="ar-SA"/>
      </w:rPr>
    </w:lvl>
    <w:lvl w:ilvl="6" w:tplc="E66AF908">
      <w:numFmt w:val="bullet"/>
      <w:lvlText w:val="•"/>
      <w:lvlJc w:val="left"/>
      <w:pPr>
        <w:ind w:left="6648" w:hanging="269"/>
      </w:pPr>
      <w:rPr>
        <w:rFonts w:hint="default"/>
        <w:lang w:val="en-US" w:eastAsia="en-US" w:bidi="ar-SA"/>
      </w:rPr>
    </w:lvl>
    <w:lvl w:ilvl="7" w:tplc="4FBEC628">
      <w:numFmt w:val="bullet"/>
      <w:lvlText w:val="•"/>
      <w:lvlJc w:val="left"/>
      <w:pPr>
        <w:ind w:left="7782" w:hanging="269"/>
      </w:pPr>
      <w:rPr>
        <w:rFonts w:hint="default"/>
        <w:lang w:val="en-US" w:eastAsia="en-US" w:bidi="ar-SA"/>
      </w:rPr>
    </w:lvl>
    <w:lvl w:ilvl="8" w:tplc="8820C4AE">
      <w:numFmt w:val="bullet"/>
      <w:lvlText w:val="•"/>
      <w:lvlJc w:val="left"/>
      <w:pPr>
        <w:ind w:left="8916" w:hanging="269"/>
      </w:pPr>
      <w:rPr>
        <w:rFonts w:hint="default"/>
        <w:lang w:val="en-US" w:eastAsia="en-US" w:bidi="ar-SA"/>
      </w:rPr>
    </w:lvl>
  </w:abstractNum>
  <w:abstractNum w:abstractNumId="11" w15:restartNumberingAfterBreak="0">
    <w:nsid w:val="0FD45C5C"/>
    <w:multiLevelType w:val="multilevel"/>
    <w:tmpl w:val="2E7495F0"/>
    <w:lvl w:ilvl="0">
      <w:start w:val="305"/>
      <w:numFmt w:val="decimal"/>
      <w:lvlText w:val="%1"/>
      <w:lvlJc w:val="left"/>
      <w:pPr>
        <w:ind w:left="130" w:hanging="1004"/>
      </w:pPr>
      <w:rPr>
        <w:rFonts w:hint="default"/>
        <w:lang w:val="en-US" w:eastAsia="en-US" w:bidi="ar-SA"/>
      </w:rPr>
    </w:lvl>
    <w:lvl w:ilvl="1">
      <w:start w:val="8"/>
      <w:numFmt w:val="decimal"/>
      <w:lvlText w:val="%1.%2"/>
      <w:lvlJc w:val="left"/>
      <w:pPr>
        <w:ind w:left="130" w:hanging="1004"/>
      </w:pPr>
      <w:rPr>
        <w:rFonts w:hint="default"/>
        <w:lang w:val="en-US" w:eastAsia="en-US" w:bidi="ar-SA"/>
      </w:rPr>
    </w:lvl>
    <w:lvl w:ilvl="2">
      <w:start w:val="5"/>
      <w:numFmt w:val="decimal"/>
      <w:lvlText w:val="%1.%2.%3."/>
      <w:lvlJc w:val="left"/>
      <w:pPr>
        <w:ind w:left="130" w:hanging="1004"/>
      </w:pPr>
      <w:rPr>
        <w:rFonts w:ascii="Arial" w:eastAsia="Arial" w:hAnsi="Arial" w:cs="Arial" w:hint="default"/>
        <w:b/>
        <w:bCs/>
        <w:i w:val="0"/>
        <w:iCs w:val="0"/>
        <w:spacing w:val="-3"/>
        <w:w w:val="100"/>
        <w:sz w:val="22"/>
        <w:szCs w:val="22"/>
        <w:lang w:val="en-US" w:eastAsia="en-US" w:bidi="ar-SA"/>
      </w:rPr>
    </w:lvl>
    <w:lvl w:ilvl="3">
      <w:numFmt w:val="bullet"/>
      <w:lvlText w:val="•"/>
      <w:lvlJc w:val="left"/>
      <w:pPr>
        <w:ind w:left="3453" w:hanging="1004"/>
      </w:pPr>
      <w:rPr>
        <w:rFonts w:hint="default"/>
        <w:lang w:val="en-US" w:eastAsia="en-US" w:bidi="ar-SA"/>
      </w:rPr>
    </w:lvl>
    <w:lvl w:ilvl="4">
      <w:numFmt w:val="bullet"/>
      <w:lvlText w:val="•"/>
      <w:lvlJc w:val="left"/>
      <w:pPr>
        <w:ind w:left="4557" w:hanging="1004"/>
      </w:pPr>
      <w:rPr>
        <w:rFonts w:hint="default"/>
        <w:lang w:val="en-US" w:eastAsia="en-US" w:bidi="ar-SA"/>
      </w:rPr>
    </w:lvl>
    <w:lvl w:ilvl="5">
      <w:numFmt w:val="bullet"/>
      <w:lvlText w:val="•"/>
      <w:lvlJc w:val="left"/>
      <w:pPr>
        <w:ind w:left="5662" w:hanging="1004"/>
      </w:pPr>
      <w:rPr>
        <w:rFonts w:hint="default"/>
        <w:lang w:val="en-US" w:eastAsia="en-US" w:bidi="ar-SA"/>
      </w:rPr>
    </w:lvl>
    <w:lvl w:ilvl="6">
      <w:numFmt w:val="bullet"/>
      <w:lvlText w:val="•"/>
      <w:lvlJc w:val="left"/>
      <w:pPr>
        <w:ind w:left="6766" w:hanging="1004"/>
      </w:pPr>
      <w:rPr>
        <w:rFonts w:hint="default"/>
        <w:lang w:val="en-US" w:eastAsia="en-US" w:bidi="ar-SA"/>
      </w:rPr>
    </w:lvl>
    <w:lvl w:ilvl="7">
      <w:numFmt w:val="bullet"/>
      <w:lvlText w:val="•"/>
      <w:lvlJc w:val="left"/>
      <w:pPr>
        <w:ind w:left="7870" w:hanging="1004"/>
      </w:pPr>
      <w:rPr>
        <w:rFonts w:hint="default"/>
        <w:lang w:val="en-US" w:eastAsia="en-US" w:bidi="ar-SA"/>
      </w:rPr>
    </w:lvl>
    <w:lvl w:ilvl="8">
      <w:numFmt w:val="bullet"/>
      <w:lvlText w:val="•"/>
      <w:lvlJc w:val="left"/>
      <w:pPr>
        <w:ind w:left="8975" w:hanging="1004"/>
      </w:pPr>
      <w:rPr>
        <w:rFonts w:hint="default"/>
        <w:lang w:val="en-US" w:eastAsia="en-US" w:bidi="ar-SA"/>
      </w:rPr>
    </w:lvl>
  </w:abstractNum>
  <w:abstractNum w:abstractNumId="12" w15:restartNumberingAfterBreak="0">
    <w:nsid w:val="116D3502"/>
    <w:multiLevelType w:val="hybridMultilevel"/>
    <w:tmpl w:val="9F448990"/>
    <w:lvl w:ilvl="0" w:tplc="C52CB5B0">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0922C0"/>
    <w:multiLevelType w:val="multilevel"/>
    <w:tmpl w:val="B91C19BA"/>
    <w:lvl w:ilvl="0">
      <w:start w:val="301"/>
      <w:numFmt w:val="decimal"/>
      <w:lvlText w:val="%1"/>
      <w:lvlJc w:val="left"/>
      <w:pPr>
        <w:ind w:left="540" w:hanging="540"/>
      </w:pPr>
      <w:rPr>
        <w:rFonts w:hint="default"/>
      </w:rPr>
    </w:lvl>
    <w:lvl w:ilvl="1">
      <w:start w:val="2"/>
      <w:numFmt w:val="decimal"/>
      <w:lvlText w:val="%1.%2"/>
      <w:lvlJc w:val="left"/>
      <w:pPr>
        <w:ind w:left="2432" w:hanging="540"/>
      </w:pPr>
      <w:rPr>
        <w:rFonts w:hint="default"/>
      </w:rPr>
    </w:lvl>
    <w:lvl w:ilvl="2">
      <w:start w:val="1"/>
      <w:numFmt w:val="decimal"/>
      <w:lvlText w:val="%1.%2.%3"/>
      <w:lvlJc w:val="left"/>
      <w:pPr>
        <w:ind w:left="4504" w:hanging="720"/>
      </w:pPr>
      <w:rPr>
        <w:rFonts w:hint="default"/>
      </w:rPr>
    </w:lvl>
    <w:lvl w:ilvl="3">
      <w:start w:val="1"/>
      <w:numFmt w:val="decimal"/>
      <w:lvlText w:val="%1.%2.%3.%4"/>
      <w:lvlJc w:val="left"/>
      <w:pPr>
        <w:ind w:left="6396" w:hanging="720"/>
      </w:pPr>
      <w:rPr>
        <w:rFonts w:hint="default"/>
      </w:rPr>
    </w:lvl>
    <w:lvl w:ilvl="4">
      <w:start w:val="1"/>
      <w:numFmt w:val="decimal"/>
      <w:lvlText w:val="%1.%2.%3.%4.%5"/>
      <w:lvlJc w:val="left"/>
      <w:pPr>
        <w:ind w:left="8648" w:hanging="1080"/>
      </w:pPr>
      <w:rPr>
        <w:rFonts w:hint="default"/>
      </w:rPr>
    </w:lvl>
    <w:lvl w:ilvl="5">
      <w:start w:val="1"/>
      <w:numFmt w:val="decimal"/>
      <w:lvlText w:val="%1.%2.%3.%4.%5.%6"/>
      <w:lvlJc w:val="left"/>
      <w:pPr>
        <w:ind w:left="10540" w:hanging="1080"/>
      </w:pPr>
      <w:rPr>
        <w:rFonts w:hint="default"/>
      </w:rPr>
    </w:lvl>
    <w:lvl w:ilvl="6">
      <w:start w:val="1"/>
      <w:numFmt w:val="decimal"/>
      <w:lvlText w:val="%1.%2.%3.%4.%5.%6.%7"/>
      <w:lvlJc w:val="left"/>
      <w:pPr>
        <w:ind w:left="12792" w:hanging="1440"/>
      </w:pPr>
      <w:rPr>
        <w:rFonts w:hint="default"/>
      </w:rPr>
    </w:lvl>
    <w:lvl w:ilvl="7">
      <w:start w:val="1"/>
      <w:numFmt w:val="decimal"/>
      <w:lvlText w:val="%1.%2.%3.%4.%5.%6.%7.%8"/>
      <w:lvlJc w:val="left"/>
      <w:pPr>
        <w:ind w:left="14684" w:hanging="1440"/>
      </w:pPr>
      <w:rPr>
        <w:rFonts w:hint="default"/>
      </w:rPr>
    </w:lvl>
    <w:lvl w:ilvl="8">
      <w:start w:val="1"/>
      <w:numFmt w:val="decimal"/>
      <w:lvlText w:val="%1.%2.%3.%4.%5.%6.%7.%8.%9"/>
      <w:lvlJc w:val="left"/>
      <w:pPr>
        <w:ind w:left="16936" w:hanging="1800"/>
      </w:pPr>
      <w:rPr>
        <w:rFonts w:hint="default"/>
      </w:rPr>
    </w:lvl>
  </w:abstractNum>
  <w:abstractNum w:abstractNumId="14" w15:restartNumberingAfterBreak="0">
    <w:nsid w:val="15411032"/>
    <w:multiLevelType w:val="hybridMultilevel"/>
    <w:tmpl w:val="20C47A6C"/>
    <w:lvl w:ilvl="0" w:tplc="62A82C4E">
      <w:start w:val="305"/>
      <w:numFmt w:val="bullet"/>
      <w:pStyle w:val="ListNumber"/>
      <w:lvlText w:val=""/>
      <w:lvlJc w:val="left"/>
      <w:pPr>
        <w:ind w:left="1110" w:hanging="360"/>
      </w:pPr>
      <w:rPr>
        <w:rFonts w:ascii="Symbol" w:eastAsia="Times New Roman" w:hAnsi="Symbol" w:cs="Aria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5" w15:restartNumberingAfterBreak="0">
    <w:nsid w:val="23CF76C3"/>
    <w:multiLevelType w:val="hybridMultilevel"/>
    <w:tmpl w:val="E49CD7F0"/>
    <w:lvl w:ilvl="0" w:tplc="A2F64CA8">
      <w:start w:val="1"/>
      <w:numFmt w:val="lowerRoman"/>
      <w:lvlText w:val="%1)"/>
      <w:lvlJc w:val="left"/>
      <w:pPr>
        <w:ind w:left="1393"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513AB33A">
      <w:numFmt w:val="bullet"/>
      <w:lvlText w:val="•"/>
      <w:lvlJc w:val="left"/>
      <w:pPr>
        <w:ind w:left="2378" w:hanging="543"/>
      </w:pPr>
      <w:rPr>
        <w:rFonts w:hint="default"/>
        <w:lang w:val="en-US" w:eastAsia="en-US" w:bidi="ar-SA"/>
      </w:rPr>
    </w:lvl>
    <w:lvl w:ilvl="2" w:tplc="55063F92">
      <w:numFmt w:val="bullet"/>
      <w:lvlText w:val="•"/>
      <w:lvlJc w:val="left"/>
      <w:pPr>
        <w:ind w:left="3356" w:hanging="543"/>
      </w:pPr>
      <w:rPr>
        <w:rFonts w:hint="default"/>
        <w:lang w:val="en-US" w:eastAsia="en-US" w:bidi="ar-SA"/>
      </w:rPr>
    </w:lvl>
    <w:lvl w:ilvl="3" w:tplc="3514AD58">
      <w:numFmt w:val="bullet"/>
      <w:lvlText w:val="•"/>
      <w:lvlJc w:val="left"/>
      <w:pPr>
        <w:ind w:left="4335" w:hanging="543"/>
      </w:pPr>
      <w:rPr>
        <w:rFonts w:hint="default"/>
        <w:lang w:val="en-US" w:eastAsia="en-US" w:bidi="ar-SA"/>
      </w:rPr>
    </w:lvl>
    <w:lvl w:ilvl="4" w:tplc="B93A7ED0">
      <w:numFmt w:val="bullet"/>
      <w:lvlText w:val="•"/>
      <w:lvlJc w:val="left"/>
      <w:pPr>
        <w:ind w:left="5313" w:hanging="543"/>
      </w:pPr>
      <w:rPr>
        <w:rFonts w:hint="default"/>
        <w:lang w:val="en-US" w:eastAsia="en-US" w:bidi="ar-SA"/>
      </w:rPr>
    </w:lvl>
    <w:lvl w:ilvl="5" w:tplc="5628CADC">
      <w:numFmt w:val="bullet"/>
      <w:lvlText w:val="•"/>
      <w:lvlJc w:val="left"/>
      <w:pPr>
        <w:ind w:left="6292" w:hanging="543"/>
      </w:pPr>
      <w:rPr>
        <w:rFonts w:hint="default"/>
        <w:lang w:val="en-US" w:eastAsia="en-US" w:bidi="ar-SA"/>
      </w:rPr>
    </w:lvl>
    <w:lvl w:ilvl="6" w:tplc="D19CE18A">
      <w:numFmt w:val="bullet"/>
      <w:lvlText w:val="•"/>
      <w:lvlJc w:val="left"/>
      <w:pPr>
        <w:ind w:left="7270" w:hanging="543"/>
      </w:pPr>
      <w:rPr>
        <w:rFonts w:hint="default"/>
        <w:lang w:val="en-US" w:eastAsia="en-US" w:bidi="ar-SA"/>
      </w:rPr>
    </w:lvl>
    <w:lvl w:ilvl="7" w:tplc="F948FA74">
      <w:numFmt w:val="bullet"/>
      <w:lvlText w:val="•"/>
      <w:lvlJc w:val="left"/>
      <w:pPr>
        <w:ind w:left="8248" w:hanging="543"/>
      </w:pPr>
      <w:rPr>
        <w:rFonts w:hint="default"/>
        <w:lang w:val="en-US" w:eastAsia="en-US" w:bidi="ar-SA"/>
      </w:rPr>
    </w:lvl>
    <w:lvl w:ilvl="8" w:tplc="F266BA2A">
      <w:numFmt w:val="bullet"/>
      <w:lvlText w:val="•"/>
      <w:lvlJc w:val="left"/>
      <w:pPr>
        <w:ind w:left="9227" w:hanging="543"/>
      </w:pPr>
      <w:rPr>
        <w:rFonts w:hint="default"/>
        <w:lang w:val="en-US" w:eastAsia="en-US" w:bidi="ar-SA"/>
      </w:rPr>
    </w:lvl>
  </w:abstractNum>
  <w:abstractNum w:abstractNumId="16" w15:restartNumberingAfterBreak="0">
    <w:nsid w:val="292403FD"/>
    <w:multiLevelType w:val="multilevel"/>
    <w:tmpl w:val="7E6EAAFA"/>
    <w:lvl w:ilvl="0">
      <w:start w:val="305"/>
      <w:numFmt w:val="decimal"/>
      <w:lvlText w:val="%1"/>
      <w:lvlJc w:val="left"/>
      <w:pPr>
        <w:ind w:left="720" w:hanging="720"/>
      </w:pPr>
      <w:rPr>
        <w:rFonts w:hint="default"/>
      </w:rPr>
    </w:lvl>
    <w:lvl w:ilvl="1">
      <w:start w:val="4"/>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17" w15:restartNumberingAfterBreak="0">
    <w:nsid w:val="2B564BEF"/>
    <w:multiLevelType w:val="multilevel"/>
    <w:tmpl w:val="8B8AA7CA"/>
    <w:lvl w:ilvl="0">
      <w:start w:val="308"/>
      <w:numFmt w:val="decimal"/>
      <w:lvlText w:val="%1"/>
      <w:lvlJc w:val="left"/>
      <w:pPr>
        <w:ind w:left="540" w:hanging="540"/>
      </w:pPr>
      <w:rPr>
        <w:rFonts w:hint="default"/>
      </w:rPr>
    </w:lvl>
    <w:lvl w:ilvl="1">
      <w:start w:val="7"/>
      <w:numFmt w:val="decimal"/>
      <w:lvlText w:val="%1.%2"/>
      <w:lvlJc w:val="left"/>
      <w:pPr>
        <w:ind w:left="2110" w:hanging="540"/>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430" w:hanging="1440"/>
      </w:pPr>
      <w:rPr>
        <w:rFonts w:hint="default"/>
      </w:rPr>
    </w:lvl>
    <w:lvl w:ilvl="8">
      <w:start w:val="1"/>
      <w:numFmt w:val="decimal"/>
      <w:lvlText w:val="%1.%2.%3.%4.%5.%6.%7.%8.%9"/>
      <w:lvlJc w:val="left"/>
      <w:pPr>
        <w:ind w:left="14360" w:hanging="1800"/>
      </w:pPr>
      <w:rPr>
        <w:rFonts w:hint="default"/>
      </w:rPr>
    </w:lvl>
  </w:abstractNum>
  <w:abstractNum w:abstractNumId="18" w15:restartNumberingAfterBreak="0">
    <w:nsid w:val="2C031992"/>
    <w:multiLevelType w:val="hybridMultilevel"/>
    <w:tmpl w:val="2B4C68CC"/>
    <w:lvl w:ilvl="0" w:tplc="C3FADFC2">
      <w:start w:val="1"/>
      <w:numFmt w:val="upperLetter"/>
      <w:pStyle w:val="A"/>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813483"/>
    <w:multiLevelType w:val="hybridMultilevel"/>
    <w:tmpl w:val="FCF02234"/>
    <w:lvl w:ilvl="0" w:tplc="980EC82E">
      <w:start w:val="1"/>
      <w:numFmt w:val="lowerLetter"/>
      <w:lvlText w:val="%1)"/>
      <w:lvlJc w:val="left"/>
      <w:pPr>
        <w:tabs>
          <w:tab w:val="num" w:pos="1080"/>
        </w:tabs>
        <w:ind w:left="1080" w:hanging="360"/>
      </w:pPr>
      <w:rPr>
        <w:rFonts w:hint="default"/>
      </w:rPr>
    </w:lvl>
    <w:lvl w:ilvl="1" w:tplc="A418BF18">
      <w:start w:val="1"/>
      <w:numFmt w:val="lowerRoman"/>
      <w:lvlText w:val="%2)"/>
      <w:lvlJc w:val="left"/>
      <w:pPr>
        <w:tabs>
          <w:tab w:val="num" w:pos="1440"/>
        </w:tabs>
        <w:ind w:left="1440" w:hanging="360"/>
      </w:pPr>
      <w:rPr>
        <w:rFonts w:ascii="Calibri" w:eastAsia="Calibri" w:hAnsi="Calibri" w:cs="Mangal"/>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B2521A"/>
    <w:multiLevelType w:val="hybridMultilevel"/>
    <w:tmpl w:val="F50A0B6A"/>
    <w:lvl w:ilvl="0" w:tplc="980EC8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547928"/>
    <w:multiLevelType w:val="multilevel"/>
    <w:tmpl w:val="7C728216"/>
    <w:lvl w:ilvl="0">
      <w:start w:val="309"/>
      <w:numFmt w:val="decimal"/>
      <w:lvlText w:val="%1"/>
      <w:lvlJc w:val="left"/>
      <w:pPr>
        <w:ind w:left="900" w:hanging="900"/>
      </w:pPr>
      <w:rPr>
        <w:rFonts w:hint="default"/>
      </w:rPr>
    </w:lvl>
    <w:lvl w:ilvl="1">
      <w:start w:val="3"/>
      <w:numFmt w:val="decimal"/>
      <w:lvlText w:val="%1.%2"/>
      <w:lvlJc w:val="left"/>
      <w:pPr>
        <w:ind w:left="1423" w:hanging="900"/>
      </w:pPr>
      <w:rPr>
        <w:rFonts w:hint="default"/>
      </w:rPr>
    </w:lvl>
    <w:lvl w:ilvl="2">
      <w:start w:val="2"/>
      <w:numFmt w:val="decimal"/>
      <w:lvlText w:val="%1.%2.%3"/>
      <w:lvlJc w:val="left"/>
      <w:pPr>
        <w:ind w:left="1946" w:hanging="900"/>
      </w:pPr>
      <w:rPr>
        <w:rFonts w:hint="default"/>
      </w:rPr>
    </w:lvl>
    <w:lvl w:ilvl="3">
      <w:start w:val="2"/>
      <w:numFmt w:val="decimal"/>
      <w:lvlText w:val="%1.%2.%3.%4"/>
      <w:lvlJc w:val="left"/>
      <w:pPr>
        <w:ind w:left="2469" w:hanging="90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22" w15:restartNumberingAfterBreak="0">
    <w:nsid w:val="32C57A81"/>
    <w:multiLevelType w:val="multilevel"/>
    <w:tmpl w:val="A34E8AA0"/>
    <w:lvl w:ilvl="0">
      <w:start w:val="306"/>
      <w:numFmt w:val="decimal"/>
      <w:lvlText w:val="%1"/>
      <w:lvlJc w:val="left"/>
      <w:pPr>
        <w:ind w:left="540" w:hanging="540"/>
      </w:pPr>
      <w:rPr>
        <w:rFonts w:hint="default"/>
      </w:rPr>
    </w:lvl>
    <w:lvl w:ilvl="1">
      <w:start w:val="1"/>
      <w:numFmt w:val="decimal"/>
      <w:lvlText w:val="%1.%2"/>
      <w:lvlJc w:val="left"/>
      <w:pPr>
        <w:ind w:left="1519" w:hanging="540"/>
      </w:pPr>
      <w:rPr>
        <w:rFonts w:hint="default"/>
      </w:rPr>
    </w:lvl>
    <w:lvl w:ilvl="2">
      <w:start w:val="1"/>
      <w:numFmt w:val="decimal"/>
      <w:lvlText w:val="%1.%2.%3"/>
      <w:lvlJc w:val="left"/>
      <w:pPr>
        <w:ind w:left="2678" w:hanging="720"/>
      </w:pPr>
      <w:rPr>
        <w:rFonts w:hint="default"/>
        <w:b/>
        <w:bCs/>
      </w:rPr>
    </w:lvl>
    <w:lvl w:ilvl="3">
      <w:start w:val="1"/>
      <w:numFmt w:val="decimal"/>
      <w:lvlText w:val="%1.%2.%3.%4"/>
      <w:lvlJc w:val="left"/>
      <w:pPr>
        <w:ind w:left="3657" w:hanging="720"/>
      </w:pPr>
      <w:rPr>
        <w:rFonts w:hint="default"/>
      </w:rPr>
    </w:lvl>
    <w:lvl w:ilvl="4">
      <w:start w:val="1"/>
      <w:numFmt w:val="decimal"/>
      <w:lvlText w:val="%1.%2.%3.%4.%5"/>
      <w:lvlJc w:val="left"/>
      <w:pPr>
        <w:ind w:left="4996" w:hanging="1080"/>
      </w:pPr>
      <w:rPr>
        <w:rFonts w:hint="default"/>
      </w:rPr>
    </w:lvl>
    <w:lvl w:ilvl="5">
      <w:start w:val="1"/>
      <w:numFmt w:val="decimal"/>
      <w:lvlText w:val="%1.%2.%3.%4.%5.%6"/>
      <w:lvlJc w:val="left"/>
      <w:pPr>
        <w:ind w:left="5975" w:hanging="1080"/>
      </w:pPr>
      <w:rPr>
        <w:rFonts w:hint="default"/>
      </w:rPr>
    </w:lvl>
    <w:lvl w:ilvl="6">
      <w:start w:val="1"/>
      <w:numFmt w:val="decimal"/>
      <w:lvlText w:val="%1.%2.%3.%4.%5.%6.%7"/>
      <w:lvlJc w:val="left"/>
      <w:pPr>
        <w:ind w:left="7314" w:hanging="1440"/>
      </w:pPr>
      <w:rPr>
        <w:rFonts w:hint="default"/>
      </w:rPr>
    </w:lvl>
    <w:lvl w:ilvl="7">
      <w:start w:val="1"/>
      <w:numFmt w:val="decimal"/>
      <w:lvlText w:val="%1.%2.%3.%4.%5.%6.%7.%8"/>
      <w:lvlJc w:val="left"/>
      <w:pPr>
        <w:ind w:left="8293" w:hanging="1440"/>
      </w:pPr>
      <w:rPr>
        <w:rFonts w:hint="default"/>
      </w:rPr>
    </w:lvl>
    <w:lvl w:ilvl="8">
      <w:start w:val="1"/>
      <w:numFmt w:val="decimal"/>
      <w:lvlText w:val="%1.%2.%3.%4.%5.%6.%7.%8.%9"/>
      <w:lvlJc w:val="left"/>
      <w:pPr>
        <w:ind w:left="9632" w:hanging="1800"/>
      </w:pPr>
      <w:rPr>
        <w:rFonts w:hint="default"/>
      </w:rPr>
    </w:lvl>
  </w:abstractNum>
  <w:abstractNum w:abstractNumId="23" w15:restartNumberingAfterBreak="0">
    <w:nsid w:val="32F46BBF"/>
    <w:multiLevelType w:val="hybridMultilevel"/>
    <w:tmpl w:val="C6E826B4"/>
    <w:lvl w:ilvl="0" w:tplc="84E4AA1E">
      <w:start w:val="305"/>
      <w:numFmt w:val="bullet"/>
      <w:lvlText w:val=""/>
      <w:lvlJc w:val="left"/>
      <w:pPr>
        <w:ind w:left="720" w:hanging="360"/>
      </w:pPr>
      <w:rPr>
        <w:rFonts w:ascii="Symbol" w:eastAsia="Times New Roman" w:hAnsi="Symbol" w:cs="Arial" w:hint="default"/>
      </w:rPr>
    </w:lvl>
    <w:lvl w:ilvl="1" w:tplc="08090003" w:tentative="1">
      <w:start w:val="1"/>
      <w:numFmt w:val="bullet"/>
      <w:pStyle w:val="StyleHeading2Bold"/>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157804"/>
    <w:multiLevelType w:val="hybridMultilevel"/>
    <w:tmpl w:val="E75C5CF4"/>
    <w:lvl w:ilvl="0" w:tplc="6EBA4DAC">
      <w:start w:val="1"/>
      <w:numFmt w:val="lowerLetter"/>
      <w:lvlText w:val="%1)"/>
      <w:lvlJc w:val="left"/>
      <w:pPr>
        <w:ind w:left="1397"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2A380A20">
      <w:numFmt w:val="bullet"/>
      <w:lvlText w:val="•"/>
      <w:lvlJc w:val="left"/>
      <w:pPr>
        <w:ind w:left="2378" w:hanging="543"/>
      </w:pPr>
      <w:rPr>
        <w:rFonts w:hint="default"/>
        <w:lang w:val="en-US" w:eastAsia="en-US" w:bidi="ar-SA"/>
      </w:rPr>
    </w:lvl>
    <w:lvl w:ilvl="2" w:tplc="A7EEC4FE">
      <w:numFmt w:val="bullet"/>
      <w:lvlText w:val="•"/>
      <w:lvlJc w:val="left"/>
      <w:pPr>
        <w:ind w:left="3356" w:hanging="543"/>
      </w:pPr>
      <w:rPr>
        <w:rFonts w:hint="default"/>
        <w:lang w:val="en-US" w:eastAsia="en-US" w:bidi="ar-SA"/>
      </w:rPr>
    </w:lvl>
    <w:lvl w:ilvl="3" w:tplc="C5F83D94">
      <w:numFmt w:val="bullet"/>
      <w:lvlText w:val="•"/>
      <w:lvlJc w:val="left"/>
      <w:pPr>
        <w:ind w:left="4335" w:hanging="543"/>
      </w:pPr>
      <w:rPr>
        <w:rFonts w:hint="default"/>
        <w:lang w:val="en-US" w:eastAsia="en-US" w:bidi="ar-SA"/>
      </w:rPr>
    </w:lvl>
    <w:lvl w:ilvl="4" w:tplc="E626CFE6">
      <w:numFmt w:val="bullet"/>
      <w:lvlText w:val="•"/>
      <w:lvlJc w:val="left"/>
      <w:pPr>
        <w:ind w:left="5313" w:hanging="543"/>
      </w:pPr>
      <w:rPr>
        <w:rFonts w:hint="default"/>
        <w:lang w:val="en-US" w:eastAsia="en-US" w:bidi="ar-SA"/>
      </w:rPr>
    </w:lvl>
    <w:lvl w:ilvl="5" w:tplc="604EE34C">
      <w:numFmt w:val="bullet"/>
      <w:lvlText w:val="•"/>
      <w:lvlJc w:val="left"/>
      <w:pPr>
        <w:ind w:left="6292" w:hanging="543"/>
      </w:pPr>
      <w:rPr>
        <w:rFonts w:hint="default"/>
        <w:lang w:val="en-US" w:eastAsia="en-US" w:bidi="ar-SA"/>
      </w:rPr>
    </w:lvl>
    <w:lvl w:ilvl="6" w:tplc="7E1C9D84">
      <w:numFmt w:val="bullet"/>
      <w:lvlText w:val="•"/>
      <w:lvlJc w:val="left"/>
      <w:pPr>
        <w:ind w:left="7270" w:hanging="543"/>
      </w:pPr>
      <w:rPr>
        <w:rFonts w:hint="default"/>
        <w:lang w:val="en-US" w:eastAsia="en-US" w:bidi="ar-SA"/>
      </w:rPr>
    </w:lvl>
    <w:lvl w:ilvl="7" w:tplc="66D0AA12">
      <w:numFmt w:val="bullet"/>
      <w:lvlText w:val="•"/>
      <w:lvlJc w:val="left"/>
      <w:pPr>
        <w:ind w:left="8248" w:hanging="543"/>
      </w:pPr>
      <w:rPr>
        <w:rFonts w:hint="default"/>
        <w:lang w:val="en-US" w:eastAsia="en-US" w:bidi="ar-SA"/>
      </w:rPr>
    </w:lvl>
    <w:lvl w:ilvl="8" w:tplc="02D048CC">
      <w:numFmt w:val="bullet"/>
      <w:lvlText w:val="•"/>
      <w:lvlJc w:val="left"/>
      <w:pPr>
        <w:ind w:left="9227" w:hanging="543"/>
      </w:pPr>
      <w:rPr>
        <w:rFonts w:hint="default"/>
        <w:lang w:val="en-US" w:eastAsia="en-US" w:bidi="ar-SA"/>
      </w:rPr>
    </w:lvl>
  </w:abstractNum>
  <w:abstractNum w:abstractNumId="25" w15:restartNumberingAfterBreak="0">
    <w:nsid w:val="364D714F"/>
    <w:multiLevelType w:val="multilevel"/>
    <w:tmpl w:val="7958BB9A"/>
    <w:lvl w:ilvl="0">
      <w:start w:val="302"/>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386C4FAE"/>
    <w:multiLevelType w:val="multilevel"/>
    <w:tmpl w:val="069E5D8A"/>
    <w:lvl w:ilvl="0">
      <w:start w:val="314"/>
      <w:numFmt w:val="decimal"/>
      <w:lvlText w:val="%1"/>
      <w:lvlJc w:val="left"/>
      <w:pPr>
        <w:ind w:left="1282" w:hanging="1153"/>
      </w:pPr>
      <w:rPr>
        <w:rFonts w:hint="default"/>
        <w:lang w:val="en-US" w:eastAsia="en-US" w:bidi="ar-SA"/>
      </w:rPr>
    </w:lvl>
    <w:lvl w:ilvl="1">
      <w:start w:val="2"/>
      <w:numFmt w:val="decimal"/>
      <w:lvlText w:val="%1.%2"/>
      <w:lvlJc w:val="left"/>
      <w:pPr>
        <w:ind w:left="1282" w:hanging="1153"/>
      </w:pPr>
      <w:rPr>
        <w:rFonts w:hint="default"/>
        <w:lang w:val="en-US" w:eastAsia="en-US" w:bidi="ar-SA"/>
      </w:rPr>
    </w:lvl>
    <w:lvl w:ilvl="2">
      <w:start w:val="1"/>
      <w:numFmt w:val="decimal"/>
      <w:lvlText w:val="%1.%2.%3."/>
      <w:lvlJc w:val="left"/>
      <w:pPr>
        <w:ind w:left="1282" w:hanging="1153"/>
      </w:pPr>
      <w:rPr>
        <w:rFonts w:ascii="Arial" w:eastAsia="Arial" w:hAnsi="Arial" w:cs="Arial" w:hint="default"/>
        <w:b/>
        <w:bCs/>
        <w:i w:val="0"/>
        <w:iCs w:val="0"/>
        <w:spacing w:val="-3"/>
        <w:w w:val="100"/>
        <w:sz w:val="22"/>
        <w:szCs w:val="22"/>
        <w:lang w:val="en-US" w:eastAsia="en-US" w:bidi="ar-SA"/>
      </w:rPr>
    </w:lvl>
    <w:lvl w:ilvl="3">
      <w:start w:val="1"/>
      <w:numFmt w:val="lowerRoman"/>
      <w:lvlText w:val="%4)"/>
      <w:lvlJc w:val="left"/>
      <w:pPr>
        <w:ind w:left="1397"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4">
      <w:numFmt w:val="bullet"/>
      <w:lvlText w:val="•"/>
      <w:lvlJc w:val="left"/>
      <w:pPr>
        <w:ind w:left="4661" w:hanging="543"/>
      </w:pPr>
      <w:rPr>
        <w:rFonts w:hint="default"/>
        <w:lang w:val="en-US" w:eastAsia="en-US" w:bidi="ar-SA"/>
      </w:rPr>
    </w:lvl>
    <w:lvl w:ilvl="5">
      <w:numFmt w:val="bullet"/>
      <w:lvlText w:val="•"/>
      <w:lvlJc w:val="left"/>
      <w:pPr>
        <w:ind w:left="5748" w:hanging="543"/>
      </w:pPr>
      <w:rPr>
        <w:rFonts w:hint="default"/>
        <w:lang w:val="en-US" w:eastAsia="en-US" w:bidi="ar-SA"/>
      </w:rPr>
    </w:lvl>
    <w:lvl w:ilvl="6">
      <w:numFmt w:val="bullet"/>
      <w:lvlText w:val="•"/>
      <w:lvlJc w:val="left"/>
      <w:pPr>
        <w:ind w:left="6835" w:hanging="543"/>
      </w:pPr>
      <w:rPr>
        <w:rFonts w:hint="default"/>
        <w:lang w:val="en-US" w:eastAsia="en-US" w:bidi="ar-SA"/>
      </w:rPr>
    </w:lvl>
    <w:lvl w:ilvl="7">
      <w:numFmt w:val="bullet"/>
      <w:lvlText w:val="•"/>
      <w:lvlJc w:val="left"/>
      <w:pPr>
        <w:ind w:left="7922" w:hanging="543"/>
      </w:pPr>
      <w:rPr>
        <w:rFonts w:hint="default"/>
        <w:lang w:val="en-US" w:eastAsia="en-US" w:bidi="ar-SA"/>
      </w:rPr>
    </w:lvl>
    <w:lvl w:ilvl="8">
      <w:numFmt w:val="bullet"/>
      <w:lvlText w:val="•"/>
      <w:lvlJc w:val="left"/>
      <w:pPr>
        <w:ind w:left="9009" w:hanging="543"/>
      </w:pPr>
      <w:rPr>
        <w:rFonts w:hint="default"/>
        <w:lang w:val="en-US" w:eastAsia="en-US" w:bidi="ar-SA"/>
      </w:rPr>
    </w:lvl>
  </w:abstractNum>
  <w:abstractNum w:abstractNumId="27" w15:restartNumberingAfterBreak="0">
    <w:nsid w:val="38F66DC3"/>
    <w:multiLevelType w:val="hybridMultilevel"/>
    <w:tmpl w:val="49B2B7CE"/>
    <w:lvl w:ilvl="0" w:tplc="10CCA31C">
      <w:start w:val="1"/>
      <w:numFmt w:val="lowerRoman"/>
      <w:lvlText w:val="%1)"/>
      <w:lvlJc w:val="left"/>
      <w:pPr>
        <w:ind w:left="850" w:hanging="720"/>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D31EDD1C">
      <w:numFmt w:val="bullet"/>
      <w:lvlText w:val="•"/>
      <w:lvlJc w:val="left"/>
      <w:pPr>
        <w:ind w:left="1892" w:hanging="720"/>
      </w:pPr>
      <w:rPr>
        <w:rFonts w:hint="default"/>
        <w:lang w:val="en-US" w:eastAsia="en-US" w:bidi="ar-SA"/>
      </w:rPr>
    </w:lvl>
    <w:lvl w:ilvl="2" w:tplc="2E34F0D2">
      <w:numFmt w:val="bullet"/>
      <w:lvlText w:val="•"/>
      <w:lvlJc w:val="left"/>
      <w:pPr>
        <w:ind w:left="2924" w:hanging="720"/>
      </w:pPr>
      <w:rPr>
        <w:rFonts w:hint="default"/>
        <w:lang w:val="en-US" w:eastAsia="en-US" w:bidi="ar-SA"/>
      </w:rPr>
    </w:lvl>
    <w:lvl w:ilvl="3" w:tplc="41CCB678">
      <w:numFmt w:val="bullet"/>
      <w:lvlText w:val="•"/>
      <w:lvlJc w:val="left"/>
      <w:pPr>
        <w:ind w:left="3957" w:hanging="720"/>
      </w:pPr>
      <w:rPr>
        <w:rFonts w:hint="default"/>
        <w:lang w:val="en-US" w:eastAsia="en-US" w:bidi="ar-SA"/>
      </w:rPr>
    </w:lvl>
    <w:lvl w:ilvl="4" w:tplc="B6F441C6">
      <w:numFmt w:val="bullet"/>
      <w:lvlText w:val="•"/>
      <w:lvlJc w:val="left"/>
      <w:pPr>
        <w:ind w:left="4989" w:hanging="720"/>
      </w:pPr>
      <w:rPr>
        <w:rFonts w:hint="default"/>
        <w:lang w:val="en-US" w:eastAsia="en-US" w:bidi="ar-SA"/>
      </w:rPr>
    </w:lvl>
    <w:lvl w:ilvl="5" w:tplc="B20AB14A">
      <w:numFmt w:val="bullet"/>
      <w:lvlText w:val="•"/>
      <w:lvlJc w:val="left"/>
      <w:pPr>
        <w:ind w:left="6022" w:hanging="720"/>
      </w:pPr>
      <w:rPr>
        <w:rFonts w:hint="default"/>
        <w:lang w:val="en-US" w:eastAsia="en-US" w:bidi="ar-SA"/>
      </w:rPr>
    </w:lvl>
    <w:lvl w:ilvl="6" w:tplc="F0A6B954">
      <w:numFmt w:val="bullet"/>
      <w:lvlText w:val="•"/>
      <w:lvlJc w:val="left"/>
      <w:pPr>
        <w:ind w:left="7054" w:hanging="720"/>
      </w:pPr>
      <w:rPr>
        <w:rFonts w:hint="default"/>
        <w:lang w:val="en-US" w:eastAsia="en-US" w:bidi="ar-SA"/>
      </w:rPr>
    </w:lvl>
    <w:lvl w:ilvl="7" w:tplc="8300F82C">
      <w:numFmt w:val="bullet"/>
      <w:lvlText w:val="•"/>
      <w:lvlJc w:val="left"/>
      <w:pPr>
        <w:ind w:left="8086" w:hanging="720"/>
      </w:pPr>
      <w:rPr>
        <w:rFonts w:hint="default"/>
        <w:lang w:val="en-US" w:eastAsia="en-US" w:bidi="ar-SA"/>
      </w:rPr>
    </w:lvl>
    <w:lvl w:ilvl="8" w:tplc="41082EA6">
      <w:numFmt w:val="bullet"/>
      <w:lvlText w:val="•"/>
      <w:lvlJc w:val="left"/>
      <w:pPr>
        <w:ind w:left="9119" w:hanging="720"/>
      </w:pPr>
      <w:rPr>
        <w:rFonts w:hint="default"/>
        <w:lang w:val="en-US" w:eastAsia="en-US" w:bidi="ar-SA"/>
      </w:rPr>
    </w:lvl>
  </w:abstractNum>
  <w:abstractNum w:abstractNumId="28" w15:restartNumberingAfterBreak="0">
    <w:nsid w:val="3AEC4166"/>
    <w:multiLevelType w:val="hybridMultilevel"/>
    <w:tmpl w:val="6A12C1C8"/>
    <w:lvl w:ilvl="0" w:tplc="907A2024">
      <w:start w:val="1"/>
      <w:numFmt w:val="lowerRoman"/>
      <w:lvlText w:val="%1)"/>
      <w:lvlJc w:val="left"/>
      <w:pPr>
        <w:ind w:left="1393"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51CA1DAA">
      <w:numFmt w:val="bullet"/>
      <w:lvlText w:val="•"/>
      <w:lvlJc w:val="left"/>
      <w:pPr>
        <w:ind w:left="2378" w:hanging="543"/>
      </w:pPr>
      <w:rPr>
        <w:rFonts w:hint="default"/>
        <w:lang w:val="en-US" w:eastAsia="en-US" w:bidi="ar-SA"/>
      </w:rPr>
    </w:lvl>
    <w:lvl w:ilvl="2" w:tplc="6010D2A8">
      <w:numFmt w:val="bullet"/>
      <w:lvlText w:val="•"/>
      <w:lvlJc w:val="left"/>
      <w:pPr>
        <w:ind w:left="3356" w:hanging="543"/>
      </w:pPr>
      <w:rPr>
        <w:rFonts w:hint="default"/>
        <w:lang w:val="en-US" w:eastAsia="en-US" w:bidi="ar-SA"/>
      </w:rPr>
    </w:lvl>
    <w:lvl w:ilvl="3" w:tplc="1F985840">
      <w:numFmt w:val="bullet"/>
      <w:lvlText w:val="•"/>
      <w:lvlJc w:val="left"/>
      <w:pPr>
        <w:ind w:left="4335" w:hanging="543"/>
      </w:pPr>
      <w:rPr>
        <w:rFonts w:hint="default"/>
        <w:lang w:val="en-US" w:eastAsia="en-US" w:bidi="ar-SA"/>
      </w:rPr>
    </w:lvl>
    <w:lvl w:ilvl="4" w:tplc="1CF8BF74">
      <w:numFmt w:val="bullet"/>
      <w:lvlText w:val="•"/>
      <w:lvlJc w:val="left"/>
      <w:pPr>
        <w:ind w:left="5313" w:hanging="543"/>
      </w:pPr>
      <w:rPr>
        <w:rFonts w:hint="default"/>
        <w:lang w:val="en-US" w:eastAsia="en-US" w:bidi="ar-SA"/>
      </w:rPr>
    </w:lvl>
    <w:lvl w:ilvl="5" w:tplc="386848D4">
      <w:numFmt w:val="bullet"/>
      <w:lvlText w:val="•"/>
      <w:lvlJc w:val="left"/>
      <w:pPr>
        <w:ind w:left="6292" w:hanging="543"/>
      </w:pPr>
      <w:rPr>
        <w:rFonts w:hint="default"/>
        <w:lang w:val="en-US" w:eastAsia="en-US" w:bidi="ar-SA"/>
      </w:rPr>
    </w:lvl>
    <w:lvl w:ilvl="6" w:tplc="76B0ADA6">
      <w:numFmt w:val="bullet"/>
      <w:lvlText w:val="•"/>
      <w:lvlJc w:val="left"/>
      <w:pPr>
        <w:ind w:left="7270" w:hanging="543"/>
      </w:pPr>
      <w:rPr>
        <w:rFonts w:hint="default"/>
        <w:lang w:val="en-US" w:eastAsia="en-US" w:bidi="ar-SA"/>
      </w:rPr>
    </w:lvl>
    <w:lvl w:ilvl="7" w:tplc="4CFE307A">
      <w:numFmt w:val="bullet"/>
      <w:lvlText w:val="•"/>
      <w:lvlJc w:val="left"/>
      <w:pPr>
        <w:ind w:left="8248" w:hanging="543"/>
      </w:pPr>
      <w:rPr>
        <w:rFonts w:hint="default"/>
        <w:lang w:val="en-US" w:eastAsia="en-US" w:bidi="ar-SA"/>
      </w:rPr>
    </w:lvl>
    <w:lvl w:ilvl="8" w:tplc="2A7E6C00">
      <w:numFmt w:val="bullet"/>
      <w:lvlText w:val="•"/>
      <w:lvlJc w:val="left"/>
      <w:pPr>
        <w:ind w:left="9227" w:hanging="543"/>
      </w:pPr>
      <w:rPr>
        <w:rFonts w:hint="default"/>
        <w:lang w:val="en-US" w:eastAsia="en-US" w:bidi="ar-SA"/>
      </w:rPr>
    </w:lvl>
  </w:abstractNum>
  <w:abstractNum w:abstractNumId="29" w15:restartNumberingAfterBreak="0">
    <w:nsid w:val="3C8751AF"/>
    <w:multiLevelType w:val="multilevel"/>
    <w:tmpl w:val="C7A47A40"/>
    <w:lvl w:ilvl="0">
      <w:start w:val="305"/>
      <w:numFmt w:val="decimal"/>
      <w:lvlText w:val="%1"/>
      <w:lvlJc w:val="left"/>
      <w:pPr>
        <w:ind w:left="645" w:hanging="645"/>
      </w:pPr>
      <w:rPr>
        <w:rFonts w:hint="default"/>
      </w:rPr>
    </w:lvl>
    <w:lvl w:ilvl="1">
      <w:start w:val="8"/>
      <w:numFmt w:val="decimal"/>
      <w:lvlText w:val="%1.%2"/>
      <w:lvlJc w:val="left"/>
      <w:pPr>
        <w:ind w:left="710" w:hanging="645"/>
      </w:pPr>
      <w:rPr>
        <w:rFonts w:hint="default"/>
      </w:rPr>
    </w:lvl>
    <w:lvl w:ilvl="2">
      <w:start w:val="1"/>
      <w:numFmt w:val="decimal"/>
      <w:lvlText w:val="%1.%2.%3"/>
      <w:lvlJc w:val="left"/>
      <w:pPr>
        <w:ind w:left="850" w:hanging="720"/>
      </w:pPr>
      <w:rPr>
        <w:rFonts w:hint="default"/>
        <w:b/>
        <w:bCs/>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1960" w:hanging="1440"/>
      </w:pPr>
      <w:rPr>
        <w:rFonts w:hint="default"/>
      </w:rPr>
    </w:lvl>
  </w:abstractNum>
  <w:abstractNum w:abstractNumId="30" w15:restartNumberingAfterBreak="0">
    <w:nsid w:val="3EDD6C27"/>
    <w:multiLevelType w:val="hybridMultilevel"/>
    <w:tmpl w:val="D1E0218C"/>
    <w:lvl w:ilvl="0" w:tplc="3F680340">
      <w:start w:val="1"/>
      <w:numFmt w:val="lowerRoman"/>
      <w:lvlText w:val="%1)"/>
      <w:lvlJc w:val="left"/>
      <w:pPr>
        <w:ind w:left="1388" w:hanging="539"/>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19787822">
      <w:numFmt w:val="bullet"/>
      <w:lvlText w:val="•"/>
      <w:lvlJc w:val="left"/>
      <w:pPr>
        <w:ind w:left="2360" w:hanging="539"/>
      </w:pPr>
      <w:rPr>
        <w:rFonts w:hint="default"/>
        <w:lang w:val="en-US" w:eastAsia="en-US" w:bidi="ar-SA"/>
      </w:rPr>
    </w:lvl>
    <w:lvl w:ilvl="2" w:tplc="4CC0F85E">
      <w:numFmt w:val="bullet"/>
      <w:lvlText w:val="•"/>
      <w:lvlJc w:val="left"/>
      <w:pPr>
        <w:ind w:left="3340" w:hanging="539"/>
      </w:pPr>
      <w:rPr>
        <w:rFonts w:hint="default"/>
        <w:lang w:val="en-US" w:eastAsia="en-US" w:bidi="ar-SA"/>
      </w:rPr>
    </w:lvl>
    <w:lvl w:ilvl="3" w:tplc="C0062740">
      <w:numFmt w:val="bullet"/>
      <w:lvlText w:val="•"/>
      <w:lvlJc w:val="left"/>
      <w:pPr>
        <w:ind w:left="4321" w:hanging="539"/>
      </w:pPr>
      <w:rPr>
        <w:rFonts w:hint="default"/>
        <w:lang w:val="en-US" w:eastAsia="en-US" w:bidi="ar-SA"/>
      </w:rPr>
    </w:lvl>
    <w:lvl w:ilvl="4" w:tplc="049AF2AE">
      <w:numFmt w:val="bullet"/>
      <w:lvlText w:val="•"/>
      <w:lvlJc w:val="left"/>
      <w:pPr>
        <w:ind w:left="5301" w:hanging="539"/>
      </w:pPr>
      <w:rPr>
        <w:rFonts w:hint="default"/>
        <w:lang w:val="en-US" w:eastAsia="en-US" w:bidi="ar-SA"/>
      </w:rPr>
    </w:lvl>
    <w:lvl w:ilvl="5" w:tplc="B532E17A">
      <w:numFmt w:val="bullet"/>
      <w:lvlText w:val="•"/>
      <w:lvlJc w:val="left"/>
      <w:pPr>
        <w:ind w:left="6282" w:hanging="539"/>
      </w:pPr>
      <w:rPr>
        <w:rFonts w:hint="default"/>
        <w:lang w:val="en-US" w:eastAsia="en-US" w:bidi="ar-SA"/>
      </w:rPr>
    </w:lvl>
    <w:lvl w:ilvl="6" w:tplc="85F471E2">
      <w:numFmt w:val="bullet"/>
      <w:lvlText w:val="•"/>
      <w:lvlJc w:val="left"/>
      <w:pPr>
        <w:ind w:left="7262" w:hanging="539"/>
      </w:pPr>
      <w:rPr>
        <w:rFonts w:hint="default"/>
        <w:lang w:val="en-US" w:eastAsia="en-US" w:bidi="ar-SA"/>
      </w:rPr>
    </w:lvl>
    <w:lvl w:ilvl="7" w:tplc="7E6EE9B8">
      <w:numFmt w:val="bullet"/>
      <w:lvlText w:val="•"/>
      <w:lvlJc w:val="left"/>
      <w:pPr>
        <w:ind w:left="8242" w:hanging="539"/>
      </w:pPr>
      <w:rPr>
        <w:rFonts w:hint="default"/>
        <w:lang w:val="en-US" w:eastAsia="en-US" w:bidi="ar-SA"/>
      </w:rPr>
    </w:lvl>
    <w:lvl w:ilvl="8" w:tplc="FE140892">
      <w:numFmt w:val="bullet"/>
      <w:lvlText w:val="•"/>
      <w:lvlJc w:val="left"/>
      <w:pPr>
        <w:ind w:left="9223" w:hanging="539"/>
      </w:pPr>
      <w:rPr>
        <w:rFonts w:hint="default"/>
        <w:lang w:val="en-US" w:eastAsia="en-US" w:bidi="ar-SA"/>
      </w:rPr>
    </w:lvl>
  </w:abstractNum>
  <w:abstractNum w:abstractNumId="31" w15:restartNumberingAfterBreak="0">
    <w:nsid w:val="40A962D9"/>
    <w:multiLevelType w:val="multilevel"/>
    <w:tmpl w:val="45F661E4"/>
    <w:lvl w:ilvl="0">
      <w:start w:val="6"/>
      <w:numFmt w:val="decimal"/>
      <w:pStyle w:val="StyleStyleHeading1Latin9ptVerdana12ptCenteredRi"/>
      <w:lvlText w:val="%1."/>
      <w:lvlJc w:val="left"/>
      <w:pPr>
        <w:tabs>
          <w:tab w:val="num" w:pos="397"/>
        </w:tabs>
        <w:ind w:left="397" w:hanging="397"/>
      </w:pPr>
      <w:rPr>
        <w:rFonts w:ascii="Arial" w:hAnsi="Arial" w:hint="default"/>
        <w:b/>
        <w:i w:val="0"/>
        <w:caps/>
        <w:strike w:val="0"/>
        <w:dstrike w:val="0"/>
        <w:outline w:val="0"/>
        <w:shadow w:val="0"/>
        <w:emboss w:val="0"/>
        <w:imprint w:val="0"/>
        <w:vanish w:val="0"/>
        <w:color w:val="FFFFFF"/>
        <w:spacing w:val="0"/>
        <w:w w:val="100"/>
        <w:kern w:val="18"/>
        <w:position w:val="0"/>
        <w:sz w:val="22"/>
        <w:szCs w:val="20"/>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outline w:val="0"/>
        <w:shadow w:val="0"/>
        <w:emboss w:val="0"/>
        <w:imprint w:val="0"/>
        <w:vanish w:val="0"/>
        <w:color w:val="auto"/>
        <w:spacing w:val="0"/>
        <w:w w:val="100"/>
        <w:position w:val="0"/>
        <w:sz w:val="20"/>
        <w:szCs w:val="20"/>
        <w:vertAlign w:val="baseline"/>
      </w:rPr>
    </w:lvl>
    <w:lvl w:ilvl="2">
      <w:start w:val="1"/>
      <w:numFmt w:val="decimal"/>
      <w:lvlText w:val="%1.%2.%3."/>
      <w:lvlJc w:val="left"/>
      <w:pPr>
        <w:tabs>
          <w:tab w:val="num" w:pos="737"/>
        </w:tabs>
        <w:ind w:left="737" w:hanging="737"/>
      </w:pPr>
      <w:rPr>
        <w:rFonts w:ascii="Arial" w:hAnsi="Arial" w:hint="default"/>
        <w:b/>
        <w:i w:val="0"/>
        <w:caps w:val="0"/>
        <w:strike w:val="0"/>
        <w:dstrike w:val="0"/>
        <w:shadow w:val="0"/>
        <w:vanish w:val="0"/>
        <w:sz w:val="20"/>
        <w:szCs w:val="20"/>
        <w:vertAlign w:val="baseline"/>
      </w:rPr>
    </w:lvl>
    <w:lvl w:ilvl="3">
      <w:start w:val="1"/>
      <w:numFmt w:val="decimal"/>
      <w:lvlText w:val="%1.%2.%3.%4."/>
      <w:lvlJc w:val="left"/>
      <w:pPr>
        <w:tabs>
          <w:tab w:val="num" w:pos="1800"/>
        </w:tabs>
        <w:ind w:left="1728" w:hanging="648"/>
      </w:pPr>
      <w:rPr>
        <w:rFonts w:ascii="Arial" w:hAnsi="Arial" w:hint="default"/>
        <w:b/>
        <w:i w:val="0"/>
        <w:sz w:val="18"/>
      </w:rPr>
    </w:lvl>
    <w:lvl w:ilvl="4">
      <w:start w:val="1"/>
      <w:numFmt w:val="decimal"/>
      <w:lvlText w:val="%1.%2.%3.%4.%5."/>
      <w:lvlJc w:val="left"/>
      <w:pPr>
        <w:tabs>
          <w:tab w:val="num" w:pos="2880"/>
        </w:tabs>
        <w:ind w:left="2232" w:hanging="792"/>
      </w:pPr>
      <w:rPr>
        <w:rFonts w:ascii="Times New Roman" w:hAnsi="Times New Roman" w:hint="default"/>
      </w:rPr>
    </w:lvl>
    <w:lvl w:ilvl="5">
      <w:start w:val="1"/>
      <w:numFmt w:val="decimal"/>
      <w:lvlText w:val="%1.%2.%3.%4.%5.%6."/>
      <w:lvlJc w:val="left"/>
      <w:pPr>
        <w:tabs>
          <w:tab w:val="num" w:pos="2880"/>
        </w:tabs>
        <w:ind w:left="2736" w:hanging="936"/>
      </w:pPr>
      <w:rPr>
        <w:rFonts w:ascii="Times New Roman" w:hAnsi="Times New Roman" w:hint="default"/>
      </w:rPr>
    </w:lvl>
    <w:lvl w:ilvl="6">
      <w:start w:val="1"/>
      <w:numFmt w:val="decimal"/>
      <w:lvlText w:val="%1.%2.%3.%4.%5.%6.%7."/>
      <w:lvlJc w:val="left"/>
      <w:pPr>
        <w:tabs>
          <w:tab w:val="num" w:pos="3600"/>
        </w:tabs>
        <w:ind w:left="3240" w:hanging="1080"/>
      </w:pPr>
      <w:rPr>
        <w:rFonts w:ascii="Times New Roman" w:hAnsi="Times New Roman" w:hint="default"/>
      </w:rPr>
    </w:lvl>
    <w:lvl w:ilvl="7">
      <w:start w:val="1"/>
      <w:numFmt w:val="decimal"/>
      <w:lvlText w:val="%1.%2.%3.%4.%5.%6.%7.%8."/>
      <w:lvlJc w:val="left"/>
      <w:pPr>
        <w:tabs>
          <w:tab w:val="num" w:pos="3960"/>
        </w:tabs>
        <w:ind w:left="3744" w:hanging="1224"/>
      </w:pPr>
      <w:rPr>
        <w:rFonts w:ascii="Times New Roman" w:hAnsi="Times New Roman" w:hint="default"/>
      </w:rPr>
    </w:lvl>
    <w:lvl w:ilvl="8">
      <w:start w:val="1"/>
      <w:numFmt w:val="decimal"/>
      <w:lvlText w:val="%1.%2.%3.%4.%5.%6.%7.%8.%9."/>
      <w:lvlJc w:val="left"/>
      <w:pPr>
        <w:tabs>
          <w:tab w:val="num" w:pos="4680"/>
        </w:tabs>
        <w:ind w:left="4320" w:hanging="1440"/>
      </w:pPr>
      <w:rPr>
        <w:rFonts w:ascii="Times New Roman" w:hAnsi="Times New Roman" w:hint="default"/>
      </w:rPr>
    </w:lvl>
  </w:abstractNum>
  <w:abstractNum w:abstractNumId="32" w15:restartNumberingAfterBreak="0">
    <w:nsid w:val="44F650DD"/>
    <w:multiLevelType w:val="multilevel"/>
    <w:tmpl w:val="C944C010"/>
    <w:lvl w:ilvl="0">
      <w:start w:val="305"/>
      <w:numFmt w:val="decimal"/>
      <w:lvlText w:val="%1"/>
      <w:lvlJc w:val="left"/>
      <w:pPr>
        <w:ind w:left="900" w:hanging="900"/>
      </w:pPr>
      <w:rPr>
        <w:rFonts w:hint="default"/>
      </w:rPr>
    </w:lvl>
    <w:lvl w:ilvl="1">
      <w:start w:val="2"/>
      <w:numFmt w:val="decimal"/>
      <w:lvlText w:val="%1.%2"/>
      <w:lvlJc w:val="left"/>
      <w:pPr>
        <w:ind w:left="1423" w:hanging="900"/>
      </w:pPr>
      <w:rPr>
        <w:rFonts w:hint="default"/>
      </w:rPr>
    </w:lvl>
    <w:lvl w:ilvl="2">
      <w:start w:val="2"/>
      <w:numFmt w:val="decimal"/>
      <w:lvlText w:val="%1.%2.%3"/>
      <w:lvlJc w:val="left"/>
      <w:pPr>
        <w:ind w:left="1946" w:hanging="900"/>
      </w:pPr>
      <w:rPr>
        <w:rFonts w:hint="default"/>
      </w:rPr>
    </w:lvl>
    <w:lvl w:ilvl="3">
      <w:start w:val="2"/>
      <w:numFmt w:val="decimal"/>
      <w:lvlText w:val="%1.%2.%3.%4"/>
      <w:lvlJc w:val="left"/>
      <w:pPr>
        <w:ind w:left="2469" w:hanging="90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3" w15:restartNumberingAfterBreak="0">
    <w:nsid w:val="470125AD"/>
    <w:multiLevelType w:val="multilevel"/>
    <w:tmpl w:val="E4B81EDE"/>
    <w:lvl w:ilvl="0">
      <w:start w:val="4"/>
      <w:numFmt w:val="decimal"/>
      <w:pStyle w:val="StyleHeading1ArialComplex12ptLeftBefore15ptAft"/>
      <w:lvlText w:val="%1."/>
      <w:lvlJc w:val="left"/>
      <w:pPr>
        <w:tabs>
          <w:tab w:val="num" w:pos="432"/>
        </w:tabs>
        <w:ind w:left="567" w:hanging="567"/>
      </w:pPr>
      <w:rPr>
        <w:rFonts w:ascii="Arial" w:hAnsi="Arial" w:hint="default"/>
        <w:b/>
        <w:i w:val="0"/>
        <w:color w:val="FFFFFF"/>
        <w:sz w:val="22"/>
      </w:rPr>
    </w:lvl>
    <w:lvl w:ilvl="1">
      <w:start w:val="1"/>
      <w:numFmt w:val="decimal"/>
      <w:lvlText w:val="%1.%2."/>
      <w:lvlJc w:val="left"/>
      <w:pPr>
        <w:tabs>
          <w:tab w:val="num" w:pos="576"/>
        </w:tabs>
        <w:ind w:left="680" w:hanging="680"/>
      </w:pPr>
      <w:rPr>
        <w:rFonts w:ascii="Arial" w:hAnsi="Arial" w:hint="default"/>
        <w:b/>
        <w:i w:val="0"/>
        <w:color w:val="auto"/>
        <w:sz w:val="22"/>
      </w:rPr>
    </w:lvl>
    <w:lvl w:ilvl="2">
      <w:start w:val="1"/>
      <w:numFmt w:val="decimal"/>
      <w:lvlText w:val="%1.%2.%3."/>
      <w:lvlJc w:val="left"/>
      <w:pPr>
        <w:tabs>
          <w:tab w:val="num" w:pos="720"/>
        </w:tabs>
        <w:ind w:left="794" w:hanging="794"/>
      </w:pPr>
      <w:rPr>
        <w:rFonts w:ascii="Arial" w:hAnsi="Arial" w:hint="default"/>
        <w:b/>
        <w:i w:val="0"/>
        <w:color w:val="auto"/>
        <w:sz w:val="20"/>
      </w:rPr>
    </w:lvl>
    <w:lvl w:ilvl="3">
      <w:start w:val="1"/>
      <w:numFmt w:val="decimal"/>
      <w:lvlText w:val="%1.%2.%3.%4."/>
      <w:lvlJc w:val="left"/>
      <w:pPr>
        <w:tabs>
          <w:tab w:val="num" w:pos="864"/>
        </w:tabs>
        <w:ind w:left="1021" w:hanging="1021"/>
      </w:pPr>
      <w:rPr>
        <w:rFonts w:ascii="Arial" w:hAnsi="Arial" w:hint="default"/>
        <w:b/>
        <w:i w:val="0"/>
        <w:color w:val="auto"/>
        <w:sz w:val="1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8C152D5"/>
    <w:multiLevelType w:val="multilevel"/>
    <w:tmpl w:val="CBE8FD60"/>
    <w:lvl w:ilvl="0">
      <w:start w:val="315"/>
      <w:numFmt w:val="decimal"/>
      <w:lvlText w:val="%1"/>
      <w:lvlJc w:val="left"/>
      <w:pPr>
        <w:ind w:left="1325" w:hanging="1196"/>
      </w:pPr>
      <w:rPr>
        <w:rFonts w:ascii="Arial" w:eastAsia="Arial" w:hAnsi="Arial" w:cs="Arial" w:hint="default"/>
        <w:b/>
        <w:bCs/>
        <w:i w:val="0"/>
        <w:iCs w:val="0"/>
        <w:spacing w:val="-3"/>
        <w:w w:val="100"/>
        <w:sz w:val="22"/>
        <w:szCs w:val="22"/>
        <w:lang w:val="en-US" w:eastAsia="en-US" w:bidi="ar-SA"/>
      </w:rPr>
    </w:lvl>
    <w:lvl w:ilvl="1">
      <w:start w:val="1"/>
      <w:numFmt w:val="decimal"/>
      <w:lvlText w:val="%1.%2"/>
      <w:lvlJc w:val="left"/>
      <w:pPr>
        <w:ind w:left="850" w:hanging="720"/>
      </w:pPr>
      <w:rPr>
        <w:rFonts w:ascii="Arial" w:eastAsia="Arial" w:hAnsi="Arial" w:cs="Arial" w:hint="default"/>
        <w:b/>
        <w:bCs/>
        <w:i w:val="0"/>
        <w:iCs w:val="0"/>
        <w:spacing w:val="-3"/>
        <w:w w:val="100"/>
        <w:sz w:val="22"/>
        <w:szCs w:val="22"/>
        <w:lang w:val="en-US" w:eastAsia="en-US" w:bidi="ar-SA"/>
      </w:rPr>
    </w:lvl>
    <w:lvl w:ilvl="2">
      <w:start w:val="1"/>
      <w:numFmt w:val="decimal"/>
      <w:lvlText w:val="%1.%2.%3"/>
      <w:lvlJc w:val="left"/>
      <w:pPr>
        <w:ind w:left="1570" w:hanging="1441"/>
      </w:pPr>
      <w:rPr>
        <w:rFonts w:ascii="Arial" w:eastAsia="Arial" w:hAnsi="Arial" w:cs="Arial" w:hint="default"/>
        <w:b/>
        <w:bCs/>
        <w:i w:val="0"/>
        <w:iCs w:val="0"/>
        <w:spacing w:val="-3"/>
        <w:w w:val="100"/>
        <w:sz w:val="22"/>
        <w:szCs w:val="22"/>
        <w:lang w:val="en-US" w:eastAsia="en-US" w:bidi="ar-SA"/>
      </w:rPr>
    </w:lvl>
    <w:lvl w:ilvl="3">
      <w:start w:val="1"/>
      <w:numFmt w:val="lowerLetter"/>
      <w:lvlText w:val="%4)"/>
      <w:lvlJc w:val="left"/>
      <w:pPr>
        <w:ind w:left="874" w:hanging="384"/>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4">
      <w:numFmt w:val="bullet"/>
      <w:lvlText w:val="•"/>
      <w:lvlJc w:val="left"/>
      <w:pPr>
        <w:ind w:left="880" w:hanging="384"/>
      </w:pPr>
      <w:rPr>
        <w:rFonts w:hint="default"/>
        <w:lang w:val="en-US" w:eastAsia="en-US" w:bidi="ar-SA"/>
      </w:rPr>
    </w:lvl>
    <w:lvl w:ilvl="5">
      <w:numFmt w:val="bullet"/>
      <w:lvlText w:val="•"/>
      <w:lvlJc w:val="left"/>
      <w:pPr>
        <w:ind w:left="920" w:hanging="384"/>
      </w:pPr>
      <w:rPr>
        <w:rFonts w:hint="default"/>
        <w:lang w:val="en-US" w:eastAsia="en-US" w:bidi="ar-SA"/>
      </w:rPr>
    </w:lvl>
    <w:lvl w:ilvl="6">
      <w:numFmt w:val="bullet"/>
      <w:lvlText w:val="•"/>
      <w:lvlJc w:val="left"/>
      <w:pPr>
        <w:ind w:left="1220" w:hanging="384"/>
      </w:pPr>
      <w:rPr>
        <w:rFonts w:hint="default"/>
        <w:lang w:val="en-US" w:eastAsia="en-US" w:bidi="ar-SA"/>
      </w:rPr>
    </w:lvl>
    <w:lvl w:ilvl="7">
      <w:numFmt w:val="bullet"/>
      <w:lvlText w:val="•"/>
      <w:lvlJc w:val="left"/>
      <w:pPr>
        <w:ind w:left="1320" w:hanging="384"/>
      </w:pPr>
      <w:rPr>
        <w:rFonts w:hint="default"/>
        <w:lang w:val="en-US" w:eastAsia="en-US" w:bidi="ar-SA"/>
      </w:rPr>
    </w:lvl>
    <w:lvl w:ilvl="8">
      <w:numFmt w:val="bullet"/>
      <w:lvlText w:val="•"/>
      <w:lvlJc w:val="left"/>
      <w:pPr>
        <w:ind w:left="1580" w:hanging="384"/>
      </w:pPr>
      <w:rPr>
        <w:rFonts w:hint="default"/>
        <w:lang w:val="en-US" w:eastAsia="en-US" w:bidi="ar-SA"/>
      </w:rPr>
    </w:lvl>
  </w:abstractNum>
  <w:abstractNum w:abstractNumId="35" w15:restartNumberingAfterBreak="0">
    <w:nsid w:val="48D3783A"/>
    <w:multiLevelType w:val="hybridMultilevel"/>
    <w:tmpl w:val="C81C7158"/>
    <w:lvl w:ilvl="0" w:tplc="40090017">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9E76430"/>
    <w:multiLevelType w:val="multilevel"/>
    <w:tmpl w:val="BDA6FC66"/>
    <w:lvl w:ilvl="0">
      <w:start w:val="30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0D1C9D"/>
    <w:multiLevelType w:val="multilevel"/>
    <w:tmpl w:val="B524BA38"/>
    <w:lvl w:ilvl="0">
      <w:start w:val="30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5B43C1"/>
    <w:multiLevelType w:val="multilevel"/>
    <w:tmpl w:val="F0D0E60A"/>
    <w:lvl w:ilvl="0">
      <w:start w:val="309"/>
      <w:numFmt w:val="decimal"/>
      <w:lvlText w:val="%1"/>
      <w:lvlJc w:val="left"/>
      <w:pPr>
        <w:ind w:left="540" w:hanging="540"/>
      </w:pPr>
      <w:rPr>
        <w:rFonts w:hint="default"/>
      </w:rPr>
    </w:lvl>
    <w:lvl w:ilvl="1">
      <w:start w:val="1"/>
      <w:numFmt w:val="decimal"/>
      <w:lvlText w:val="%1.%2"/>
      <w:lvlJc w:val="left"/>
      <w:pPr>
        <w:ind w:left="2650" w:hanging="540"/>
      </w:pPr>
      <w:rPr>
        <w:rFonts w:hint="default"/>
      </w:rPr>
    </w:lvl>
    <w:lvl w:ilvl="2">
      <w:start w:val="1"/>
      <w:numFmt w:val="decimal"/>
      <w:lvlText w:val="%1.%2.%3"/>
      <w:lvlJc w:val="left"/>
      <w:pPr>
        <w:ind w:left="4940" w:hanging="720"/>
      </w:pPr>
      <w:rPr>
        <w:rFonts w:hint="default"/>
      </w:rPr>
    </w:lvl>
    <w:lvl w:ilvl="3">
      <w:start w:val="1"/>
      <w:numFmt w:val="decimal"/>
      <w:lvlText w:val="%1.%2.%3.%4"/>
      <w:lvlJc w:val="left"/>
      <w:pPr>
        <w:ind w:left="7050" w:hanging="720"/>
      </w:pPr>
      <w:rPr>
        <w:rFonts w:hint="default"/>
      </w:rPr>
    </w:lvl>
    <w:lvl w:ilvl="4">
      <w:start w:val="1"/>
      <w:numFmt w:val="decimal"/>
      <w:lvlText w:val="%1.%2.%3.%4.%5"/>
      <w:lvlJc w:val="left"/>
      <w:pPr>
        <w:ind w:left="9520" w:hanging="1080"/>
      </w:pPr>
      <w:rPr>
        <w:rFonts w:hint="default"/>
      </w:rPr>
    </w:lvl>
    <w:lvl w:ilvl="5">
      <w:start w:val="1"/>
      <w:numFmt w:val="decimal"/>
      <w:lvlText w:val="%1.%2.%3.%4.%5.%6"/>
      <w:lvlJc w:val="left"/>
      <w:pPr>
        <w:ind w:left="11630" w:hanging="1080"/>
      </w:pPr>
      <w:rPr>
        <w:rFonts w:hint="default"/>
      </w:rPr>
    </w:lvl>
    <w:lvl w:ilvl="6">
      <w:start w:val="1"/>
      <w:numFmt w:val="decimal"/>
      <w:lvlText w:val="%1.%2.%3.%4.%5.%6.%7"/>
      <w:lvlJc w:val="left"/>
      <w:pPr>
        <w:ind w:left="14100" w:hanging="1440"/>
      </w:pPr>
      <w:rPr>
        <w:rFonts w:hint="default"/>
      </w:rPr>
    </w:lvl>
    <w:lvl w:ilvl="7">
      <w:start w:val="1"/>
      <w:numFmt w:val="decimal"/>
      <w:lvlText w:val="%1.%2.%3.%4.%5.%6.%7.%8"/>
      <w:lvlJc w:val="left"/>
      <w:pPr>
        <w:ind w:left="16210" w:hanging="1440"/>
      </w:pPr>
      <w:rPr>
        <w:rFonts w:hint="default"/>
      </w:rPr>
    </w:lvl>
    <w:lvl w:ilvl="8">
      <w:start w:val="1"/>
      <w:numFmt w:val="decimal"/>
      <w:lvlText w:val="%1.%2.%3.%4.%5.%6.%7.%8.%9"/>
      <w:lvlJc w:val="left"/>
      <w:pPr>
        <w:ind w:left="18680" w:hanging="1800"/>
      </w:pPr>
      <w:rPr>
        <w:rFonts w:hint="default"/>
      </w:rPr>
    </w:lvl>
  </w:abstractNum>
  <w:abstractNum w:abstractNumId="39" w15:restartNumberingAfterBreak="0">
    <w:nsid w:val="4D1846B2"/>
    <w:multiLevelType w:val="multilevel"/>
    <w:tmpl w:val="AACCEA98"/>
    <w:lvl w:ilvl="0">
      <w:start w:val="30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E1A7696"/>
    <w:multiLevelType w:val="hybridMultilevel"/>
    <w:tmpl w:val="6BAAB1AC"/>
    <w:lvl w:ilvl="0" w:tplc="CB307FB2">
      <w:start w:val="1"/>
      <w:numFmt w:val="lowerRoman"/>
      <w:lvlText w:val="%1)"/>
      <w:lvlJc w:val="left"/>
      <w:pPr>
        <w:ind w:left="850" w:hanging="423"/>
        <w:jc w:val="right"/>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61822722">
      <w:numFmt w:val="bullet"/>
      <w:lvlText w:val="•"/>
      <w:lvlJc w:val="left"/>
      <w:pPr>
        <w:ind w:left="1892" w:hanging="423"/>
      </w:pPr>
      <w:rPr>
        <w:rFonts w:hint="default"/>
        <w:lang w:val="en-US" w:eastAsia="en-US" w:bidi="ar-SA"/>
      </w:rPr>
    </w:lvl>
    <w:lvl w:ilvl="2" w:tplc="BA6C65C0">
      <w:numFmt w:val="bullet"/>
      <w:lvlText w:val="•"/>
      <w:lvlJc w:val="left"/>
      <w:pPr>
        <w:ind w:left="2924" w:hanging="423"/>
      </w:pPr>
      <w:rPr>
        <w:rFonts w:hint="default"/>
        <w:lang w:val="en-US" w:eastAsia="en-US" w:bidi="ar-SA"/>
      </w:rPr>
    </w:lvl>
    <w:lvl w:ilvl="3" w:tplc="167CEF1A">
      <w:numFmt w:val="bullet"/>
      <w:lvlText w:val="•"/>
      <w:lvlJc w:val="left"/>
      <w:pPr>
        <w:ind w:left="3957" w:hanging="423"/>
      </w:pPr>
      <w:rPr>
        <w:rFonts w:hint="default"/>
        <w:lang w:val="en-US" w:eastAsia="en-US" w:bidi="ar-SA"/>
      </w:rPr>
    </w:lvl>
    <w:lvl w:ilvl="4" w:tplc="3788BF70">
      <w:numFmt w:val="bullet"/>
      <w:lvlText w:val="•"/>
      <w:lvlJc w:val="left"/>
      <w:pPr>
        <w:ind w:left="4989" w:hanging="423"/>
      </w:pPr>
      <w:rPr>
        <w:rFonts w:hint="default"/>
        <w:lang w:val="en-US" w:eastAsia="en-US" w:bidi="ar-SA"/>
      </w:rPr>
    </w:lvl>
    <w:lvl w:ilvl="5" w:tplc="D348E948">
      <w:numFmt w:val="bullet"/>
      <w:lvlText w:val="•"/>
      <w:lvlJc w:val="left"/>
      <w:pPr>
        <w:ind w:left="6022" w:hanging="423"/>
      </w:pPr>
      <w:rPr>
        <w:rFonts w:hint="default"/>
        <w:lang w:val="en-US" w:eastAsia="en-US" w:bidi="ar-SA"/>
      </w:rPr>
    </w:lvl>
    <w:lvl w:ilvl="6" w:tplc="02BEAC20">
      <w:numFmt w:val="bullet"/>
      <w:lvlText w:val="•"/>
      <w:lvlJc w:val="left"/>
      <w:pPr>
        <w:ind w:left="7054" w:hanging="423"/>
      </w:pPr>
      <w:rPr>
        <w:rFonts w:hint="default"/>
        <w:lang w:val="en-US" w:eastAsia="en-US" w:bidi="ar-SA"/>
      </w:rPr>
    </w:lvl>
    <w:lvl w:ilvl="7" w:tplc="DB5E1E08">
      <w:numFmt w:val="bullet"/>
      <w:lvlText w:val="•"/>
      <w:lvlJc w:val="left"/>
      <w:pPr>
        <w:ind w:left="8086" w:hanging="423"/>
      </w:pPr>
      <w:rPr>
        <w:rFonts w:hint="default"/>
        <w:lang w:val="en-US" w:eastAsia="en-US" w:bidi="ar-SA"/>
      </w:rPr>
    </w:lvl>
    <w:lvl w:ilvl="8" w:tplc="756651FE">
      <w:numFmt w:val="bullet"/>
      <w:lvlText w:val="•"/>
      <w:lvlJc w:val="left"/>
      <w:pPr>
        <w:ind w:left="9119" w:hanging="423"/>
      </w:pPr>
      <w:rPr>
        <w:rFonts w:hint="default"/>
        <w:lang w:val="en-US" w:eastAsia="en-US" w:bidi="ar-SA"/>
      </w:rPr>
    </w:lvl>
  </w:abstractNum>
  <w:abstractNum w:abstractNumId="41" w15:restartNumberingAfterBreak="0">
    <w:nsid w:val="51474FAA"/>
    <w:multiLevelType w:val="hybridMultilevel"/>
    <w:tmpl w:val="0AEA02FA"/>
    <w:lvl w:ilvl="0" w:tplc="980EC8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16E34BA"/>
    <w:multiLevelType w:val="hybridMultilevel"/>
    <w:tmpl w:val="1E50233C"/>
    <w:lvl w:ilvl="0" w:tplc="2C32D3A0">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20C6936"/>
    <w:multiLevelType w:val="multilevel"/>
    <w:tmpl w:val="FCA4A1DE"/>
    <w:lvl w:ilvl="0">
      <w:start w:val="305"/>
      <w:numFmt w:val="decimal"/>
      <w:lvlText w:val="%1"/>
      <w:lvlJc w:val="left"/>
      <w:pPr>
        <w:ind w:left="540" w:hanging="540"/>
      </w:pPr>
      <w:rPr>
        <w:rFonts w:hint="default"/>
      </w:rPr>
    </w:lvl>
    <w:lvl w:ilvl="1">
      <w:start w:val="1"/>
      <w:numFmt w:val="decimal"/>
      <w:lvlText w:val="%1.%2"/>
      <w:lvlJc w:val="left"/>
      <w:pPr>
        <w:ind w:left="1185" w:hanging="54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b/>
        <w:bCs/>
      </w:rPr>
    </w:lvl>
    <w:lvl w:ilvl="4">
      <w:start w:val="1"/>
      <w:numFmt w:val="lowerLetter"/>
      <w:lvlText w:val="%5)"/>
      <w:lvlJc w:val="left"/>
      <w:pPr>
        <w:ind w:left="3660" w:hanging="1080"/>
      </w:pPr>
      <w:rPr>
        <w:rFonts w:asciiTheme="minorHAnsi" w:eastAsiaTheme="minorHAnsi" w:hAnsiTheme="minorHAnsi" w:cstheme="minorBidi"/>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44" w15:restartNumberingAfterBreak="0">
    <w:nsid w:val="582E2A4D"/>
    <w:multiLevelType w:val="hybridMultilevel"/>
    <w:tmpl w:val="66C28B04"/>
    <w:lvl w:ilvl="0" w:tplc="AE72D3F8">
      <w:start w:val="9"/>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58BB4B37"/>
    <w:multiLevelType w:val="multilevel"/>
    <w:tmpl w:val="82C2DD00"/>
    <w:lvl w:ilvl="0">
      <w:start w:val="314"/>
      <w:numFmt w:val="decimal"/>
      <w:lvlText w:val="%1"/>
      <w:lvlJc w:val="left"/>
      <w:pPr>
        <w:ind w:left="540" w:hanging="540"/>
      </w:pPr>
      <w:rPr>
        <w:rFonts w:hint="default"/>
      </w:rPr>
    </w:lvl>
    <w:lvl w:ilvl="1">
      <w:start w:val="1"/>
      <w:numFmt w:val="decimal"/>
      <w:lvlText w:val="%1.%2"/>
      <w:lvlJc w:val="left"/>
      <w:pPr>
        <w:ind w:left="670" w:hanging="540"/>
      </w:pPr>
      <w:rPr>
        <w:rFonts w:hint="default"/>
      </w:rPr>
    </w:lvl>
    <w:lvl w:ilvl="2">
      <w:start w:val="1"/>
      <w:numFmt w:val="decimal"/>
      <w:lvlText w:val="%1.%2.%3"/>
      <w:lvlJc w:val="left"/>
      <w:pPr>
        <w:ind w:left="980" w:hanging="720"/>
      </w:pPr>
      <w:rPr>
        <w:rFonts w:hint="default"/>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840" w:hanging="1800"/>
      </w:pPr>
      <w:rPr>
        <w:rFonts w:hint="default"/>
      </w:rPr>
    </w:lvl>
  </w:abstractNum>
  <w:abstractNum w:abstractNumId="46" w15:restartNumberingAfterBreak="0">
    <w:nsid w:val="597A6A7E"/>
    <w:multiLevelType w:val="hybridMultilevel"/>
    <w:tmpl w:val="51383FFA"/>
    <w:lvl w:ilvl="0" w:tplc="EF5E7884">
      <w:start w:val="1"/>
      <w:numFmt w:val="lowerRoman"/>
      <w:lvlText w:val="%1)"/>
      <w:lvlJc w:val="left"/>
      <w:pPr>
        <w:ind w:left="1210" w:hanging="721"/>
      </w:pPr>
      <w:rPr>
        <w:rFonts w:ascii="Microsoft Sans Serif" w:eastAsia="Microsoft Sans Serif" w:hAnsi="Microsoft Sans Serif" w:cs="Microsoft Sans Serif" w:hint="default"/>
        <w:b w:val="0"/>
        <w:bCs w:val="0"/>
        <w:i w:val="0"/>
        <w:iCs w:val="0"/>
        <w:spacing w:val="-2"/>
        <w:w w:val="99"/>
        <w:sz w:val="22"/>
        <w:szCs w:val="22"/>
        <w:lang w:val="en-US" w:eastAsia="en-US" w:bidi="ar-SA"/>
      </w:rPr>
    </w:lvl>
    <w:lvl w:ilvl="1" w:tplc="CF347596">
      <w:numFmt w:val="bullet"/>
      <w:lvlText w:val="•"/>
      <w:lvlJc w:val="left"/>
      <w:pPr>
        <w:ind w:left="2216" w:hanging="721"/>
      </w:pPr>
      <w:rPr>
        <w:rFonts w:hint="default"/>
        <w:lang w:val="en-US" w:eastAsia="en-US" w:bidi="ar-SA"/>
      </w:rPr>
    </w:lvl>
    <w:lvl w:ilvl="2" w:tplc="69B6DC30">
      <w:numFmt w:val="bullet"/>
      <w:lvlText w:val="•"/>
      <w:lvlJc w:val="left"/>
      <w:pPr>
        <w:ind w:left="3212" w:hanging="721"/>
      </w:pPr>
      <w:rPr>
        <w:rFonts w:hint="default"/>
        <w:lang w:val="en-US" w:eastAsia="en-US" w:bidi="ar-SA"/>
      </w:rPr>
    </w:lvl>
    <w:lvl w:ilvl="3" w:tplc="C3B0B242">
      <w:numFmt w:val="bullet"/>
      <w:lvlText w:val="•"/>
      <w:lvlJc w:val="left"/>
      <w:pPr>
        <w:ind w:left="4209" w:hanging="721"/>
      </w:pPr>
      <w:rPr>
        <w:rFonts w:hint="default"/>
        <w:lang w:val="en-US" w:eastAsia="en-US" w:bidi="ar-SA"/>
      </w:rPr>
    </w:lvl>
    <w:lvl w:ilvl="4" w:tplc="1BC82998">
      <w:numFmt w:val="bullet"/>
      <w:lvlText w:val="•"/>
      <w:lvlJc w:val="left"/>
      <w:pPr>
        <w:ind w:left="5205" w:hanging="721"/>
      </w:pPr>
      <w:rPr>
        <w:rFonts w:hint="default"/>
        <w:lang w:val="en-US" w:eastAsia="en-US" w:bidi="ar-SA"/>
      </w:rPr>
    </w:lvl>
    <w:lvl w:ilvl="5" w:tplc="07046C04">
      <w:numFmt w:val="bullet"/>
      <w:lvlText w:val="•"/>
      <w:lvlJc w:val="left"/>
      <w:pPr>
        <w:ind w:left="6202" w:hanging="721"/>
      </w:pPr>
      <w:rPr>
        <w:rFonts w:hint="default"/>
        <w:lang w:val="en-US" w:eastAsia="en-US" w:bidi="ar-SA"/>
      </w:rPr>
    </w:lvl>
    <w:lvl w:ilvl="6" w:tplc="4C629918">
      <w:numFmt w:val="bullet"/>
      <w:lvlText w:val="•"/>
      <w:lvlJc w:val="left"/>
      <w:pPr>
        <w:ind w:left="7198" w:hanging="721"/>
      </w:pPr>
      <w:rPr>
        <w:rFonts w:hint="default"/>
        <w:lang w:val="en-US" w:eastAsia="en-US" w:bidi="ar-SA"/>
      </w:rPr>
    </w:lvl>
    <w:lvl w:ilvl="7" w:tplc="BC3AA5CA">
      <w:numFmt w:val="bullet"/>
      <w:lvlText w:val="•"/>
      <w:lvlJc w:val="left"/>
      <w:pPr>
        <w:ind w:left="8194" w:hanging="721"/>
      </w:pPr>
      <w:rPr>
        <w:rFonts w:hint="default"/>
        <w:lang w:val="en-US" w:eastAsia="en-US" w:bidi="ar-SA"/>
      </w:rPr>
    </w:lvl>
    <w:lvl w:ilvl="8" w:tplc="A9943520">
      <w:numFmt w:val="bullet"/>
      <w:lvlText w:val="•"/>
      <w:lvlJc w:val="left"/>
      <w:pPr>
        <w:ind w:left="9191" w:hanging="721"/>
      </w:pPr>
      <w:rPr>
        <w:rFonts w:hint="default"/>
        <w:lang w:val="en-US" w:eastAsia="en-US" w:bidi="ar-SA"/>
      </w:rPr>
    </w:lvl>
  </w:abstractNum>
  <w:abstractNum w:abstractNumId="47" w15:restartNumberingAfterBreak="0">
    <w:nsid w:val="5A5E2365"/>
    <w:multiLevelType w:val="hybridMultilevel"/>
    <w:tmpl w:val="27BE103C"/>
    <w:lvl w:ilvl="0" w:tplc="08CE23FA">
      <w:start w:val="1"/>
      <w:numFmt w:val="lowerLetter"/>
      <w:lvlText w:val="%1."/>
      <w:lvlJc w:val="left"/>
      <w:pPr>
        <w:ind w:left="1037" w:hanging="42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98706756">
      <w:numFmt w:val="bullet"/>
      <w:lvlText w:val="•"/>
      <w:lvlJc w:val="left"/>
      <w:pPr>
        <w:ind w:left="2054" w:hanging="423"/>
      </w:pPr>
      <w:rPr>
        <w:rFonts w:hint="default"/>
        <w:lang w:val="en-US" w:eastAsia="en-US" w:bidi="ar-SA"/>
      </w:rPr>
    </w:lvl>
    <w:lvl w:ilvl="2" w:tplc="D174E874">
      <w:numFmt w:val="bullet"/>
      <w:lvlText w:val="•"/>
      <w:lvlJc w:val="left"/>
      <w:pPr>
        <w:ind w:left="3068" w:hanging="423"/>
      </w:pPr>
      <w:rPr>
        <w:rFonts w:hint="default"/>
        <w:lang w:val="en-US" w:eastAsia="en-US" w:bidi="ar-SA"/>
      </w:rPr>
    </w:lvl>
    <w:lvl w:ilvl="3" w:tplc="3AF071C6">
      <w:numFmt w:val="bullet"/>
      <w:lvlText w:val="•"/>
      <w:lvlJc w:val="left"/>
      <w:pPr>
        <w:ind w:left="4083" w:hanging="423"/>
      </w:pPr>
      <w:rPr>
        <w:rFonts w:hint="default"/>
        <w:lang w:val="en-US" w:eastAsia="en-US" w:bidi="ar-SA"/>
      </w:rPr>
    </w:lvl>
    <w:lvl w:ilvl="4" w:tplc="172AF58A">
      <w:numFmt w:val="bullet"/>
      <w:lvlText w:val="•"/>
      <w:lvlJc w:val="left"/>
      <w:pPr>
        <w:ind w:left="5097" w:hanging="423"/>
      </w:pPr>
      <w:rPr>
        <w:rFonts w:hint="default"/>
        <w:lang w:val="en-US" w:eastAsia="en-US" w:bidi="ar-SA"/>
      </w:rPr>
    </w:lvl>
    <w:lvl w:ilvl="5" w:tplc="43DC9FF8">
      <w:numFmt w:val="bullet"/>
      <w:lvlText w:val="•"/>
      <w:lvlJc w:val="left"/>
      <w:pPr>
        <w:ind w:left="6112" w:hanging="423"/>
      </w:pPr>
      <w:rPr>
        <w:rFonts w:hint="default"/>
        <w:lang w:val="en-US" w:eastAsia="en-US" w:bidi="ar-SA"/>
      </w:rPr>
    </w:lvl>
    <w:lvl w:ilvl="6" w:tplc="799A9BF6">
      <w:numFmt w:val="bullet"/>
      <w:lvlText w:val="•"/>
      <w:lvlJc w:val="left"/>
      <w:pPr>
        <w:ind w:left="7126" w:hanging="423"/>
      </w:pPr>
      <w:rPr>
        <w:rFonts w:hint="default"/>
        <w:lang w:val="en-US" w:eastAsia="en-US" w:bidi="ar-SA"/>
      </w:rPr>
    </w:lvl>
    <w:lvl w:ilvl="7" w:tplc="B9E079D8">
      <w:numFmt w:val="bullet"/>
      <w:lvlText w:val="•"/>
      <w:lvlJc w:val="left"/>
      <w:pPr>
        <w:ind w:left="8140" w:hanging="423"/>
      </w:pPr>
      <w:rPr>
        <w:rFonts w:hint="default"/>
        <w:lang w:val="en-US" w:eastAsia="en-US" w:bidi="ar-SA"/>
      </w:rPr>
    </w:lvl>
    <w:lvl w:ilvl="8" w:tplc="E814EBD4">
      <w:numFmt w:val="bullet"/>
      <w:lvlText w:val="•"/>
      <w:lvlJc w:val="left"/>
      <w:pPr>
        <w:ind w:left="9155" w:hanging="423"/>
      </w:pPr>
      <w:rPr>
        <w:rFonts w:hint="default"/>
        <w:lang w:val="en-US" w:eastAsia="en-US" w:bidi="ar-SA"/>
      </w:rPr>
    </w:lvl>
  </w:abstractNum>
  <w:abstractNum w:abstractNumId="48" w15:restartNumberingAfterBreak="0">
    <w:nsid w:val="5ACA34AF"/>
    <w:multiLevelType w:val="hybridMultilevel"/>
    <w:tmpl w:val="CEFE8DB0"/>
    <w:lvl w:ilvl="0" w:tplc="1988C76E">
      <w:start w:val="1"/>
      <w:numFmt w:val="lowerRoman"/>
      <w:lvlText w:val="%1)"/>
      <w:lvlJc w:val="left"/>
      <w:pPr>
        <w:ind w:left="1393"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1" w:tplc="716CCF92">
      <w:numFmt w:val="bullet"/>
      <w:lvlText w:val="•"/>
      <w:lvlJc w:val="left"/>
      <w:pPr>
        <w:ind w:left="2378" w:hanging="543"/>
      </w:pPr>
      <w:rPr>
        <w:rFonts w:hint="default"/>
        <w:lang w:val="en-US" w:eastAsia="en-US" w:bidi="ar-SA"/>
      </w:rPr>
    </w:lvl>
    <w:lvl w:ilvl="2" w:tplc="A39AE67A">
      <w:numFmt w:val="bullet"/>
      <w:lvlText w:val="•"/>
      <w:lvlJc w:val="left"/>
      <w:pPr>
        <w:ind w:left="3356" w:hanging="543"/>
      </w:pPr>
      <w:rPr>
        <w:rFonts w:hint="default"/>
        <w:lang w:val="en-US" w:eastAsia="en-US" w:bidi="ar-SA"/>
      </w:rPr>
    </w:lvl>
    <w:lvl w:ilvl="3" w:tplc="72BC2988">
      <w:numFmt w:val="bullet"/>
      <w:lvlText w:val="•"/>
      <w:lvlJc w:val="left"/>
      <w:pPr>
        <w:ind w:left="4335" w:hanging="543"/>
      </w:pPr>
      <w:rPr>
        <w:rFonts w:hint="default"/>
        <w:lang w:val="en-US" w:eastAsia="en-US" w:bidi="ar-SA"/>
      </w:rPr>
    </w:lvl>
    <w:lvl w:ilvl="4" w:tplc="C9E27B8E">
      <w:numFmt w:val="bullet"/>
      <w:lvlText w:val="•"/>
      <w:lvlJc w:val="left"/>
      <w:pPr>
        <w:ind w:left="5313" w:hanging="543"/>
      </w:pPr>
      <w:rPr>
        <w:rFonts w:hint="default"/>
        <w:lang w:val="en-US" w:eastAsia="en-US" w:bidi="ar-SA"/>
      </w:rPr>
    </w:lvl>
    <w:lvl w:ilvl="5" w:tplc="679640A2">
      <w:numFmt w:val="bullet"/>
      <w:lvlText w:val="•"/>
      <w:lvlJc w:val="left"/>
      <w:pPr>
        <w:ind w:left="6292" w:hanging="543"/>
      </w:pPr>
      <w:rPr>
        <w:rFonts w:hint="default"/>
        <w:lang w:val="en-US" w:eastAsia="en-US" w:bidi="ar-SA"/>
      </w:rPr>
    </w:lvl>
    <w:lvl w:ilvl="6" w:tplc="00261A58">
      <w:numFmt w:val="bullet"/>
      <w:lvlText w:val="•"/>
      <w:lvlJc w:val="left"/>
      <w:pPr>
        <w:ind w:left="7270" w:hanging="543"/>
      </w:pPr>
      <w:rPr>
        <w:rFonts w:hint="default"/>
        <w:lang w:val="en-US" w:eastAsia="en-US" w:bidi="ar-SA"/>
      </w:rPr>
    </w:lvl>
    <w:lvl w:ilvl="7" w:tplc="F06CF83C">
      <w:numFmt w:val="bullet"/>
      <w:lvlText w:val="•"/>
      <w:lvlJc w:val="left"/>
      <w:pPr>
        <w:ind w:left="8248" w:hanging="543"/>
      </w:pPr>
      <w:rPr>
        <w:rFonts w:hint="default"/>
        <w:lang w:val="en-US" w:eastAsia="en-US" w:bidi="ar-SA"/>
      </w:rPr>
    </w:lvl>
    <w:lvl w:ilvl="8" w:tplc="B674F468">
      <w:numFmt w:val="bullet"/>
      <w:lvlText w:val="•"/>
      <w:lvlJc w:val="left"/>
      <w:pPr>
        <w:ind w:left="9227" w:hanging="543"/>
      </w:pPr>
      <w:rPr>
        <w:rFonts w:hint="default"/>
        <w:lang w:val="en-US" w:eastAsia="en-US" w:bidi="ar-SA"/>
      </w:rPr>
    </w:lvl>
  </w:abstractNum>
  <w:abstractNum w:abstractNumId="49" w15:restartNumberingAfterBreak="0">
    <w:nsid w:val="5B3D0C62"/>
    <w:multiLevelType w:val="multilevel"/>
    <w:tmpl w:val="8E640846"/>
    <w:lvl w:ilvl="0">
      <w:start w:val="305"/>
      <w:numFmt w:val="decimal"/>
      <w:lvlText w:val="%1"/>
      <w:lvlJc w:val="left"/>
      <w:pPr>
        <w:ind w:left="810" w:hanging="810"/>
      </w:pPr>
      <w:rPr>
        <w:rFonts w:hint="default"/>
      </w:rPr>
    </w:lvl>
    <w:lvl w:ilvl="1">
      <w:start w:val="2"/>
      <w:numFmt w:val="decimal"/>
      <w:lvlText w:val="%1.%2"/>
      <w:lvlJc w:val="left"/>
      <w:pPr>
        <w:ind w:left="853" w:hanging="810"/>
      </w:pPr>
      <w:rPr>
        <w:rFonts w:hint="default"/>
      </w:rPr>
    </w:lvl>
    <w:lvl w:ilvl="2">
      <w:start w:val="1"/>
      <w:numFmt w:val="decimal"/>
      <w:lvlText w:val="%1.%2.%3"/>
      <w:lvlJc w:val="left"/>
      <w:pPr>
        <w:ind w:left="896" w:hanging="810"/>
      </w:pPr>
      <w:rPr>
        <w:rFonts w:hint="default"/>
      </w:rPr>
    </w:lvl>
    <w:lvl w:ilvl="3">
      <w:start w:val="7"/>
      <w:numFmt w:val="decimal"/>
      <w:lvlText w:val="%1.%2.%3.%4"/>
      <w:lvlJc w:val="left"/>
      <w:pPr>
        <w:ind w:left="939" w:hanging="810"/>
      </w:pPr>
      <w:rPr>
        <w:rFonts w:hint="default"/>
      </w:rPr>
    </w:lvl>
    <w:lvl w:ilvl="4">
      <w:start w:val="1"/>
      <w:numFmt w:val="decimal"/>
      <w:lvlText w:val="%1.%2.%3.%4.%5"/>
      <w:lvlJc w:val="left"/>
      <w:pPr>
        <w:ind w:left="1252" w:hanging="1080"/>
      </w:pPr>
      <w:rPr>
        <w:rFonts w:hint="default"/>
      </w:rPr>
    </w:lvl>
    <w:lvl w:ilvl="5">
      <w:start w:val="1"/>
      <w:numFmt w:val="decimal"/>
      <w:lvlText w:val="%1.%2.%3.%4.%5.%6"/>
      <w:lvlJc w:val="left"/>
      <w:pPr>
        <w:ind w:left="1295" w:hanging="1080"/>
      </w:pPr>
      <w:rPr>
        <w:rFonts w:hint="default"/>
      </w:rPr>
    </w:lvl>
    <w:lvl w:ilvl="6">
      <w:start w:val="1"/>
      <w:numFmt w:val="decimal"/>
      <w:lvlText w:val="%1.%2.%3.%4.%5.%6.%7"/>
      <w:lvlJc w:val="left"/>
      <w:pPr>
        <w:ind w:left="1698" w:hanging="1440"/>
      </w:pPr>
      <w:rPr>
        <w:rFonts w:hint="default"/>
      </w:rPr>
    </w:lvl>
    <w:lvl w:ilvl="7">
      <w:start w:val="1"/>
      <w:numFmt w:val="decimal"/>
      <w:lvlText w:val="%1.%2.%3.%4.%5.%6.%7.%8"/>
      <w:lvlJc w:val="left"/>
      <w:pPr>
        <w:ind w:left="1741" w:hanging="1440"/>
      </w:pPr>
      <w:rPr>
        <w:rFonts w:hint="default"/>
      </w:rPr>
    </w:lvl>
    <w:lvl w:ilvl="8">
      <w:start w:val="1"/>
      <w:numFmt w:val="decimal"/>
      <w:lvlText w:val="%1.%2.%3.%4.%5.%6.%7.%8.%9"/>
      <w:lvlJc w:val="left"/>
      <w:pPr>
        <w:ind w:left="1784" w:hanging="1440"/>
      </w:pPr>
      <w:rPr>
        <w:rFonts w:hint="default"/>
      </w:rPr>
    </w:lvl>
  </w:abstractNum>
  <w:abstractNum w:abstractNumId="50" w15:restartNumberingAfterBreak="0">
    <w:nsid w:val="62482A32"/>
    <w:multiLevelType w:val="hybridMultilevel"/>
    <w:tmpl w:val="15C6B418"/>
    <w:lvl w:ilvl="0" w:tplc="730C3632">
      <w:start w:val="1"/>
      <w:numFmt w:val="lowerLetter"/>
      <w:lvlText w:val="%1."/>
      <w:lvlJc w:val="left"/>
      <w:pPr>
        <w:ind w:left="1037"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961AE132">
      <w:numFmt w:val="bullet"/>
      <w:lvlText w:val="•"/>
      <w:lvlJc w:val="left"/>
      <w:pPr>
        <w:ind w:left="2054" w:hanging="360"/>
      </w:pPr>
      <w:rPr>
        <w:rFonts w:hint="default"/>
        <w:lang w:val="en-US" w:eastAsia="en-US" w:bidi="ar-SA"/>
      </w:rPr>
    </w:lvl>
    <w:lvl w:ilvl="2" w:tplc="C27A7986">
      <w:numFmt w:val="bullet"/>
      <w:lvlText w:val="•"/>
      <w:lvlJc w:val="left"/>
      <w:pPr>
        <w:ind w:left="3068" w:hanging="360"/>
      </w:pPr>
      <w:rPr>
        <w:rFonts w:hint="default"/>
        <w:lang w:val="en-US" w:eastAsia="en-US" w:bidi="ar-SA"/>
      </w:rPr>
    </w:lvl>
    <w:lvl w:ilvl="3" w:tplc="6ECC0996">
      <w:numFmt w:val="bullet"/>
      <w:lvlText w:val="•"/>
      <w:lvlJc w:val="left"/>
      <w:pPr>
        <w:ind w:left="4083" w:hanging="360"/>
      </w:pPr>
      <w:rPr>
        <w:rFonts w:hint="default"/>
        <w:lang w:val="en-US" w:eastAsia="en-US" w:bidi="ar-SA"/>
      </w:rPr>
    </w:lvl>
    <w:lvl w:ilvl="4" w:tplc="427E49E2">
      <w:numFmt w:val="bullet"/>
      <w:lvlText w:val="•"/>
      <w:lvlJc w:val="left"/>
      <w:pPr>
        <w:ind w:left="5097" w:hanging="360"/>
      </w:pPr>
      <w:rPr>
        <w:rFonts w:hint="default"/>
        <w:lang w:val="en-US" w:eastAsia="en-US" w:bidi="ar-SA"/>
      </w:rPr>
    </w:lvl>
    <w:lvl w:ilvl="5" w:tplc="F98C2EE6">
      <w:numFmt w:val="bullet"/>
      <w:lvlText w:val="•"/>
      <w:lvlJc w:val="left"/>
      <w:pPr>
        <w:ind w:left="6112" w:hanging="360"/>
      </w:pPr>
      <w:rPr>
        <w:rFonts w:hint="default"/>
        <w:lang w:val="en-US" w:eastAsia="en-US" w:bidi="ar-SA"/>
      </w:rPr>
    </w:lvl>
    <w:lvl w:ilvl="6" w:tplc="BE6A711E">
      <w:numFmt w:val="bullet"/>
      <w:lvlText w:val="•"/>
      <w:lvlJc w:val="left"/>
      <w:pPr>
        <w:ind w:left="7126" w:hanging="360"/>
      </w:pPr>
      <w:rPr>
        <w:rFonts w:hint="default"/>
        <w:lang w:val="en-US" w:eastAsia="en-US" w:bidi="ar-SA"/>
      </w:rPr>
    </w:lvl>
    <w:lvl w:ilvl="7" w:tplc="17DCA18E">
      <w:numFmt w:val="bullet"/>
      <w:lvlText w:val="•"/>
      <w:lvlJc w:val="left"/>
      <w:pPr>
        <w:ind w:left="8140" w:hanging="360"/>
      </w:pPr>
      <w:rPr>
        <w:rFonts w:hint="default"/>
        <w:lang w:val="en-US" w:eastAsia="en-US" w:bidi="ar-SA"/>
      </w:rPr>
    </w:lvl>
    <w:lvl w:ilvl="8" w:tplc="63F8B6A2">
      <w:numFmt w:val="bullet"/>
      <w:lvlText w:val="•"/>
      <w:lvlJc w:val="left"/>
      <w:pPr>
        <w:ind w:left="9155" w:hanging="360"/>
      </w:pPr>
      <w:rPr>
        <w:rFonts w:hint="default"/>
        <w:lang w:val="en-US" w:eastAsia="en-US" w:bidi="ar-SA"/>
      </w:rPr>
    </w:lvl>
  </w:abstractNum>
  <w:abstractNum w:abstractNumId="51" w15:restartNumberingAfterBreak="0">
    <w:nsid w:val="62B1692D"/>
    <w:multiLevelType w:val="hybridMultilevel"/>
    <w:tmpl w:val="53BE234A"/>
    <w:lvl w:ilvl="0" w:tplc="49084686">
      <w:start w:val="1"/>
      <w:numFmt w:val="lowerLetter"/>
      <w:lvlText w:val="%1)"/>
      <w:lvlJc w:val="left"/>
      <w:pPr>
        <w:ind w:left="1393" w:hanging="543"/>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EAA43C02">
      <w:numFmt w:val="bullet"/>
      <w:lvlText w:val="•"/>
      <w:lvlJc w:val="left"/>
      <w:pPr>
        <w:ind w:left="2378" w:hanging="543"/>
      </w:pPr>
      <w:rPr>
        <w:rFonts w:hint="default"/>
        <w:lang w:val="en-US" w:eastAsia="en-US" w:bidi="ar-SA"/>
      </w:rPr>
    </w:lvl>
    <w:lvl w:ilvl="2" w:tplc="948C3C9E">
      <w:numFmt w:val="bullet"/>
      <w:lvlText w:val="•"/>
      <w:lvlJc w:val="left"/>
      <w:pPr>
        <w:ind w:left="3356" w:hanging="543"/>
      </w:pPr>
      <w:rPr>
        <w:rFonts w:hint="default"/>
        <w:lang w:val="en-US" w:eastAsia="en-US" w:bidi="ar-SA"/>
      </w:rPr>
    </w:lvl>
    <w:lvl w:ilvl="3" w:tplc="F9CEFC06">
      <w:numFmt w:val="bullet"/>
      <w:lvlText w:val="•"/>
      <w:lvlJc w:val="left"/>
      <w:pPr>
        <w:ind w:left="4335" w:hanging="543"/>
      </w:pPr>
      <w:rPr>
        <w:rFonts w:hint="default"/>
        <w:lang w:val="en-US" w:eastAsia="en-US" w:bidi="ar-SA"/>
      </w:rPr>
    </w:lvl>
    <w:lvl w:ilvl="4" w:tplc="236896C0">
      <w:numFmt w:val="bullet"/>
      <w:lvlText w:val="•"/>
      <w:lvlJc w:val="left"/>
      <w:pPr>
        <w:ind w:left="5313" w:hanging="543"/>
      </w:pPr>
      <w:rPr>
        <w:rFonts w:hint="default"/>
        <w:lang w:val="en-US" w:eastAsia="en-US" w:bidi="ar-SA"/>
      </w:rPr>
    </w:lvl>
    <w:lvl w:ilvl="5" w:tplc="EB62AC7A">
      <w:numFmt w:val="bullet"/>
      <w:lvlText w:val="•"/>
      <w:lvlJc w:val="left"/>
      <w:pPr>
        <w:ind w:left="6292" w:hanging="543"/>
      </w:pPr>
      <w:rPr>
        <w:rFonts w:hint="default"/>
        <w:lang w:val="en-US" w:eastAsia="en-US" w:bidi="ar-SA"/>
      </w:rPr>
    </w:lvl>
    <w:lvl w:ilvl="6" w:tplc="59801F84">
      <w:numFmt w:val="bullet"/>
      <w:lvlText w:val="•"/>
      <w:lvlJc w:val="left"/>
      <w:pPr>
        <w:ind w:left="7270" w:hanging="543"/>
      </w:pPr>
      <w:rPr>
        <w:rFonts w:hint="default"/>
        <w:lang w:val="en-US" w:eastAsia="en-US" w:bidi="ar-SA"/>
      </w:rPr>
    </w:lvl>
    <w:lvl w:ilvl="7" w:tplc="774E7A50">
      <w:numFmt w:val="bullet"/>
      <w:lvlText w:val="•"/>
      <w:lvlJc w:val="left"/>
      <w:pPr>
        <w:ind w:left="8248" w:hanging="543"/>
      </w:pPr>
      <w:rPr>
        <w:rFonts w:hint="default"/>
        <w:lang w:val="en-US" w:eastAsia="en-US" w:bidi="ar-SA"/>
      </w:rPr>
    </w:lvl>
    <w:lvl w:ilvl="8" w:tplc="C2B07DD2">
      <w:numFmt w:val="bullet"/>
      <w:lvlText w:val="•"/>
      <w:lvlJc w:val="left"/>
      <w:pPr>
        <w:ind w:left="9227" w:hanging="543"/>
      </w:pPr>
      <w:rPr>
        <w:rFonts w:hint="default"/>
        <w:lang w:val="en-US" w:eastAsia="en-US" w:bidi="ar-SA"/>
      </w:rPr>
    </w:lvl>
  </w:abstractNum>
  <w:abstractNum w:abstractNumId="52" w15:restartNumberingAfterBreak="0">
    <w:nsid w:val="63643753"/>
    <w:multiLevelType w:val="multilevel"/>
    <w:tmpl w:val="A754C490"/>
    <w:lvl w:ilvl="0">
      <w:start w:val="305"/>
      <w:numFmt w:val="decimal"/>
      <w:lvlText w:val="%1"/>
      <w:lvlJc w:val="left"/>
      <w:pPr>
        <w:ind w:left="645" w:hanging="645"/>
      </w:pPr>
      <w:rPr>
        <w:rFonts w:hint="default"/>
      </w:rPr>
    </w:lvl>
    <w:lvl w:ilvl="1">
      <w:start w:val="7"/>
      <w:numFmt w:val="decimal"/>
      <w:lvlText w:val="%1.%2"/>
      <w:lvlJc w:val="left"/>
      <w:pPr>
        <w:ind w:left="710" w:hanging="645"/>
      </w:pPr>
      <w:rPr>
        <w:rFonts w:hint="default"/>
      </w:rPr>
    </w:lvl>
    <w:lvl w:ilvl="2">
      <w:start w:val="1"/>
      <w:numFmt w:val="decimal"/>
      <w:lvlText w:val="%1.%2.%3"/>
      <w:lvlJc w:val="left"/>
      <w:pPr>
        <w:ind w:left="850" w:hanging="720"/>
      </w:pPr>
      <w:rPr>
        <w:rFonts w:hint="default"/>
        <w:b/>
        <w:bCs/>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1960" w:hanging="1440"/>
      </w:pPr>
      <w:rPr>
        <w:rFonts w:hint="default"/>
      </w:rPr>
    </w:lvl>
  </w:abstractNum>
  <w:abstractNum w:abstractNumId="53" w15:restartNumberingAfterBreak="0">
    <w:nsid w:val="64294A5A"/>
    <w:multiLevelType w:val="multilevel"/>
    <w:tmpl w:val="6BD40F70"/>
    <w:lvl w:ilvl="0">
      <w:start w:val="312"/>
      <w:numFmt w:val="decimal"/>
      <w:lvlText w:val="%1"/>
      <w:lvlJc w:val="left"/>
      <w:pPr>
        <w:ind w:left="480" w:hanging="480"/>
      </w:pPr>
      <w:rPr>
        <w:rFonts w:hint="default"/>
      </w:rPr>
    </w:lvl>
    <w:lvl w:ilvl="1">
      <w:start w:val="2"/>
      <w:numFmt w:val="decimal"/>
      <w:lvlText w:val="%1.%2"/>
      <w:lvlJc w:val="left"/>
      <w:pPr>
        <w:ind w:left="610" w:hanging="480"/>
      </w:pPr>
      <w:rPr>
        <w:rFonts w:hint="default"/>
        <w:b/>
        <w:bCs/>
      </w:rPr>
    </w:lvl>
    <w:lvl w:ilvl="2">
      <w:start w:val="1"/>
      <w:numFmt w:val="decimal"/>
      <w:lvlText w:val="%1.%2.%3"/>
      <w:lvlJc w:val="left"/>
      <w:pPr>
        <w:ind w:left="980" w:hanging="720"/>
      </w:pPr>
      <w:rPr>
        <w:rFonts w:hint="default"/>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480" w:hanging="1440"/>
      </w:pPr>
      <w:rPr>
        <w:rFonts w:hint="default"/>
      </w:rPr>
    </w:lvl>
  </w:abstractNum>
  <w:abstractNum w:abstractNumId="54" w15:restartNumberingAfterBreak="0">
    <w:nsid w:val="6C7C2F71"/>
    <w:multiLevelType w:val="hybridMultilevel"/>
    <w:tmpl w:val="E13087F0"/>
    <w:lvl w:ilvl="0" w:tplc="980EC82E">
      <w:start w:val="1"/>
      <w:numFmt w:val="decimal"/>
      <w:pStyle w:val="List2"/>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ED40B29"/>
    <w:multiLevelType w:val="hybridMultilevel"/>
    <w:tmpl w:val="A9BC1F80"/>
    <w:lvl w:ilvl="0" w:tplc="FB9E62F2">
      <w:start w:val="1"/>
      <w:numFmt w:val="lowerLetter"/>
      <w:lvlText w:val="%1)"/>
      <w:lvlJc w:val="left"/>
      <w:pPr>
        <w:ind w:left="850"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5CDCC25E">
      <w:numFmt w:val="bullet"/>
      <w:lvlText w:val="•"/>
      <w:lvlJc w:val="left"/>
      <w:pPr>
        <w:ind w:left="1892" w:hanging="360"/>
      </w:pPr>
      <w:rPr>
        <w:rFonts w:hint="default"/>
        <w:lang w:val="en-US" w:eastAsia="en-US" w:bidi="ar-SA"/>
      </w:rPr>
    </w:lvl>
    <w:lvl w:ilvl="2" w:tplc="3B3CCE58">
      <w:numFmt w:val="bullet"/>
      <w:lvlText w:val="•"/>
      <w:lvlJc w:val="left"/>
      <w:pPr>
        <w:ind w:left="2924" w:hanging="360"/>
      </w:pPr>
      <w:rPr>
        <w:rFonts w:hint="default"/>
        <w:lang w:val="en-US" w:eastAsia="en-US" w:bidi="ar-SA"/>
      </w:rPr>
    </w:lvl>
    <w:lvl w:ilvl="3" w:tplc="A238E224">
      <w:numFmt w:val="bullet"/>
      <w:lvlText w:val="•"/>
      <w:lvlJc w:val="left"/>
      <w:pPr>
        <w:ind w:left="3957" w:hanging="360"/>
      </w:pPr>
      <w:rPr>
        <w:rFonts w:hint="default"/>
        <w:lang w:val="en-US" w:eastAsia="en-US" w:bidi="ar-SA"/>
      </w:rPr>
    </w:lvl>
    <w:lvl w:ilvl="4" w:tplc="1590AE1C">
      <w:numFmt w:val="bullet"/>
      <w:lvlText w:val="•"/>
      <w:lvlJc w:val="left"/>
      <w:pPr>
        <w:ind w:left="4989" w:hanging="360"/>
      </w:pPr>
      <w:rPr>
        <w:rFonts w:hint="default"/>
        <w:lang w:val="en-US" w:eastAsia="en-US" w:bidi="ar-SA"/>
      </w:rPr>
    </w:lvl>
    <w:lvl w:ilvl="5" w:tplc="D876BB76">
      <w:numFmt w:val="bullet"/>
      <w:lvlText w:val="•"/>
      <w:lvlJc w:val="left"/>
      <w:pPr>
        <w:ind w:left="6022" w:hanging="360"/>
      </w:pPr>
      <w:rPr>
        <w:rFonts w:hint="default"/>
        <w:lang w:val="en-US" w:eastAsia="en-US" w:bidi="ar-SA"/>
      </w:rPr>
    </w:lvl>
    <w:lvl w:ilvl="6" w:tplc="527A6392">
      <w:numFmt w:val="bullet"/>
      <w:lvlText w:val="•"/>
      <w:lvlJc w:val="left"/>
      <w:pPr>
        <w:ind w:left="7054" w:hanging="360"/>
      </w:pPr>
      <w:rPr>
        <w:rFonts w:hint="default"/>
        <w:lang w:val="en-US" w:eastAsia="en-US" w:bidi="ar-SA"/>
      </w:rPr>
    </w:lvl>
    <w:lvl w:ilvl="7" w:tplc="57C8031A">
      <w:numFmt w:val="bullet"/>
      <w:lvlText w:val="•"/>
      <w:lvlJc w:val="left"/>
      <w:pPr>
        <w:ind w:left="8086" w:hanging="360"/>
      </w:pPr>
      <w:rPr>
        <w:rFonts w:hint="default"/>
        <w:lang w:val="en-US" w:eastAsia="en-US" w:bidi="ar-SA"/>
      </w:rPr>
    </w:lvl>
    <w:lvl w:ilvl="8" w:tplc="73109AFA">
      <w:numFmt w:val="bullet"/>
      <w:lvlText w:val="•"/>
      <w:lvlJc w:val="left"/>
      <w:pPr>
        <w:ind w:left="9119" w:hanging="360"/>
      </w:pPr>
      <w:rPr>
        <w:rFonts w:hint="default"/>
        <w:lang w:val="en-US" w:eastAsia="en-US" w:bidi="ar-SA"/>
      </w:rPr>
    </w:lvl>
  </w:abstractNum>
  <w:abstractNum w:abstractNumId="56" w15:restartNumberingAfterBreak="0">
    <w:nsid w:val="70012EFB"/>
    <w:multiLevelType w:val="multilevel"/>
    <w:tmpl w:val="577E146A"/>
    <w:lvl w:ilvl="0">
      <w:start w:val="314"/>
      <w:numFmt w:val="decimal"/>
      <w:lvlText w:val="%1"/>
      <w:lvlJc w:val="left"/>
      <w:pPr>
        <w:ind w:left="1282" w:hanging="1153"/>
      </w:pPr>
      <w:rPr>
        <w:rFonts w:hint="default"/>
        <w:lang w:val="en-US" w:eastAsia="en-US" w:bidi="ar-SA"/>
      </w:rPr>
    </w:lvl>
    <w:lvl w:ilvl="1">
      <w:start w:val="2"/>
      <w:numFmt w:val="decimal"/>
      <w:lvlText w:val="%1.%2"/>
      <w:lvlJc w:val="left"/>
      <w:pPr>
        <w:ind w:left="1282" w:hanging="1153"/>
      </w:pPr>
      <w:rPr>
        <w:rFonts w:hint="default"/>
        <w:lang w:val="en-US" w:eastAsia="en-US" w:bidi="ar-SA"/>
      </w:rPr>
    </w:lvl>
    <w:lvl w:ilvl="2">
      <w:start w:val="2"/>
      <w:numFmt w:val="decimal"/>
      <w:lvlText w:val="%1.%2.%3"/>
      <w:lvlJc w:val="left"/>
      <w:pPr>
        <w:ind w:left="1282" w:hanging="1153"/>
      </w:pPr>
      <w:rPr>
        <w:rFonts w:ascii="Arial" w:eastAsia="Arial" w:hAnsi="Arial" w:cs="Arial" w:hint="default"/>
        <w:b/>
        <w:bCs/>
        <w:i w:val="0"/>
        <w:iCs w:val="0"/>
        <w:spacing w:val="-3"/>
        <w:w w:val="100"/>
        <w:sz w:val="22"/>
        <w:szCs w:val="22"/>
        <w:lang w:val="en-US" w:eastAsia="en-US" w:bidi="ar-SA"/>
      </w:rPr>
    </w:lvl>
    <w:lvl w:ilvl="3">
      <w:start w:val="1"/>
      <w:numFmt w:val="lowerRoman"/>
      <w:lvlText w:val="%4)"/>
      <w:lvlJc w:val="left"/>
      <w:pPr>
        <w:ind w:left="1935" w:hanging="543"/>
      </w:pPr>
      <w:rPr>
        <w:rFonts w:ascii="Microsoft Sans Serif" w:eastAsia="Microsoft Sans Serif" w:hAnsi="Microsoft Sans Serif" w:cs="Microsoft Sans Serif" w:hint="default"/>
        <w:b w:val="0"/>
        <w:bCs w:val="0"/>
        <w:i w:val="0"/>
        <w:iCs w:val="0"/>
        <w:spacing w:val="-2"/>
        <w:w w:val="97"/>
        <w:sz w:val="22"/>
        <w:szCs w:val="22"/>
        <w:lang w:val="en-US" w:eastAsia="en-US" w:bidi="ar-SA"/>
      </w:rPr>
    </w:lvl>
    <w:lvl w:ilvl="4">
      <w:numFmt w:val="bullet"/>
      <w:lvlText w:val="•"/>
      <w:lvlJc w:val="left"/>
      <w:pPr>
        <w:ind w:left="5021" w:hanging="543"/>
      </w:pPr>
      <w:rPr>
        <w:rFonts w:hint="default"/>
        <w:lang w:val="en-US" w:eastAsia="en-US" w:bidi="ar-SA"/>
      </w:rPr>
    </w:lvl>
    <w:lvl w:ilvl="5">
      <w:numFmt w:val="bullet"/>
      <w:lvlText w:val="•"/>
      <w:lvlJc w:val="left"/>
      <w:pPr>
        <w:ind w:left="6048" w:hanging="543"/>
      </w:pPr>
      <w:rPr>
        <w:rFonts w:hint="default"/>
        <w:lang w:val="en-US" w:eastAsia="en-US" w:bidi="ar-SA"/>
      </w:rPr>
    </w:lvl>
    <w:lvl w:ilvl="6">
      <w:numFmt w:val="bullet"/>
      <w:lvlText w:val="•"/>
      <w:lvlJc w:val="left"/>
      <w:pPr>
        <w:ind w:left="7075" w:hanging="543"/>
      </w:pPr>
      <w:rPr>
        <w:rFonts w:hint="default"/>
        <w:lang w:val="en-US" w:eastAsia="en-US" w:bidi="ar-SA"/>
      </w:rPr>
    </w:lvl>
    <w:lvl w:ilvl="7">
      <w:numFmt w:val="bullet"/>
      <w:lvlText w:val="•"/>
      <w:lvlJc w:val="left"/>
      <w:pPr>
        <w:ind w:left="8102" w:hanging="543"/>
      </w:pPr>
      <w:rPr>
        <w:rFonts w:hint="default"/>
        <w:lang w:val="en-US" w:eastAsia="en-US" w:bidi="ar-SA"/>
      </w:rPr>
    </w:lvl>
    <w:lvl w:ilvl="8">
      <w:numFmt w:val="bullet"/>
      <w:lvlText w:val="•"/>
      <w:lvlJc w:val="left"/>
      <w:pPr>
        <w:ind w:left="9129" w:hanging="543"/>
      </w:pPr>
      <w:rPr>
        <w:rFonts w:hint="default"/>
        <w:lang w:val="en-US" w:eastAsia="en-US" w:bidi="ar-SA"/>
      </w:rPr>
    </w:lvl>
  </w:abstractNum>
  <w:abstractNum w:abstractNumId="57" w15:restartNumberingAfterBreak="0">
    <w:nsid w:val="707B64D2"/>
    <w:multiLevelType w:val="hybridMultilevel"/>
    <w:tmpl w:val="760628D2"/>
    <w:lvl w:ilvl="0" w:tplc="FFFFFFFF">
      <w:start w:val="1"/>
      <w:numFmt w:val="lowerRoman"/>
      <w:lvlText w:val="%1."/>
      <w:lvlJc w:val="right"/>
      <w:pPr>
        <w:ind w:left="1440" w:hanging="720"/>
      </w:pPr>
      <w:rPr>
        <w:rFonts w:ascii="Arial" w:eastAsia="Times New Roman" w:hAnsi="Arial" w:cs="Arial"/>
        <w:b/>
        <w:color w:val="FF0000"/>
        <w:sz w:val="20"/>
        <w:szCs w:val="2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27F49B6"/>
    <w:multiLevelType w:val="multilevel"/>
    <w:tmpl w:val="427A95E2"/>
    <w:lvl w:ilvl="0">
      <w:start w:val="305"/>
      <w:numFmt w:val="decimal"/>
      <w:lvlText w:val="%1"/>
      <w:lvlJc w:val="left"/>
      <w:pPr>
        <w:ind w:left="720" w:hanging="720"/>
      </w:pPr>
      <w:rPr>
        <w:rFonts w:hint="default"/>
      </w:rPr>
    </w:lvl>
    <w:lvl w:ilvl="1">
      <w:start w:val="3"/>
      <w:numFmt w:val="decimal"/>
      <w:lvlText w:val="%1.%2"/>
      <w:lvlJc w:val="left"/>
      <w:pPr>
        <w:ind w:left="1693" w:hanging="720"/>
      </w:pPr>
      <w:rPr>
        <w:rFonts w:hint="default"/>
      </w:rPr>
    </w:lvl>
    <w:lvl w:ilvl="2">
      <w:start w:val="1"/>
      <w:numFmt w:val="decimal"/>
      <w:lvlText w:val="%1.%2.%3"/>
      <w:lvlJc w:val="left"/>
      <w:pPr>
        <w:ind w:left="2666" w:hanging="720"/>
      </w:pPr>
      <w:rPr>
        <w:rFonts w:hint="default"/>
      </w:rPr>
    </w:lvl>
    <w:lvl w:ilvl="3">
      <w:start w:val="1"/>
      <w:numFmt w:val="decimal"/>
      <w:lvlText w:val="%1.%2.%3.%4"/>
      <w:lvlJc w:val="left"/>
      <w:pPr>
        <w:ind w:left="3639" w:hanging="720"/>
      </w:pPr>
      <w:rPr>
        <w:rFonts w:hint="default"/>
      </w:rPr>
    </w:lvl>
    <w:lvl w:ilvl="4">
      <w:start w:val="1"/>
      <w:numFmt w:val="decimal"/>
      <w:lvlText w:val="%1.%2.%3.%4.%5"/>
      <w:lvlJc w:val="left"/>
      <w:pPr>
        <w:ind w:left="4972"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7278" w:hanging="1440"/>
      </w:pPr>
      <w:rPr>
        <w:rFonts w:hint="default"/>
      </w:rPr>
    </w:lvl>
    <w:lvl w:ilvl="7">
      <w:start w:val="1"/>
      <w:numFmt w:val="decimal"/>
      <w:lvlText w:val="%1.%2.%3.%4.%5.%6.%7.%8"/>
      <w:lvlJc w:val="left"/>
      <w:pPr>
        <w:ind w:left="8251" w:hanging="1440"/>
      </w:pPr>
      <w:rPr>
        <w:rFonts w:hint="default"/>
      </w:rPr>
    </w:lvl>
    <w:lvl w:ilvl="8">
      <w:start w:val="1"/>
      <w:numFmt w:val="decimal"/>
      <w:lvlText w:val="%1.%2.%3.%4.%5.%6.%7.%8.%9"/>
      <w:lvlJc w:val="left"/>
      <w:pPr>
        <w:ind w:left="9584" w:hanging="1800"/>
      </w:pPr>
      <w:rPr>
        <w:rFonts w:hint="default"/>
      </w:rPr>
    </w:lvl>
  </w:abstractNum>
  <w:abstractNum w:abstractNumId="59" w15:restartNumberingAfterBreak="0">
    <w:nsid w:val="72E91A24"/>
    <w:multiLevelType w:val="hybridMultilevel"/>
    <w:tmpl w:val="38ACA510"/>
    <w:lvl w:ilvl="0" w:tplc="D3B8EFD8">
      <w:start w:val="1"/>
      <w:numFmt w:val="lowerLetter"/>
      <w:lvlText w:val="%1."/>
      <w:lvlJc w:val="left"/>
      <w:pPr>
        <w:ind w:left="850"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CA8A9258">
      <w:numFmt w:val="bullet"/>
      <w:lvlText w:val="•"/>
      <w:lvlJc w:val="left"/>
      <w:pPr>
        <w:ind w:left="1892" w:hanging="360"/>
      </w:pPr>
      <w:rPr>
        <w:rFonts w:hint="default"/>
        <w:lang w:val="en-US" w:eastAsia="en-US" w:bidi="ar-SA"/>
      </w:rPr>
    </w:lvl>
    <w:lvl w:ilvl="2" w:tplc="BC323A1C">
      <w:numFmt w:val="bullet"/>
      <w:lvlText w:val="•"/>
      <w:lvlJc w:val="left"/>
      <w:pPr>
        <w:ind w:left="2924" w:hanging="360"/>
      </w:pPr>
      <w:rPr>
        <w:rFonts w:hint="default"/>
        <w:lang w:val="en-US" w:eastAsia="en-US" w:bidi="ar-SA"/>
      </w:rPr>
    </w:lvl>
    <w:lvl w:ilvl="3" w:tplc="9438ABEA">
      <w:numFmt w:val="bullet"/>
      <w:lvlText w:val="•"/>
      <w:lvlJc w:val="left"/>
      <w:pPr>
        <w:ind w:left="3957" w:hanging="360"/>
      </w:pPr>
      <w:rPr>
        <w:rFonts w:hint="default"/>
        <w:lang w:val="en-US" w:eastAsia="en-US" w:bidi="ar-SA"/>
      </w:rPr>
    </w:lvl>
    <w:lvl w:ilvl="4" w:tplc="9CEEF8BA">
      <w:numFmt w:val="bullet"/>
      <w:lvlText w:val="•"/>
      <w:lvlJc w:val="left"/>
      <w:pPr>
        <w:ind w:left="4989" w:hanging="360"/>
      </w:pPr>
      <w:rPr>
        <w:rFonts w:hint="default"/>
        <w:lang w:val="en-US" w:eastAsia="en-US" w:bidi="ar-SA"/>
      </w:rPr>
    </w:lvl>
    <w:lvl w:ilvl="5" w:tplc="A064BC10">
      <w:numFmt w:val="bullet"/>
      <w:lvlText w:val="•"/>
      <w:lvlJc w:val="left"/>
      <w:pPr>
        <w:ind w:left="6022" w:hanging="360"/>
      </w:pPr>
      <w:rPr>
        <w:rFonts w:hint="default"/>
        <w:lang w:val="en-US" w:eastAsia="en-US" w:bidi="ar-SA"/>
      </w:rPr>
    </w:lvl>
    <w:lvl w:ilvl="6" w:tplc="3C04EB32">
      <w:numFmt w:val="bullet"/>
      <w:lvlText w:val="•"/>
      <w:lvlJc w:val="left"/>
      <w:pPr>
        <w:ind w:left="7054" w:hanging="360"/>
      </w:pPr>
      <w:rPr>
        <w:rFonts w:hint="default"/>
        <w:lang w:val="en-US" w:eastAsia="en-US" w:bidi="ar-SA"/>
      </w:rPr>
    </w:lvl>
    <w:lvl w:ilvl="7" w:tplc="8E84F750">
      <w:numFmt w:val="bullet"/>
      <w:lvlText w:val="•"/>
      <w:lvlJc w:val="left"/>
      <w:pPr>
        <w:ind w:left="8086" w:hanging="360"/>
      </w:pPr>
      <w:rPr>
        <w:rFonts w:hint="default"/>
        <w:lang w:val="en-US" w:eastAsia="en-US" w:bidi="ar-SA"/>
      </w:rPr>
    </w:lvl>
    <w:lvl w:ilvl="8" w:tplc="83F86826">
      <w:numFmt w:val="bullet"/>
      <w:lvlText w:val="•"/>
      <w:lvlJc w:val="left"/>
      <w:pPr>
        <w:ind w:left="9119" w:hanging="360"/>
      </w:pPr>
      <w:rPr>
        <w:rFonts w:hint="default"/>
        <w:lang w:val="en-US" w:eastAsia="en-US" w:bidi="ar-SA"/>
      </w:rPr>
    </w:lvl>
  </w:abstractNum>
  <w:abstractNum w:abstractNumId="60" w15:restartNumberingAfterBreak="0">
    <w:nsid w:val="73ED1404"/>
    <w:multiLevelType w:val="hybridMultilevel"/>
    <w:tmpl w:val="C700CE6A"/>
    <w:lvl w:ilvl="0" w:tplc="AF68A656">
      <w:start w:val="2"/>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743B4C32"/>
    <w:multiLevelType w:val="hybridMultilevel"/>
    <w:tmpl w:val="AAF62054"/>
    <w:lvl w:ilvl="0" w:tplc="B61247B8">
      <w:start w:val="1"/>
      <w:numFmt w:val="lowerLetter"/>
      <w:lvlText w:val="%1."/>
      <w:lvlJc w:val="left"/>
      <w:pPr>
        <w:ind w:left="850" w:hanging="360"/>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D472D572">
      <w:numFmt w:val="bullet"/>
      <w:lvlText w:val="•"/>
      <w:lvlJc w:val="left"/>
      <w:pPr>
        <w:ind w:left="1892" w:hanging="360"/>
      </w:pPr>
      <w:rPr>
        <w:rFonts w:hint="default"/>
        <w:lang w:val="en-US" w:eastAsia="en-US" w:bidi="ar-SA"/>
      </w:rPr>
    </w:lvl>
    <w:lvl w:ilvl="2" w:tplc="FBBADBA8">
      <w:numFmt w:val="bullet"/>
      <w:lvlText w:val="•"/>
      <w:lvlJc w:val="left"/>
      <w:pPr>
        <w:ind w:left="2924" w:hanging="360"/>
      </w:pPr>
      <w:rPr>
        <w:rFonts w:hint="default"/>
        <w:lang w:val="en-US" w:eastAsia="en-US" w:bidi="ar-SA"/>
      </w:rPr>
    </w:lvl>
    <w:lvl w:ilvl="3" w:tplc="59AE03DA">
      <w:numFmt w:val="bullet"/>
      <w:lvlText w:val="•"/>
      <w:lvlJc w:val="left"/>
      <w:pPr>
        <w:ind w:left="3957" w:hanging="360"/>
      </w:pPr>
      <w:rPr>
        <w:rFonts w:hint="default"/>
        <w:lang w:val="en-US" w:eastAsia="en-US" w:bidi="ar-SA"/>
      </w:rPr>
    </w:lvl>
    <w:lvl w:ilvl="4" w:tplc="1DA839B6">
      <w:numFmt w:val="bullet"/>
      <w:lvlText w:val="•"/>
      <w:lvlJc w:val="left"/>
      <w:pPr>
        <w:ind w:left="4989" w:hanging="360"/>
      </w:pPr>
      <w:rPr>
        <w:rFonts w:hint="default"/>
        <w:lang w:val="en-US" w:eastAsia="en-US" w:bidi="ar-SA"/>
      </w:rPr>
    </w:lvl>
    <w:lvl w:ilvl="5" w:tplc="6D4A303C">
      <w:numFmt w:val="bullet"/>
      <w:lvlText w:val="•"/>
      <w:lvlJc w:val="left"/>
      <w:pPr>
        <w:ind w:left="6022" w:hanging="360"/>
      </w:pPr>
      <w:rPr>
        <w:rFonts w:hint="default"/>
        <w:lang w:val="en-US" w:eastAsia="en-US" w:bidi="ar-SA"/>
      </w:rPr>
    </w:lvl>
    <w:lvl w:ilvl="6" w:tplc="DE8C2834">
      <w:numFmt w:val="bullet"/>
      <w:lvlText w:val="•"/>
      <w:lvlJc w:val="left"/>
      <w:pPr>
        <w:ind w:left="7054" w:hanging="360"/>
      </w:pPr>
      <w:rPr>
        <w:rFonts w:hint="default"/>
        <w:lang w:val="en-US" w:eastAsia="en-US" w:bidi="ar-SA"/>
      </w:rPr>
    </w:lvl>
    <w:lvl w:ilvl="7" w:tplc="AE7442D6">
      <w:numFmt w:val="bullet"/>
      <w:lvlText w:val="•"/>
      <w:lvlJc w:val="left"/>
      <w:pPr>
        <w:ind w:left="8086" w:hanging="360"/>
      </w:pPr>
      <w:rPr>
        <w:rFonts w:hint="default"/>
        <w:lang w:val="en-US" w:eastAsia="en-US" w:bidi="ar-SA"/>
      </w:rPr>
    </w:lvl>
    <w:lvl w:ilvl="8" w:tplc="5C1E3F20">
      <w:numFmt w:val="bullet"/>
      <w:lvlText w:val="•"/>
      <w:lvlJc w:val="left"/>
      <w:pPr>
        <w:ind w:left="9119" w:hanging="360"/>
      </w:pPr>
      <w:rPr>
        <w:rFonts w:hint="default"/>
        <w:lang w:val="en-US" w:eastAsia="en-US" w:bidi="ar-SA"/>
      </w:rPr>
    </w:lvl>
  </w:abstractNum>
  <w:abstractNum w:abstractNumId="62" w15:restartNumberingAfterBreak="0">
    <w:nsid w:val="74AD60D6"/>
    <w:multiLevelType w:val="multilevel"/>
    <w:tmpl w:val="598E2EEC"/>
    <w:lvl w:ilvl="0">
      <w:start w:val="301"/>
      <w:numFmt w:val="decimal"/>
      <w:lvlText w:val="%1"/>
      <w:lvlJc w:val="left"/>
      <w:pPr>
        <w:ind w:left="720" w:hanging="720"/>
      </w:pPr>
      <w:rPr>
        <w:rFonts w:hint="default"/>
      </w:rPr>
    </w:lvl>
    <w:lvl w:ilvl="1">
      <w:start w:val="9"/>
      <w:numFmt w:val="decimal"/>
      <w:lvlText w:val="%1.%2"/>
      <w:lvlJc w:val="left"/>
      <w:pPr>
        <w:ind w:left="1080" w:hanging="72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754C402D"/>
    <w:multiLevelType w:val="multilevel"/>
    <w:tmpl w:val="5A6425AA"/>
    <w:lvl w:ilvl="0">
      <w:start w:val="304"/>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8E962C3"/>
    <w:multiLevelType w:val="multilevel"/>
    <w:tmpl w:val="0B16C38C"/>
    <w:lvl w:ilvl="0">
      <w:start w:val="301"/>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7A60046A"/>
    <w:multiLevelType w:val="multilevel"/>
    <w:tmpl w:val="F5AC7A02"/>
    <w:lvl w:ilvl="0">
      <w:start w:val="305"/>
      <w:numFmt w:val="decimal"/>
      <w:lvlText w:val="%1"/>
      <w:lvlJc w:val="left"/>
      <w:pPr>
        <w:ind w:left="900" w:hanging="900"/>
      </w:pPr>
      <w:rPr>
        <w:rFonts w:hint="default"/>
      </w:rPr>
    </w:lvl>
    <w:lvl w:ilvl="1">
      <w:start w:val="4"/>
      <w:numFmt w:val="decimal"/>
      <w:lvlText w:val="%1.%2"/>
      <w:lvlJc w:val="left"/>
      <w:pPr>
        <w:ind w:left="1423" w:hanging="900"/>
      </w:pPr>
      <w:rPr>
        <w:rFonts w:hint="default"/>
      </w:rPr>
    </w:lvl>
    <w:lvl w:ilvl="2">
      <w:start w:val="6"/>
      <w:numFmt w:val="decimal"/>
      <w:lvlText w:val="%1.%2.%3"/>
      <w:lvlJc w:val="left"/>
      <w:pPr>
        <w:ind w:left="1946" w:hanging="900"/>
      </w:pPr>
      <w:rPr>
        <w:rFonts w:hint="default"/>
      </w:rPr>
    </w:lvl>
    <w:lvl w:ilvl="3">
      <w:start w:val="1"/>
      <w:numFmt w:val="decimal"/>
      <w:lvlText w:val="%1.%2.%3.%4"/>
      <w:lvlJc w:val="left"/>
      <w:pPr>
        <w:ind w:left="2469" w:hanging="90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66" w15:restartNumberingAfterBreak="0">
    <w:nsid w:val="7D0B65FD"/>
    <w:multiLevelType w:val="multilevel"/>
    <w:tmpl w:val="CD1C69B8"/>
    <w:lvl w:ilvl="0">
      <w:start w:val="313"/>
      <w:numFmt w:val="decimal"/>
      <w:lvlText w:val="%1"/>
      <w:lvlJc w:val="left"/>
      <w:pPr>
        <w:ind w:left="540" w:hanging="540"/>
      </w:pPr>
      <w:rPr>
        <w:rFonts w:hint="default"/>
      </w:rPr>
    </w:lvl>
    <w:lvl w:ilvl="1">
      <w:start w:val="2"/>
      <w:numFmt w:val="decimal"/>
      <w:lvlText w:val="%1.%2"/>
      <w:lvlJc w:val="left"/>
      <w:pPr>
        <w:ind w:left="670" w:hanging="540"/>
      </w:pPr>
      <w:rPr>
        <w:rFonts w:hint="default"/>
      </w:rPr>
    </w:lvl>
    <w:lvl w:ilvl="2">
      <w:start w:val="1"/>
      <w:numFmt w:val="decimal"/>
      <w:lvlText w:val="%1.%2.%3"/>
      <w:lvlJc w:val="left"/>
      <w:pPr>
        <w:ind w:left="980" w:hanging="720"/>
      </w:pPr>
      <w:rPr>
        <w:rFonts w:hint="default"/>
      </w:rPr>
    </w:lvl>
    <w:lvl w:ilvl="3">
      <w:start w:val="1"/>
      <w:numFmt w:val="decimal"/>
      <w:lvlText w:val="%1.%2.%3.%4"/>
      <w:lvlJc w:val="left"/>
      <w:pPr>
        <w:ind w:left="1110" w:hanging="720"/>
      </w:pPr>
      <w:rPr>
        <w:rFonts w:hint="default"/>
      </w:rPr>
    </w:lvl>
    <w:lvl w:ilvl="4">
      <w:start w:val="1"/>
      <w:numFmt w:val="decimal"/>
      <w:lvlText w:val="%1.%2.%3.%4.%5"/>
      <w:lvlJc w:val="left"/>
      <w:pPr>
        <w:ind w:left="1600" w:hanging="1080"/>
      </w:pPr>
      <w:rPr>
        <w:rFonts w:hint="default"/>
      </w:rPr>
    </w:lvl>
    <w:lvl w:ilvl="5">
      <w:start w:val="1"/>
      <w:numFmt w:val="decimal"/>
      <w:lvlText w:val="%1.%2.%3.%4.%5.%6"/>
      <w:lvlJc w:val="left"/>
      <w:pPr>
        <w:ind w:left="1730" w:hanging="1080"/>
      </w:pPr>
      <w:rPr>
        <w:rFonts w:hint="default"/>
      </w:rPr>
    </w:lvl>
    <w:lvl w:ilvl="6">
      <w:start w:val="1"/>
      <w:numFmt w:val="decimal"/>
      <w:lvlText w:val="%1.%2.%3.%4.%5.%6.%7"/>
      <w:lvlJc w:val="left"/>
      <w:pPr>
        <w:ind w:left="2220" w:hanging="1440"/>
      </w:pPr>
      <w:rPr>
        <w:rFonts w:hint="default"/>
      </w:rPr>
    </w:lvl>
    <w:lvl w:ilvl="7">
      <w:start w:val="1"/>
      <w:numFmt w:val="decimal"/>
      <w:lvlText w:val="%1.%2.%3.%4.%5.%6.%7.%8"/>
      <w:lvlJc w:val="left"/>
      <w:pPr>
        <w:ind w:left="2350" w:hanging="1440"/>
      </w:pPr>
      <w:rPr>
        <w:rFonts w:hint="default"/>
      </w:rPr>
    </w:lvl>
    <w:lvl w:ilvl="8">
      <w:start w:val="1"/>
      <w:numFmt w:val="decimal"/>
      <w:lvlText w:val="%1.%2.%3.%4.%5.%6.%7.%8.%9"/>
      <w:lvlJc w:val="left"/>
      <w:pPr>
        <w:ind w:left="2840" w:hanging="1800"/>
      </w:pPr>
      <w:rPr>
        <w:rFonts w:hint="default"/>
      </w:rPr>
    </w:lvl>
  </w:abstractNum>
  <w:abstractNum w:abstractNumId="67" w15:restartNumberingAfterBreak="0">
    <w:nsid w:val="7F2158C0"/>
    <w:multiLevelType w:val="hybridMultilevel"/>
    <w:tmpl w:val="6D6E6ECE"/>
    <w:lvl w:ilvl="0" w:tplc="61A0947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66797437">
    <w:abstractNumId w:val="14"/>
  </w:num>
  <w:num w:numId="2" w16cid:durableId="1748454681">
    <w:abstractNumId w:val="23"/>
  </w:num>
  <w:num w:numId="3" w16cid:durableId="2091727824">
    <w:abstractNumId w:val="57"/>
  </w:num>
  <w:num w:numId="4" w16cid:durableId="1370451192">
    <w:abstractNumId w:val="2"/>
  </w:num>
  <w:num w:numId="5" w16cid:durableId="765928596">
    <w:abstractNumId w:val="31"/>
  </w:num>
  <w:num w:numId="6" w16cid:durableId="46270890">
    <w:abstractNumId w:val="54"/>
  </w:num>
  <w:num w:numId="7" w16cid:durableId="2059814232">
    <w:abstractNumId w:val="33"/>
  </w:num>
  <w:num w:numId="8" w16cid:durableId="1838185190">
    <w:abstractNumId w:val="1"/>
  </w:num>
  <w:num w:numId="9" w16cid:durableId="709649213">
    <w:abstractNumId w:val="0"/>
  </w:num>
  <w:num w:numId="10" w16cid:durableId="1786926137">
    <w:abstractNumId w:val="18"/>
  </w:num>
  <w:num w:numId="11" w16cid:durableId="1537422635">
    <w:abstractNumId w:val="20"/>
  </w:num>
  <w:num w:numId="12" w16cid:durableId="2111773977">
    <w:abstractNumId w:val="42"/>
  </w:num>
  <w:num w:numId="13" w16cid:durableId="1895116196">
    <w:abstractNumId w:val="7"/>
  </w:num>
  <w:num w:numId="14" w16cid:durableId="677849548">
    <w:abstractNumId w:val="12"/>
  </w:num>
  <w:num w:numId="15" w16cid:durableId="602345084">
    <w:abstractNumId w:val="67"/>
  </w:num>
  <w:num w:numId="16" w16cid:durableId="1510102985">
    <w:abstractNumId w:val="19"/>
  </w:num>
  <w:num w:numId="17" w16cid:durableId="2022393972">
    <w:abstractNumId w:val="41"/>
  </w:num>
  <w:num w:numId="18" w16cid:durableId="752239526">
    <w:abstractNumId w:val="13"/>
  </w:num>
  <w:num w:numId="19" w16cid:durableId="651755748">
    <w:abstractNumId w:val="39"/>
  </w:num>
  <w:num w:numId="20" w16cid:durableId="1403332733">
    <w:abstractNumId w:val="64"/>
  </w:num>
  <w:num w:numId="21" w16cid:durableId="1970821809">
    <w:abstractNumId w:val="62"/>
  </w:num>
  <w:num w:numId="22" w16cid:durableId="1339892281">
    <w:abstractNumId w:val="25"/>
  </w:num>
  <w:num w:numId="23" w16cid:durableId="335614505">
    <w:abstractNumId w:val="35"/>
  </w:num>
  <w:num w:numId="24" w16cid:durableId="1030761429">
    <w:abstractNumId w:val="44"/>
  </w:num>
  <w:num w:numId="25" w16cid:durableId="645623597">
    <w:abstractNumId w:val="60"/>
  </w:num>
  <w:num w:numId="26" w16cid:durableId="1343166519">
    <w:abstractNumId w:val="63"/>
  </w:num>
  <w:num w:numId="27" w16cid:durableId="384765259">
    <w:abstractNumId w:val="43"/>
  </w:num>
  <w:num w:numId="28" w16cid:durableId="1631476233">
    <w:abstractNumId w:val="32"/>
  </w:num>
  <w:num w:numId="29" w16cid:durableId="820853346">
    <w:abstractNumId w:val="6"/>
  </w:num>
  <w:num w:numId="30" w16cid:durableId="1056902225">
    <w:abstractNumId w:val="58"/>
  </w:num>
  <w:num w:numId="31" w16cid:durableId="1027291749">
    <w:abstractNumId w:val="3"/>
  </w:num>
  <w:num w:numId="32" w16cid:durableId="887686684">
    <w:abstractNumId w:val="40"/>
  </w:num>
  <w:num w:numId="33" w16cid:durableId="1564176216">
    <w:abstractNumId w:val="16"/>
  </w:num>
  <w:num w:numId="34" w16cid:durableId="329677953">
    <w:abstractNumId w:val="65"/>
  </w:num>
  <w:num w:numId="35" w16cid:durableId="1702316754">
    <w:abstractNumId w:val="52"/>
  </w:num>
  <w:num w:numId="36" w16cid:durableId="502673232">
    <w:abstractNumId w:val="30"/>
  </w:num>
  <w:num w:numId="37" w16cid:durableId="908345513">
    <w:abstractNumId w:val="11"/>
  </w:num>
  <w:num w:numId="38" w16cid:durableId="948968779">
    <w:abstractNumId w:val="29"/>
  </w:num>
  <w:num w:numId="39" w16cid:durableId="1080756756">
    <w:abstractNumId w:val="46"/>
  </w:num>
  <w:num w:numId="40" w16cid:durableId="1406994620">
    <w:abstractNumId w:val="22"/>
  </w:num>
  <w:num w:numId="41" w16cid:durableId="240873940">
    <w:abstractNumId w:val="5"/>
  </w:num>
  <w:num w:numId="42" w16cid:durableId="1347901033">
    <w:abstractNumId w:val="17"/>
  </w:num>
  <w:num w:numId="43" w16cid:durableId="1197698538">
    <w:abstractNumId w:val="38"/>
  </w:num>
  <w:num w:numId="44" w16cid:durableId="392587596">
    <w:abstractNumId w:val="27"/>
  </w:num>
  <w:num w:numId="45" w16cid:durableId="774133115">
    <w:abstractNumId w:val="36"/>
  </w:num>
  <w:num w:numId="46" w16cid:durableId="1926499430">
    <w:abstractNumId w:val="21"/>
  </w:num>
  <w:num w:numId="47" w16cid:durableId="1155535761">
    <w:abstractNumId w:val="37"/>
  </w:num>
  <w:num w:numId="48" w16cid:durableId="1053240234">
    <w:abstractNumId w:val="51"/>
  </w:num>
  <w:num w:numId="49" w16cid:durableId="136455241">
    <w:abstractNumId w:val="26"/>
  </w:num>
  <w:num w:numId="50" w16cid:durableId="2088843161">
    <w:abstractNumId w:val="48"/>
  </w:num>
  <w:num w:numId="51" w16cid:durableId="112136287">
    <w:abstractNumId w:val="10"/>
  </w:num>
  <w:num w:numId="52" w16cid:durableId="1946380212">
    <w:abstractNumId w:val="56"/>
  </w:num>
  <w:num w:numId="53" w16cid:durableId="698968643">
    <w:abstractNumId w:val="50"/>
  </w:num>
  <w:num w:numId="54" w16cid:durableId="1729182000">
    <w:abstractNumId w:val="49"/>
  </w:num>
  <w:num w:numId="55" w16cid:durableId="510949543">
    <w:abstractNumId w:val="53"/>
  </w:num>
  <w:num w:numId="56" w16cid:durableId="757018152">
    <w:abstractNumId w:val="66"/>
  </w:num>
  <w:num w:numId="57" w16cid:durableId="2059351024">
    <w:abstractNumId w:val="45"/>
  </w:num>
  <w:num w:numId="58" w16cid:durableId="964432543">
    <w:abstractNumId w:val="47"/>
  </w:num>
  <w:num w:numId="59" w16cid:durableId="1574970374">
    <w:abstractNumId w:val="9"/>
  </w:num>
  <w:num w:numId="60" w16cid:durableId="1107039117">
    <w:abstractNumId w:val="8"/>
  </w:num>
  <w:num w:numId="61" w16cid:durableId="232012287">
    <w:abstractNumId w:val="28"/>
  </w:num>
  <w:num w:numId="62" w16cid:durableId="1519462173">
    <w:abstractNumId w:val="55"/>
  </w:num>
  <w:num w:numId="63" w16cid:durableId="2065443807">
    <w:abstractNumId w:val="61"/>
  </w:num>
  <w:num w:numId="64" w16cid:durableId="166333168">
    <w:abstractNumId w:val="59"/>
  </w:num>
  <w:num w:numId="65" w16cid:durableId="1199977011">
    <w:abstractNumId w:val="34"/>
  </w:num>
  <w:num w:numId="66" w16cid:durableId="1763840240">
    <w:abstractNumId w:val="4"/>
  </w:num>
  <w:num w:numId="67" w16cid:durableId="492182122">
    <w:abstractNumId w:val="15"/>
  </w:num>
  <w:num w:numId="68" w16cid:durableId="553658365">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24"/>
    <w:rsid w:val="00004014"/>
    <w:rsid w:val="000065A5"/>
    <w:rsid w:val="00024713"/>
    <w:rsid w:val="00025258"/>
    <w:rsid w:val="000257B7"/>
    <w:rsid w:val="00034142"/>
    <w:rsid w:val="00037B7E"/>
    <w:rsid w:val="00040DC2"/>
    <w:rsid w:val="000434B4"/>
    <w:rsid w:val="0005654D"/>
    <w:rsid w:val="000620AC"/>
    <w:rsid w:val="00063082"/>
    <w:rsid w:val="00065163"/>
    <w:rsid w:val="000737E1"/>
    <w:rsid w:val="0008192C"/>
    <w:rsid w:val="00083901"/>
    <w:rsid w:val="00083ED1"/>
    <w:rsid w:val="00086765"/>
    <w:rsid w:val="000900FB"/>
    <w:rsid w:val="000924DC"/>
    <w:rsid w:val="0009436A"/>
    <w:rsid w:val="000956F6"/>
    <w:rsid w:val="00095C55"/>
    <w:rsid w:val="00096ABC"/>
    <w:rsid w:val="000A2CD0"/>
    <w:rsid w:val="000A3A08"/>
    <w:rsid w:val="000A7DD0"/>
    <w:rsid w:val="000B0312"/>
    <w:rsid w:val="000B383B"/>
    <w:rsid w:val="000B39BA"/>
    <w:rsid w:val="000B4F87"/>
    <w:rsid w:val="000B6E16"/>
    <w:rsid w:val="000C240F"/>
    <w:rsid w:val="000C4B1C"/>
    <w:rsid w:val="000D6009"/>
    <w:rsid w:val="000F1B19"/>
    <w:rsid w:val="000F47A5"/>
    <w:rsid w:val="000F72B4"/>
    <w:rsid w:val="00103B3D"/>
    <w:rsid w:val="0011025D"/>
    <w:rsid w:val="00111A40"/>
    <w:rsid w:val="00115C9E"/>
    <w:rsid w:val="001203C6"/>
    <w:rsid w:val="00124A6E"/>
    <w:rsid w:val="00126CE9"/>
    <w:rsid w:val="00137B98"/>
    <w:rsid w:val="0014623E"/>
    <w:rsid w:val="0015021C"/>
    <w:rsid w:val="001511C8"/>
    <w:rsid w:val="001574B3"/>
    <w:rsid w:val="00162B1F"/>
    <w:rsid w:val="00162B8D"/>
    <w:rsid w:val="00164DD3"/>
    <w:rsid w:val="00166BC3"/>
    <w:rsid w:val="00166E03"/>
    <w:rsid w:val="00166FEA"/>
    <w:rsid w:val="00170721"/>
    <w:rsid w:val="00170B9E"/>
    <w:rsid w:val="00172535"/>
    <w:rsid w:val="001733C2"/>
    <w:rsid w:val="0018208A"/>
    <w:rsid w:val="001829FD"/>
    <w:rsid w:val="00184A76"/>
    <w:rsid w:val="0019029F"/>
    <w:rsid w:val="00190BF1"/>
    <w:rsid w:val="0019320C"/>
    <w:rsid w:val="001A11B5"/>
    <w:rsid w:val="001A2391"/>
    <w:rsid w:val="001A2614"/>
    <w:rsid w:val="001A7F81"/>
    <w:rsid w:val="001B005C"/>
    <w:rsid w:val="001B13E7"/>
    <w:rsid w:val="001B7407"/>
    <w:rsid w:val="001C1B06"/>
    <w:rsid w:val="001D2548"/>
    <w:rsid w:val="001D2D9C"/>
    <w:rsid w:val="001D34BE"/>
    <w:rsid w:val="001D3572"/>
    <w:rsid w:val="001E549E"/>
    <w:rsid w:val="001E5F6D"/>
    <w:rsid w:val="001E75F3"/>
    <w:rsid w:val="001F41B9"/>
    <w:rsid w:val="0020109D"/>
    <w:rsid w:val="00203C66"/>
    <w:rsid w:val="00210900"/>
    <w:rsid w:val="00221D76"/>
    <w:rsid w:val="002234F2"/>
    <w:rsid w:val="00231B82"/>
    <w:rsid w:val="00235E11"/>
    <w:rsid w:val="002363BB"/>
    <w:rsid w:val="00237023"/>
    <w:rsid w:val="00237929"/>
    <w:rsid w:val="00241D1E"/>
    <w:rsid w:val="00245A42"/>
    <w:rsid w:val="002509E2"/>
    <w:rsid w:val="00262A3B"/>
    <w:rsid w:val="00273E51"/>
    <w:rsid w:val="00280C3F"/>
    <w:rsid w:val="00286EEA"/>
    <w:rsid w:val="00287415"/>
    <w:rsid w:val="002A057C"/>
    <w:rsid w:val="002A29E4"/>
    <w:rsid w:val="002B07F8"/>
    <w:rsid w:val="002C1096"/>
    <w:rsid w:val="002C4088"/>
    <w:rsid w:val="002C7C8E"/>
    <w:rsid w:val="002D1FCD"/>
    <w:rsid w:val="002D2208"/>
    <w:rsid w:val="002D22CA"/>
    <w:rsid w:val="002D56DF"/>
    <w:rsid w:val="002D7AB7"/>
    <w:rsid w:val="002E2883"/>
    <w:rsid w:val="002E4243"/>
    <w:rsid w:val="002E4DCD"/>
    <w:rsid w:val="002E53B9"/>
    <w:rsid w:val="002E6D02"/>
    <w:rsid w:val="002F3A10"/>
    <w:rsid w:val="003001ED"/>
    <w:rsid w:val="00304044"/>
    <w:rsid w:val="00304A18"/>
    <w:rsid w:val="0030739A"/>
    <w:rsid w:val="00312718"/>
    <w:rsid w:val="00316D7E"/>
    <w:rsid w:val="0034613C"/>
    <w:rsid w:val="00353BA5"/>
    <w:rsid w:val="00355F57"/>
    <w:rsid w:val="0036099F"/>
    <w:rsid w:val="00361B67"/>
    <w:rsid w:val="00362C83"/>
    <w:rsid w:val="003646EA"/>
    <w:rsid w:val="003716EC"/>
    <w:rsid w:val="003735A7"/>
    <w:rsid w:val="003805FA"/>
    <w:rsid w:val="00394171"/>
    <w:rsid w:val="003A5221"/>
    <w:rsid w:val="003B3D2B"/>
    <w:rsid w:val="003B7759"/>
    <w:rsid w:val="003C003B"/>
    <w:rsid w:val="003C27BE"/>
    <w:rsid w:val="003C5B96"/>
    <w:rsid w:val="003D3D43"/>
    <w:rsid w:val="003D46B7"/>
    <w:rsid w:val="003D5191"/>
    <w:rsid w:val="003E0FAF"/>
    <w:rsid w:val="003E4CD6"/>
    <w:rsid w:val="003F3E1B"/>
    <w:rsid w:val="003F70B1"/>
    <w:rsid w:val="004020EF"/>
    <w:rsid w:val="0040412D"/>
    <w:rsid w:val="004105E7"/>
    <w:rsid w:val="004123D9"/>
    <w:rsid w:val="00412EA6"/>
    <w:rsid w:val="00425551"/>
    <w:rsid w:val="00430BD3"/>
    <w:rsid w:val="00432060"/>
    <w:rsid w:val="00433CB8"/>
    <w:rsid w:val="004404E0"/>
    <w:rsid w:val="004421A3"/>
    <w:rsid w:val="00446DDA"/>
    <w:rsid w:val="004472BF"/>
    <w:rsid w:val="00447913"/>
    <w:rsid w:val="00455052"/>
    <w:rsid w:val="0046334B"/>
    <w:rsid w:val="0046403E"/>
    <w:rsid w:val="00465EFA"/>
    <w:rsid w:val="00474B50"/>
    <w:rsid w:val="004848AD"/>
    <w:rsid w:val="00486EE7"/>
    <w:rsid w:val="00487425"/>
    <w:rsid w:val="00487C3C"/>
    <w:rsid w:val="004911DB"/>
    <w:rsid w:val="00494BD7"/>
    <w:rsid w:val="00495991"/>
    <w:rsid w:val="004A10D3"/>
    <w:rsid w:val="004A4D8E"/>
    <w:rsid w:val="004B1D8B"/>
    <w:rsid w:val="004B55DE"/>
    <w:rsid w:val="004B6C3A"/>
    <w:rsid w:val="004C4D4C"/>
    <w:rsid w:val="004D20AE"/>
    <w:rsid w:val="004D3853"/>
    <w:rsid w:val="004D48C3"/>
    <w:rsid w:val="004E5BC4"/>
    <w:rsid w:val="004F433D"/>
    <w:rsid w:val="00505D48"/>
    <w:rsid w:val="00506F19"/>
    <w:rsid w:val="00513207"/>
    <w:rsid w:val="0052121E"/>
    <w:rsid w:val="005358AC"/>
    <w:rsid w:val="00537AC3"/>
    <w:rsid w:val="0054621E"/>
    <w:rsid w:val="00550FC8"/>
    <w:rsid w:val="00555B80"/>
    <w:rsid w:val="0056393C"/>
    <w:rsid w:val="00564CE6"/>
    <w:rsid w:val="00570877"/>
    <w:rsid w:val="0057466A"/>
    <w:rsid w:val="00574E39"/>
    <w:rsid w:val="00584F14"/>
    <w:rsid w:val="00585A16"/>
    <w:rsid w:val="0058637B"/>
    <w:rsid w:val="00596E11"/>
    <w:rsid w:val="005979D6"/>
    <w:rsid w:val="005A01DF"/>
    <w:rsid w:val="005A28BC"/>
    <w:rsid w:val="005A28D8"/>
    <w:rsid w:val="005A29FB"/>
    <w:rsid w:val="005B035B"/>
    <w:rsid w:val="005B087B"/>
    <w:rsid w:val="005B0A31"/>
    <w:rsid w:val="005B4278"/>
    <w:rsid w:val="005B589A"/>
    <w:rsid w:val="005B64F1"/>
    <w:rsid w:val="005C2618"/>
    <w:rsid w:val="005C4183"/>
    <w:rsid w:val="005E2B22"/>
    <w:rsid w:val="005F5381"/>
    <w:rsid w:val="006123AB"/>
    <w:rsid w:val="0061590F"/>
    <w:rsid w:val="0062127B"/>
    <w:rsid w:val="006219AD"/>
    <w:rsid w:val="0062412D"/>
    <w:rsid w:val="0062727A"/>
    <w:rsid w:val="00630952"/>
    <w:rsid w:val="0063186F"/>
    <w:rsid w:val="00633BD1"/>
    <w:rsid w:val="00636179"/>
    <w:rsid w:val="00637B47"/>
    <w:rsid w:val="00662588"/>
    <w:rsid w:val="00666724"/>
    <w:rsid w:val="00670947"/>
    <w:rsid w:val="006745C0"/>
    <w:rsid w:val="00674AA8"/>
    <w:rsid w:val="00682901"/>
    <w:rsid w:val="006917E7"/>
    <w:rsid w:val="006A2F5A"/>
    <w:rsid w:val="006A32C3"/>
    <w:rsid w:val="006A4873"/>
    <w:rsid w:val="006A5663"/>
    <w:rsid w:val="006A5DA0"/>
    <w:rsid w:val="006A685A"/>
    <w:rsid w:val="006C5F4C"/>
    <w:rsid w:val="006C728B"/>
    <w:rsid w:val="006C779C"/>
    <w:rsid w:val="006D7672"/>
    <w:rsid w:val="006E1793"/>
    <w:rsid w:val="006E19C5"/>
    <w:rsid w:val="006E2BED"/>
    <w:rsid w:val="006E6588"/>
    <w:rsid w:val="006E76DC"/>
    <w:rsid w:val="006F4CFA"/>
    <w:rsid w:val="0070447C"/>
    <w:rsid w:val="00705CCC"/>
    <w:rsid w:val="00705E0F"/>
    <w:rsid w:val="007068FD"/>
    <w:rsid w:val="00707AE1"/>
    <w:rsid w:val="0071183F"/>
    <w:rsid w:val="00717EDA"/>
    <w:rsid w:val="00722548"/>
    <w:rsid w:val="00726E04"/>
    <w:rsid w:val="00733F52"/>
    <w:rsid w:val="00740721"/>
    <w:rsid w:val="007443F4"/>
    <w:rsid w:val="00746041"/>
    <w:rsid w:val="0074686B"/>
    <w:rsid w:val="00765285"/>
    <w:rsid w:val="00770CFF"/>
    <w:rsid w:val="007738AF"/>
    <w:rsid w:val="00776EB6"/>
    <w:rsid w:val="0078572B"/>
    <w:rsid w:val="00793576"/>
    <w:rsid w:val="0079377B"/>
    <w:rsid w:val="00795AE9"/>
    <w:rsid w:val="00795DB3"/>
    <w:rsid w:val="007A2A9F"/>
    <w:rsid w:val="007B01B5"/>
    <w:rsid w:val="007B38AF"/>
    <w:rsid w:val="007B70F2"/>
    <w:rsid w:val="007C02B9"/>
    <w:rsid w:val="007C3550"/>
    <w:rsid w:val="007C5D2F"/>
    <w:rsid w:val="007C7A46"/>
    <w:rsid w:val="007D1BBF"/>
    <w:rsid w:val="007D3EA1"/>
    <w:rsid w:val="007E24D7"/>
    <w:rsid w:val="007E389A"/>
    <w:rsid w:val="007E4591"/>
    <w:rsid w:val="007E5553"/>
    <w:rsid w:val="007E5D49"/>
    <w:rsid w:val="007E7710"/>
    <w:rsid w:val="007F054D"/>
    <w:rsid w:val="007F1E28"/>
    <w:rsid w:val="007F3032"/>
    <w:rsid w:val="007F6603"/>
    <w:rsid w:val="008059DE"/>
    <w:rsid w:val="00805A5A"/>
    <w:rsid w:val="0081383A"/>
    <w:rsid w:val="00814C62"/>
    <w:rsid w:val="0082078F"/>
    <w:rsid w:val="00823107"/>
    <w:rsid w:val="00824E78"/>
    <w:rsid w:val="00825C4F"/>
    <w:rsid w:val="00830461"/>
    <w:rsid w:val="00832AFA"/>
    <w:rsid w:val="00832EF3"/>
    <w:rsid w:val="0083486E"/>
    <w:rsid w:val="00835494"/>
    <w:rsid w:val="00835C18"/>
    <w:rsid w:val="008378FB"/>
    <w:rsid w:val="0084540F"/>
    <w:rsid w:val="008468A3"/>
    <w:rsid w:val="00854B68"/>
    <w:rsid w:val="00857192"/>
    <w:rsid w:val="00862345"/>
    <w:rsid w:val="008625D8"/>
    <w:rsid w:val="008650DE"/>
    <w:rsid w:val="00871E15"/>
    <w:rsid w:val="0087333E"/>
    <w:rsid w:val="00883099"/>
    <w:rsid w:val="00883285"/>
    <w:rsid w:val="008951E0"/>
    <w:rsid w:val="008960CC"/>
    <w:rsid w:val="008A1C9B"/>
    <w:rsid w:val="008A37EA"/>
    <w:rsid w:val="008A6DAF"/>
    <w:rsid w:val="008B0925"/>
    <w:rsid w:val="008B51AC"/>
    <w:rsid w:val="008C08D5"/>
    <w:rsid w:val="008C3238"/>
    <w:rsid w:val="008C5082"/>
    <w:rsid w:val="008D0A49"/>
    <w:rsid w:val="008D1156"/>
    <w:rsid w:val="008D1C4B"/>
    <w:rsid w:val="008E33CA"/>
    <w:rsid w:val="008E411F"/>
    <w:rsid w:val="008F4110"/>
    <w:rsid w:val="0090130C"/>
    <w:rsid w:val="00901C71"/>
    <w:rsid w:val="00901FD0"/>
    <w:rsid w:val="00907458"/>
    <w:rsid w:val="009078C9"/>
    <w:rsid w:val="00912882"/>
    <w:rsid w:val="009140D8"/>
    <w:rsid w:val="00914A74"/>
    <w:rsid w:val="00923006"/>
    <w:rsid w:val="00927529"/>
    <w:rsid w:val="0093293B"/>
    <w:rsid w:val="00941526"/>
    <w:rsid w:val="00943707"/>
    <w:rsid w:val="00950E99"/>
    <w:rsid w:val="00952B68"/>
    <w:rsid w:val="00952B6C"/>
    <w:rsid w:val="009542A3"/>
    <w:rsid w:val="0095686D"/>
    <w:rsid w:val="00963A3D"/>
    <w:rsid w:val="00966A76"/>
    <w:rsid w:val="009700C6"/>
    <w:rsid w:val="00973B10"/>
    <w:rsid w:val="0097437E"/>
    <w:rsid w:val="0097798E"/>
    <w:rsid w:val="00992AC7"/>
    <w:rsid w:val="00994627"/>
    <w:rsid w:val="0099616F"/>
    <w:rsid w:val="009A0E64"/>
    <w:rsid w:val="009A7BBB"/>
    <w:rsid w:val="009B7D47"/>
    <w:rsid w:val="009C1337"/>
    <w:rsid w:val="009C5085"/>
    <w:rsid w:val="009C638D"/>
    <w:rsid w:val="009C7348"/>
    <w:rsid w:val="009D6D94"/>
    <w:rsid w:val="009E2766"/>
    <w:rsid w:val="009E5C1B"/>
    <w:rsid w:val="009E74A9"/>
    <w:rsid w:val="009F1615"/>
    <w:rsid w:val="009F2FDB"/>
    <w:rsid w:val="009F343E"/>
    <w:rsid w:val="009F395F"/>
    <w:rsid w:val="009F7260"/>
    <w:rsid w:val="00A10B0A"/>
    <w:rsid w:val="00A2009A"/>
    <w:rsid w:val="00A30D4B"/>
    <w:rsid w:val="00A329A3"/>
    <w:rsid w:val="00A33861"/>
    <w:rsid w:val="00A3591B"/>
    <w:rsid w:val="00A42922"/>
    <w:rsid w:val="00A60176"/>
    <w:rsid w:val="00A667CF"/>
    <w:rsid w:val="00A71673"/>
    <w:rsid w:val="00A74959"/>
    <w:rsid w:val="00A772F7"/>
    <w:rsid w:val="00A8120A"/>
    <w:rsid w:val="00A812F8"/>
    <w:rsid w:val="00A81D29"/>
    <w:rsid w:val="00A83763"/>
    <w:rsid w:val="00A840B6"/>
    <w:rsid w:val="00A86446"/>
    <w:rsid w:val="00A9044D"/>
    <w:rsid w:val="00A9732B"/>
    <w:rsid w:val="00AA083E"/>
    <w:rsid w:val="00AB0CD3"/>
    <w:rsid w:val="00AB33DD"/>
    <w:rsid w:val="00AB41AB"/>
    <w:rsid w:val="00AB4237"/>
    <w:rsid w:val="00AB6A58"/>
    <w:rsid w:val="00AB7CB7"/>
    <w:rsid w:val="00AC1287"/>
    <w:rsid w:val="00AC5751"/>
    <w:rsid w:val="00AD05B2"/>
    <w:rsid w:val="00AE313A"/>
    <w:rsid w:val="00AE4FCC"/>
    <w:rsid w:val="00AE50F2"/>
    <w:rsid w:val="00AF1DDB"/>
    <w:rsid w:val="00AF4AE0"/>
    <w:rsid w:val="00AF5D8A"/>
    <w:rsid w:val="00B00DD9"/>
    <w:rsid w:val="00B1073D"/>
    <w:rsid w:val="00B118CF"/>
    <w:rsid w:val="00B22B21"/>
    <w:rsid w:val="00B22D34"/>
    <w:rsid w:val="00B27DC6"/>
    <w:rsid w:val="00B32F5C"/>
    <w:rsid w:val="00B37132"/>
    <w:rsid w:val="00B46F32"/>
    <w:rsid w:val="00B515E5"/>
    <w:rsid w:val="00B5212A"/>
    <w:rsid w:val="00B54B02"/>
    <w:rsid w:val="00B57E12"/>
    <w:rsid w:val="00B60C4E"/>
    <w:rsid w:val="00B612F0"/>
    <w:rsid w:val="00B6726E"/>
    <w:rsid w:val="00B67B4C"/>
    <w:rsid w:val="00B70997"/>
    <w:rsid w:val="00B71B6D"/>
    <w:rsid w:val="00B7213A"/>
    <w:rsid w:val="00B77881"/>
    <w:rsid w:val="00B847DB"/>
    <w:rsid w:val="00B8571B"/>
    <w:rsid w:val="00B8606F"/>
    <w:rsid w:val="00B86108"/>
    <w:rsid w:val="00B929A0"/>
    <w:rsid w:val="00B95B27"/>
    <w:rsid w:val="00B97C98"/>
    <w:rsid w:val="00BA08A8"/>
    <w:rsid w:val="00BA33E5"/>
    <w:rsid w:val="00BA5861"/>
    <w:rsid w:val="00BA6EA5"/>
    <w:rsid w:val="00BB1553"/>
    <w:rsid w:val="00BB6993"/>
    <w:rsid w:val="00BB7F70"/>
    <w:rsid w:val="00BC6A77"/>
    <w:rsid w:val="00BD0DFC"/>
    <w:rsid w:val="00BD7A62"/>
    <w:rsid w:val="00BD7C48"/>
    <w:rsid w:val="00BE418D"/>
    <w:rsid w:val="00BF73B6"/>
    <w:rsid w:val="00C00D92"/>
    <w:rsid w:val="00C02655"/>
    <w:rsid w:val="00C07EA2"/>
    <w:rsid w:val="00C13A37"/>
    <w:rsid w:val="00C149B6"/>
    <w:rsid w:val="00C2181E"/>
    <w:rsid w:val="00C23222"/>
    <w:rsid w:val="00C30833"/>
    <w:rsid w:val="00C319DC"/>
    <w:rsid w:val="00C32EAA"/>
    <w:rsid w:val="00C33A3B"/>
    <w:rsid w:val="00C362F2"/>
    <w:rsid w:val="00C402FA"/>
    <w:rsid w:val="00C4125F"/>
    <w:rsid w:val="00C43EEE"/>
    <w:rsid w:val="00C4570E"/>
    <w:rsid w:val="00C46D9D"/>
    <w:rsid w:val="00C47756"/>
    <w:rsid w:val="00C5384E"/>
    <w:rsid w:val="00C5689C"/>
    <w:rsid w:val="00C64DCF"/>
    <w:rsid w:val="00C71CD8"/>
    <w:rsid w:val="00C77007"/>
    <w:rsid w:val="00C8097C"/>
    <w:rsid w:val="00C878AA"/>
    <w:rsid w:val="00C909A0"/>
    <w:rsid w:val="00C91318"/>
    <w:rsid w:val="00C94ABC"/>
    <w:rsid w:val="00CA06FD"/>
    <w:rsid w:val="00CA0B34"/>
    <w:rsid w:val="00CA4C12"/>
    <w:rsid w:val="00CA7658"/>
    <w:rsid w:val="00CB0AE7"/>
    <w:rsid w:val="00CB59F1"/>
    <w:rsid w:val="00CC4CAB"/>
    <w:rsid w:val="00CC5200"/>
    <w:rsid w:val="00CD0C15"/>
    <w:rsid w:val="00CD5907"/>
    <w:rsid w:val="00CF38C5"/>
    <w:rsid w:val="00CF4FCD"/>
    <w:rsid w:val="00CF640F"/>
    <w:rsid w:val="00D01AF9"/>
    <w:rsid w:val="00D07625"/>
    <w:rsid w:val="00D11D43"/>
    <w:rsid w:val="00D17351"/>
    <w:rsid w:val="00D2110A"/>
    <w:rsid w:val="00D21E45"/>
    <w:rsid w:val="00D233AC"/>
    <w:rsid w:val="00D25456"/>
    <w:rsid w:val="00D271A1"/>
    <w:rsid w:val="00D31549"/>
    <w:rsid w:val="00D36905"/>
    <w:rsid w:val="00D416F6"/>
    <w:rsid w:val="00D44AD8"/>
    <w:rsid w:val="00D44C45"/>
    <w:rsid w:val="00D464A5"/>
    <w:rsid w:val="00D60A30"/>
    <w:rsid w:val="00D8182F"/>
    <w:rsid w:val="00D9668C"/>
    <w:rsid w:val="00D970B4"/>
    <w:rsid w:val="00D971E0"/>
    <w:rsid w:val="00DA17A5"/>
    <w:rsid w:val="00DA35AE"/>
    <w:rsid w:val="00DB6AD1"/>
    <w:rsid w:val="00DC5DF1"/>
    <w:rsid w:val="00DC662F"/>
    <w:rsid w:val="00DD4813"/>
    <w:rsid w:val="00DD6306"/>
    <w:rsid w:val="00DE2079"/>
    <w:rsid w:val="00DF5167"/>
    <w:rsid w:val="00DF636F"/>
    <w:rsid w:val="00E01862"/>
    <w:rsid w:val="00E034EE"/>
    <w:rsid w:val="00E07530"/>
    <w:rsid w:val="00E1349E"/>
    <w:rsid w:val="00E16B2A"/>
    <w:rsid w:val="00E20A3A"/>
    <w:rsid w:val="00E21D4A"/>
    <w:rsid w:val="00E23EB1"/>
    <w:rsid w:val="00E25629"/>
    <w:rsid w:val="00E25860"/>
    <w:rsid w:val="00E32C89"/>
    <w:rsid w:val="00E47CB8"/>
    <w:rsid w:val="00E47DB2"/>
    <w:rsid w:val="00E47E36"/>
    <w:rsid w:val="00E546BA"/>
    <w:rsid w:val="00E57866"/>
    <w:rsid w:val="00E61AFE"/>
    <w:rsid w:val="00E70673"/>
    <w:rsid w:val="00E712BF"/>
    <w:rsid w:val="00E77874"/>
    <w:rsid w:val="00E82FBE"/>
    <w:rsid w:val="00E84410"/>
    <w:rsid w:val="00EA0984"/>
    <w:rsid w:val="00EA4D72"/>
    <w:rsid w:val="00EA5737"/>
    <w:rsid w:val="00EC2A30"/>
    <w:rsid w:val="00EC640A"/>
    <w:rsid w:val="00EC6C68"/>
    <w:rsid w:val="00ED0A26"/>
    <w:rsid w:val="00ED0C46"/>
    <w:rsid w:val="00ED2038"/>
    <w:rsid w:val="00ED2B10"/>
    <w:rsid w:val="00EE0DC5"/>
    <w:rsid w:val="00EE5A4C"/>
    <w:rsid w:val="00EF0D97"/>
    <w:rsid w:val="00EF3D2C"/>
    <w:rsid w:val="00EF4C6D"/>
    <w:rsid w:val="00EF70E5"/>
    <w:rsid w:val="00EF78CE"/>
    <w:rsid w:val="00F00CA6"/>
    <w:rsid w:val="00F0254C"/>
    <w:rsid w:val="00F0284A"/>
    <w:rsid w:val="00F0346F"/>
    <w:rsid w:val="00F06691"/>
    <w:rsid w:val="00F100C7"/>
    <w:rsid w:val="00F1193C"/>
    <w:rsid w:val="00F13FEB"/>
    <w:rsid w:val="00F1556B"/>
    <w:rsid w:val="00F20C6F"/>
    <w:rsid w:val="00F22D2D"/>
    <w:rsid w:val="00F23F66"/>
    <w:rsid w:val="00F2519B"/>
    <w:rsid w:val="00F27EFD"/>
    <w:rsid w:val="00F41D36"/>
    <w:rsid w:val="00F443BD"/>
    <w:rsid w:val="00F51F4E"/>
    <w:rsid w:val="00F63068"/>
    <w:rsid w:val="00F658AB"/>
    <w:rsid w:val="00F71EBB"/>
    <w:rsid w:val="00F759C6"/>
    <w:rsid w:val="00F7667A"/>
    <w:rsid w:val="00F76892"/>
    <w:rsid w:val="00F77CC8"/>
    <w:rsid w:val="00F82FEF"/>
    <w:rsid w:val="00F91CB9"/>
    <w:rsid w:val="00F92262"/>
    <w:rsid w:val="00FA15AA"/>
    <w:rsid w:val="00FB0794"/>
    <w:rsid w:val="00FB3829"/>
    <w:rsid w:val="00FC3D0D"/>
    <w:rsid w:val="00FD061E"/>
    <w:rsid w:val="00FD49EC"/>
    <w:rsid w:val="00FE1770"/>
    <w:rsid w:val="00FE238E"/>
    <w:rsid w:val="00FE48DB"/>
    <w:rsid w:val="00FE7A17"/>
    <w:rsid w:val="00FE7ABD"/>
    <w:rsid w:val="00FF2A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94F2D"/>
  <w15:chartTrackingRefBased/>
  <w15:docId w15:val="{5FFDF787-DBED-48A6-BC2A-D89E5B32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Normal"/>
    <w:link w:val="Heading1Char"/>
    <w:qFormat/>
    <w:rsid w:val="000434B4"/>
    <w:pPr>
      <w:tabs>
        <w:tab w:val="left" w:pos="1440"/>
      </w:tabs>
      <w:spacing w:line="240" w:lineRule="auto"/>
      <w:outlineLvl w:val="0"/>
    </w:pPr>
    <w:rPr>
      <w:rFonts w:ascii="Arial" w:hAnsi="Arial"/>
      <w:b/>
      <w:bCs/>
      <w:lang w:val="x-none" w:eastAsia="x-none"/>
    </w:rPr>
  </w:style>
  <w:style w:type="paragraph" w:styleId="Heading2">
    <w:name w:val="heading 2"/>
    <w:basedOn w:val="BodyText"/>
    <w:next w:val="Normal"/>
    <w:link w:val="Heading2Char"/>
    <w:qFormat/>
    <w:rsid w:val="000434B4"/>
    <w:pPr>
      <w:spacing w:line="240" w:lineRule="auto"/>
      <w:outlineLvl w:val="1"/>
    </w:pPr>
    <w:rPr>
      <w:rFonts w:ascii="Arial" w:hAnsi="Arial" w:cs="Arial"/>
    </w:rPr>
  </w:style>
  <w:style w:type="paragraph" w:styleId="Heading3">
    <w:name w:val="heading 3"/>
    <w:basedOn w:val="BodyText"/>
    <w:next w:val="Normal"/>
    <w:link w:val="Heading3Char"/>
    <w:qFormat/>
    <w:rsid w:val="000434B4"/>
    <w:pPr>
      <w:tabs>
        <w:tab w:val="left" w:pos="1440"/>
        <w:tab w:val="left" w:pos="2138"/>
      </w:tabs>
      <w:spacing w:after="144" w:line="240" w:lineRule="auto"/>
      <w:ind w:left="2160" w:hanging="2160"/>
      <w:outlineLvl w:val="2"/>
    </w:pPr>
    <w:rPr>
      <w:rFonts w:ascii="Arial" w:hAnsi="Arial" w:cs="Arial"/>
    </w:rPr>
  </w:style>
  <w:style w:type="paragraph" w:styleId="Heading4">
    <w:name w:val="heading 4"/>
    <w:basedOn w:val="BodyText"/>
    <w:next w:val="Normal"/>
    <w:link w:val="Heading4Char"/>
    <w:qFormat/>
    <w:rsid w:val="000434B4"/>
    <w:pPr>
      <w:tabs>
        <w:tab w:val="left" w:pos="2160"/>
        <w:tab w:val="left" w:pos="2858"/>
      </w:tabs>
      <w:spacing w:after="144" w:line="240" w:lineRule="auto"/>
      <w:ind w:left="2880" w:hanging="2880"/>
      <w:outlineLvl w:val="3"/>
    </w:pPr>
    <w:rPr>
      <w:rFonts w:ascii="Arial" w:hAnsi="Arial" w:cs="Arial"/>
    </w:rPr>
  </w:style>
  <w:style w:type="paragraph" w:styleId="Heading5">
    <w:name w:val="heading 5"/>
    <w:basedOn w:val="Heading3"/>
    <w:next w:val="Normal"/>
    <w:link w:val="Heading5Char"/>
    <w:qFormat/>
    <w:rsid w:val="000434B4"/>
    <w:pPr>
      <w:tabs>
        <w:tab w:val="left" w:pos="878"/>
        <w:tab w:val="left" w:pos="2880"/>
        <w:tab w:val="left" w:pos="3600"/>
      </w:tabs>
      <w:ind w:left="3600" w:hanging="3600"/>
      <w:outlineLvl w:val="4"/>
    </w:pPr>
  </w:style>
  <w:style w:type="paragraph" w:styleId="Heading6">
    <w:name w:val="heading 6"/>
    <w:basedOn w:val="Normal"/>
    <w:next w:val="Normal"/>
    <w:link w:val="Heading6Char"/>
    <w:qFormat/>
    <w:rsid w:val="000434B4"/>
    <w:pPr>
      <w:spacing w:before="240" w:after="60" w:line="260" w:lineRule="atLeast"/>
      <w:jc w:val="both"/>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0434B4"/>
    <w:pPr>
      <w:spacing w:before="240" w:after="60" w:line="260" w:lineRule="atLeast"/>
      <w:jc w:val="both"/>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434B4"/>
    <w:rPr>
      <w:rFonts w:ascii="Arial" w:eastAsia="Times New Roman" w:hAnsi="Arial" w:cs="Times New Roman"/>
      <w:b/>
      <w:bCs/>
      <w:color w:val="000000"/>
      <w:sz w:val="24"/>
      <w:szCs w:val="24"/>
      <w:lang w:val="x-none" w:eastAsia="x-none"/>
    </w:rPr>
  </w:style>
  <w:style w:type="character" w:customStyle="1" w:styleId="Heading2Char">
    <w:name w:val="Heading 2 Char"/>
    <w:basedOn w:val="DefaultParagraphFont"/>
    <w:link w:val="Heading2"/>
    <w:rsid w:val="000434B4"/>
    <w:rPr>
      <w:rFonts w:ascii="Arial" w:eastAsia="Times New Roman" w:hAnsi="Arial" w:cs="Arial"/>
      <w:color w:val="000000"/>
      <w:sz w:val="24"/>
      <w:szCs w:val="24"/>
      <w:lang w:val="en-US"/>
    </w:rPr>
  </w:style>
  <w:style w:type="character" w:customStyle="1" w:styleId="Heading3Char">
    <w:name w:val="Heading 3 Char"/>
    <w:basedOn w:val="DefaultParagraphFont"/>
    <w:link w:val="Heading3"/>
    <w:rsid w:val="000434B4"/>
    <w:rPr>
      <w:rFonts w:ascii="Arial" w:eastAsia="Times New Roman" w:hAnsi="Arial" w:cs="Arial"/>
      <w:color w:val="000000"/>
      <w:sz w:val="24"/>
      <w:szCs w:val="24"/>
      <w:lang w:val="en-US"/>
    </w:rPr>
  </w:style>
  <w:style w:type="character" w:customStyle="1" w:styleId="Heading4Char">
    <w:name w:val="Heading 4 Char"/>
    <w:basedOn w:val="DefaultParagraphFont"/>
    <w:link w:val="Heading4"/>
    <w:rsid w:val="000434B4"/>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0434B4"/>
    <w:rPr>
      <w:rFonts w:ascii="Arial" w:eastAsia="Times New Roman" w:hAnsi="Arial" w:cs="Arial"/>
      <w:color w:val="000000"/>
      <w:sz w:val="24"/>
      <w:szCs w:val="24"/>
      <w:lang w:val="en-US"/>
    </w:rPr>
  </w:style>
  <w:style w:type="character" w:customStyle="1" w:styleId="Heading6Char">
    <w:name w:val="Heading 6 Char"/>
    <w:basedOn w:val="DefaultParagraphFont"/>
    <w:link w:val="Heading6"/>
    <w:rsid w:val="000434B4"/>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0434B4"/>
    <w:rPr>
      <w:rFonts w:ascii="Times New Roman" w:eastAsia="Times New Roman" w:hAnsi="Times New Roman" w:cs="Times New Roman"/>
      <w:sz w:val="24"/>
      <w:szCs w:val="24"/>
      <w:lang w:val="en-US"/>
    </w:rPr>
  </w:style>
  <w:style w:type="numbering" w:customStyle="1" w:styleId="NoList1">
    <w:name w:val="No List1"/>
    <w:next w:val="NoList"/>
    <w:semiHidden/>
    <w:rsid w:val="000434B4"/>
  </w:style>
  <w:style w:type="paragraph" w:customStyle="1" w:styleId="TAB">
    <w:name w:val="TAB"/>
    <w:basedOn w:val="Normal"/>
    <w:rsid w:val="000434B4"/>
    <w:pPr>
      <w:tabs>
        <w:tab w:val="left" w:pos="720"/>
      </w:tabs>
      <w:autoSpaceDE w:val="0"/>
      <w:autoSpaceDN w:val="0"/>
      <w:adjustRightInd w:val="0"/>
      <w:spacing w:before="240" w:after="200" w:line="316" w:lineRule="atLeast"/>
      <w:ind w:left="720" w:hanging="720"/>
      <w:jc w:val="both"/>
    </w:pPr>
    <w:rPr>
      <w:rFonts w:ascii="Arial" w:eastAsia="Times New Roman" w:hAnsi="Arial" w:cs="Arial"/>
      <w:b/>
      <w:bCs/>
      <w:color w:val="000000"/>
      <w:sz w:val="24"/>
      <w:szCs w:val="24"/>
      <w:lang w:val="en-US"/>
    </w:rPr>
  </w:style>
  <w:style w:type="paragraph" w:customStyle="1" w:styleId="BodyText21">
    <w:name w:val="Body Text 21"/>
    <w:basedOn w:val="Normal"/>
    <w:rsid w:val="000434B4"/>
    <w:pPr>
      <w:autoSpaceDE w:val="0"/>
      <w:autoSpaceDN w:val="0"/>
      <w:adjustRightInd w:val="0"/>
      <w:spacing w:after="200" w:line="302" w:lineRule="atLeast"/>
      <w:jc w:val="both"/>
    </w:pPr>
    <w:rPr>
      <w:rFonts w:ascii="Arial" w:eastAsia="Times New Roman" w:hAnsi="Arial" w:cs="Arial"/>
      <w:color w:val="000000"/>
      <w:lang w:val="en-US"/>
    </w:rPr>
  </w:style>
  <w:style w:type="paragraph" w:styleId="BodyText">
    <w:name w:val="Body Text"/>
    <w:basedOn w:val="Normal"/>
    <w:link w:val="BodyTextChar"/>
    <w:rsid w:val="000434B4"/>
    <w:pPr>
      <w:autoSpaceDE w:val="0"/>
      <w:autoSpaceDN w:val="0"/>
      <w:adjustRightInd w:val="0"/>
      <w:spacing w:after="288" w:line="432" w:lineRule="atLeast"/>
      <w:jc w:val="both"/>
    </w:pPr>
    <w:rPr>
      <w:rFonts w:ascii="Times New Roman" w:eastAsia="Times New Roman" w:hAnsi="Times New Roman" w:cs="Times New Roman"/>
      <w:color w:val="000000"/>
      <w:sz w:val="24"/>
      <w:szCs w:val="24"/>
      <w:lang w:val="en-US"/>
    </w:rPr>
  </w:style>
  <w:style w:type="character" w:customStyle="1" w:styleId="BodyTextChar">
    <w:name w:val="Body Text Char"/>
    <w:basedOn w:val="DefaultParagraphFont"/>
    <w:link w:val="BodyText"/>
    <w:rsid w:val="000434B4"/>
    <w:rPr>
      <w:rFonts w:ascii="Times New Roman" w:eastAsia="Times New Roman" w:hAnsi="Times New Roman" w:cs="Times New Roman"/>
      <w:color w:val="000000"/>
      <w:sz w:val="24"/>
      <w:szCs w:val="24"/>
      <w:lang w:val="en-US"/>
    </w:rPr>
  </w:style>
  <w:style w:type="table" w:customStyle="1" w:styleId="TableGrid1">
    <w:name w:val="Table Grid1"/>
    <w:basedOn w:val="TableNormal"/>
    <w:next w:val="TableGrid"/>
    <w:uiPriority w:val="39"/>
    <w:rsid w:val="000434B4"/>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i">
    <w:name w:val="ii"/>
    <w:basedOn w:val="Normal"/>
    <w:rsid w:val="000434B4"/>
    <w:pPr>
      <w:tabs>
        <w:tab w:val="left" w:pos="1260"/>
      </w:tabs>
      <w:spacing w:before="120" w:after="120" w:line="280" w:lineRule="atLeast"/>
      <w:ind w:left="1267" w:hanging="547"/>
      <w:jc w:val="both"/>
    </w:pPr>
    <w:rPr>
      <w:rFonts w:ascii="Helvetica" w:eastAsia="Times New Roman" w:hAnsi="Helvetica" w:cs="Times New Roman"/>
      <w:sz w:val="23"/>
      <w:szCs w:val="24"/>
      <w:lang w:val="en-US"/>
    </w:rPr>
  </w:style>
  <w:style w:type="paragraph" w:styleId="BalloonText">
    <w:name w:val="Balloon Text"/>
    <w:basedOn w:val="Normal"/>
    <w:link w:val="BalloonTextChar"/>
    <w:rsid w:val="000434B4"/>
    <w:pPr>
      <w:spacing w:after="288" w:line="260" w:lineRule="atLeast"/>
      <w:jc w:val="both"/>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0434B4"/>
    <w:rPr>
      <w:rFonts w:ascii="Tahoma" w:eastAsia="Times New Roman" w:hAnsi="Tahoma" w:cs="Times New Roman"/>
      <w:sz w:val="16"/>
      <w:szCs w:val="16"/>
      <w:lang w:val="x-none" w:eastAsia="x-none"/>
    </w:rPr>
  </w:style>
  <w:style w:type="paragraph" w:styleId="Header">
    <w:name w:val="header"/>
    <w:basedOn w:val="Normal"/>
    <w:link w:val="HeaderChar"/>
    <w:rsid w:val="000434B4"/>
    <w:pPr>
      <w:tabs>
        <w:tab w:val="center" w:pos="4680"/>
        <w:tab w:val="right" w:pos="9360"/>
      </w:tabs>
      <w:spacing w:after="288" w:line="260" w:lineRule="atLeast"/>
      <w:jc w:val="both"/>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rsid w:val="000434B4"/>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0434B4"/>
    <w:pPr>
      <w:tabs>
        <w:tab w:val="center" w:pos="4680"/>
        <w:tab w:val="right" w:pos="9360"/>
      </w:tabs>
      <w:spacing w:after="288" w:line="260" w:lineRule="atLeast"/>
      <w:jc w:val="both"/>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0434B4"/>
    <w:rPr>
      <w:rFonts w:ascii="Times New Roman" w:eastAsia="Times New Roman" w:hAnsi="Times New Roman" w:cs="Times New Roman"/>
      <w:sz w:val="24"/>
      <w:szCs w:val="24"/>
      <w:lang w:val="x-none" w:eastAsia="x-none"/>
    </w:rPr>
  </w:style>
  <w:style w:type="paragraph" w:customStyle="1" w:styleId="StyleHeading1Latin9pt">
    <w:name w:val="Style Heading 1 + (Latin) 9 pt"/>
    <w:basedOn w:val="Heading1"/>
    <w:rsid w:val="000434B4"/>
    <w:pPr>
      <w:keepLines/>
      <w:tabs>
        <w:tab w:val="clear" w:pos="1440"/>
        <w:tab w:val="num" w:pos="648"/>
      </w:tabs>
      <w:autoSpaceDE/>
      <w:autoSpaceDN/>
      <w:adjustRightInd/>
      <w:spacing w:before="360" w:after="360" w:line="400" w:lineRule="atLeast"/>
      <w:ind w:left="648" w:hanging="648"/>
      <w:jc w:val="left"/>
    </w:pPr>
    <w:rPr>
      <w:rFonts w:ascii="Helvetica" w:hAnsi="Helvetica"/>
      <w:caps/>
      <w:color w:val="auto"/>
      <w:kern w:val="32"/>
      <w:sz w:val="18"/>
      <w:szCs w:val="32"/>
      <w:lang w:val="en-US" w:eastAsia="en-US"/>
    </w:rPr>
  </w:style>
  <w:style w:type="paragraph" w:styleId="ListBullet2">
    <w:name w:val="List Bullet 2"/>
    <w:basedOn w:val="List2"/>
    <w:rsid w:val="000434B4"/>
    <w:pPr>
      <w:tabs>
        <w:tab w:val="num" w:pos="1134"/>
      </w:tabs>
      <w:spacing w:before="60" w:after="60"/>
      <w:ind w:left="1134" w:hanging="567"/>
    </w:pPr>
    <w:rPr>
      <w:rFonts w:ascii="Palatino" w:hAnsi="Palatino"/>
      <w:sz w:val="22"/>
      <w:lang w:val="en-GB"/>
    </w:rPr>
  </w:style>
  <w:style w:type="paragraph" w:styleId="List2">
    <w:name w:val="List 2"/>
    <w:basedOn w:val="Normal"/>
    <w:rsid w:val="000434B4"/>
    <w:pPr>
      <w:numPr>
        <w:numId w:val="6"/>
      </w:numPr>
      <w:tabs>
        <w:tab w:val="clear" w:pos="567"/>
      </w:tabs>
      <w:spacing w:after="288" w:line="260" w:lineRule="atLeast"/>
      <w:ind w:left="566" w:hanging="283"/>
      <w:jc w:val="both"/>
    </w:pPr>
    <w:rPr>
      <w:rFonts w:ascii="Times New Roman" w:eastAsia="Times New Roman" w:hAnsi="Times New Roman" w:cs="Times New Roman"/>
      <w:sz w:val="24"/>
      <w:szCs w:val="24"/>
      <w:lang w:val="en-US"/>
    </w:rPr>
  </w:style>
  <w:style w:type="paragraph" w:styleId="ListNumber">
    <w:name w:val="List Number"/>
    <w:basedOn w:val="List"/>
    <w:rsid w:val="000434B4"/>
    <w:pPr>
      <w:numPr>
        <w:numId w:val="1"/>
      </w:numPr>
      <w:spacing w:before="240" w:after="200"/>
      <w:ind w:left="562" w:hanging="562"/>
    </w:pPr>
    <w:rPr>
      <w:rFonts w:ascii="Garamond" w:hAnsi="Garamond"/>
    </w:rPr>
  </w:style>
  <w:style w:type="paragraph" w:styleId="List">
    <w:name w:val="List"/>
    <w:basedOn w:val="Normal"/>
    <w:rsid w:val="000434B4"/>
    <w:pPr>
      <w:spacing w:after="288" w:line="260" w:lineRule="atLeast"/>
      <w:ind w:left="283" w:hanging="283"/>
      <w:jc w:val="both"/>
    </w:pPr>
    <w:rPr>
      <w:rFonts w:ascii="Times New Roman" w:eastAsia="Times New Roman" w:hAnsi="Times New Roman" w:cs="Times New Roman"/>
      <w:sz w:val="24"/>
      <w:szCs w:val="24"/>
      <w:lang w:val="en-US"/>
    </w:rPr>
  </w:style>
  <w:style w:type="paragraph" w:styleId="ListBullet">
    <w:name w:val="List Bullet"/>
    <w:basedOn w:val="Normal"/>
    <w:autoRedefine/>
    <w:rsid w:val="000434B4"/>
    <w:pPr>
      <w:numPr>
        <w:numId w:val="4"/>
      </w:numPr>
      <w:spacing w:after="288" w:line="260" w:lineRule="atLeast"/>
      <w:jc w:val="both"/>
    </w:pPr>
    <w:rPr>
      <w:rFonts w:ascii="Times New Roman" w:eastAsia="Times New Roman" w:hAnsi="Times New Roman" w:cs="Times New Roman"/>
      <w:sz w:val="24"/>
      <w:szCs w:val="24"/>
      <w:lang w:val="en-US"/>
    </w:rPr>
  </w:style>
  <w:style w:type="paragraph" w:customStyle="1" w:styleId="StyleStyleHeading1Latin9ptVerdana12ptCenteredRi">
    <w:name w:val="Style Style Heading 1 + (Latin) 9 pt + Verdana 12 pt Centered Ri..."/>
    <w:basedOn w:val="StyleHeading1Latin9pt"/>
    <w:rsid w:val="000434B4"/>
    <w:pPr>
      <w:numPr>
        <w:numId w:val="5"/>
      </w:numPr>
      <w:ind w:right="479"/>
    </w:pPr>
    <w:rPr>
      <w:rFonts w:ascii="Verdana" w:hAnsi="Verdana"/>
      <w:sz w:val="24"/>
      <w:szCs w:val="24"/>
    </w:rPr>
  </w:style>
  <w:style w:type="paragraph" w:customStyle="1" w:styleId="ChapterTitle">
    <w:name w:val="Chapter Title"/>
    <w:basedOn w:val="BodyText"/>
    <w:rsid w:val="000434B4"/>
    <w:pPr>
      <w:pBdr>
        <w:bottom w:val="single" w:sz="18" w:space="1" w:color="auto"/>
      </w:pBdr>
      <w:autoSpaceDE/>
      <w:autoSpaceDN/>
      <w:adjustRightInd/>
      <w:spacing w:before="120" w:after="720" w:line="280" w:lineRule="atLeast"/>
    </w:pPr>
    <w:rPr>
      <w:rFonts w:ascii="Arial" w:hAnsi="Arial" w:cs="Arial"/>
      <w:b/>
      <w:color w:val="auto"/>
      <w:spacing w:val="-10"/>
      <w:position w:val="2"/>
      <w:sz w:val="32"/>
      <w:szCs w:val="32"/>
    </w:rPr>
  </w:style>
  <w:style w:type="paragraph" w:customStyle="1" w:styleId="StyleHeading2Bold">
    <w:name w:val="Style Heading 2 + Bold"/>
    <w:basedOn w:val="Heading2"/>
    <w:rsid w:val="000434B4"/>
    <w:pPr>
      <w:keepNext/>
      <w:keepLines/>
      <w:numPr>
        <w:ilvl w:val="1"/>
        <w:numId w:val="2"/>
      </w:numPr>
      <w:autoSpaceDE/>
      <w:autoSpaceDN/>
      <w:adjustRightInd/>
      <w:spacing w:before="360" w:after="0" w:line="280" w:lineRule="atLeast"/>
      <w:ind w:left="0" w:firstLine="0"/>
    </w:pPr>
    <w:rPr>
      <w:rFonts w:ascii="Helvetica" w:hAnsi="Helvetica"/>
      <w:b/>
      <w:bCs/>
      <w:caps/>
      <w:color w:val="auto"/>
      <w:sz w:val="22"/>
      <w:szCs w:val="23"/>
    </w:rPr>
  </w:style>
  <w:style w:type="paragraph" w:customStyle="1" w:styleId="StyleHeading1ArialComplex12ptLeftBefore15ptAft">
    <w:name w:val="Style Heading 1 + Arial (Complex) 12 pt Left Before:  15 pt Aft..."/>
    <w:basedOn w:val="Heading1"/>
    <w:rsid w:val="000434B4"/>
    <w:pPr>
      <w:keepLines/>
      <w:numPr>
        <w:numId w:val="7"/>
      </w:numPr>
      <w:tabs>
        <w:tab w:val="clear" w:pos="1440"/>
      </w:tabs>
      <w:autoSpaceDE/>
      <w:autoSpaceDN/>
      <w:adjustRightInd/>
      <w:spacing w:before="360" w:after="360"/>
      <w:jc w:val="left"/>
    </w:pPr>
    <w:rPr>
      <w:rFonts w:ascii="Helvetica" w:hAnsi="Helvetica" w:cs="Arial"/>
      <w:caps/>
      <w:color w:val="auto"/>
      <w:spacing w:val="10"/>
      <w:sz w:val="26"/>
      <w:lang w:val="en-US" w:eastAsia="en-US"/>
    </w:rPr>
  </w:style>
  <w:style w:type="paragraph" w:styleId="ListNumber2">
    <w:name w:val="List Number 2"/>
    <w:basedOn w:val="Normal"/>
    <w:rsid w:val="000434B4"/>
    <w:pPr>
      <w:numPr>
        <w:numId w:val="8"/>
      </w:numPr>
      <w:spacing w:before="120" w:after="120" w:line="260" w:lineRule="atLeast"/>
      <w:jc w:val="both"/>
    </w:pPr>
    <w:rPr>
      <w:rFonts w:ascii="Garamond" w:eastAsia="Times New Roman" w:hAnsi="Garamond" w:cs="Times New Roman"/>
      <w:sz w:val="24"/>
      <w:szCs w:val="24"/>
      <w:lang w:val="en-US"/>
    </w:rPr>
  </w:style>
  <w:style w:type="character" w:styleId="PageNumber">
    <w:name w:val="page number"/>
    <w:basedOn w:val="DefaultParagraphFont"/>
    <w:rsid w:val="000434B4"/>
  </w:style>
  <w:style w:type="paragraph" w:styleId="Title">
    <w:name w:val="Title"/>
    <w:basedOn w:val="Normal"/>
    <w:link w:val="TitleChar"/>
    <w:qFormat/>
    <w:rsid w:val="000434B4"/>
    <w:pPr>
      <w:spacing w:before="240" w:after="480" w:line="480" w:lineRule="atLeast"/>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0434B4"/>
    <w:rPr>
      <w:rFonts w:ascii="Arial" w:eastAsia="Times New Roman" w:hAnsi="Arial" w:cs="Arial"/>
      <w:b/>
      <w:bCs/>
      <w:kern w:val="28"/>
      <w:sz w:val="32"/>
      <w:szCs w:val="32"/>
      <w:lang w:val="en-US"/>
    </w:rPr>
  </w:style>
  <w:style w:type="paragraph" w:styleId="Subtitle">
    <w:name w:val="Subtitle"/>
    <w:basedOn w:val="Normal"/>
    <w:link w:val="SubtitleChar"/>
    <w:qFormat/>
    <w:rsid w:val="000434B4"/>
    <w:pPr>
      <w:autoSpaceDE w:val="0"/>
      <w:autoSpaceDN w:val="0"/>
      <w:spacing w:after="288" w:line="260" w:lineRule="atLeast"/>
      <w:jc w:val="center"/>
    </w:pPr>
    <w:rPr>
      <w:rFonts w:ascii="Times New Roman" w:eastAsia="Times New Roman" w:hAnsi="Times New Roman" w:cs="Times New Roman"/>
      <w:b/>
      <w:bCs/>
      <w:spacing w:val="10"/>
      <w:kern w:val="32"/>
      <w:sz w:val="32"/>
      <w:szCs w:val="32"/>
      <w:lang w:val="en-US"/>
    </w:rPr>
  </w:style>
  <w:style w:type="character" w:customStyle="1" w:styleId="SubtitleChar">
    <w:name w:val="Subtitle Char"/>
    <w:basedOn w:val="DefaultParagraphFont"/>
    <w:link w:val="Subtitle"/>
    <w:rsid w:val="000434B4"/>
    <w:rPr>
      <w:rFonts w:ascii="Times New Roman" w:eastAsia="Times New Roman" w:hAnsi="Times New Roman" w:cs="Times New Roman"/>
      <w:b/>
      <w:bCs/>
      <w:spacing w:val="10"/>
      <w:kern w:val="32"/>
      <w:sz w:val="32"/>
      <w:szCs w:val="32"/>
      <w:lang w:val="en-US"/>
    </w:rPr>
  </w:style>
  <w:style w:type="paragraph" w:styleId="ListNumber3">
    <w:name w:val="List Number 3"/>
    <w:basedOn w:val="Normal"/>
    <w:rsid w:val="000434B4"/>
    <w:pPr>
      <w:numPr>
        <w:numId w:val="9"/>
      </w:numPr>
      <w:spacing w:before="40" w:after="40" w:line="260" w:lineRule="atLeast"/>
      <w:jc w:val="both"/>
    </w:pPr>
    <w:rPr>
      <w:rFonts w:ascii="Garamond" w:eastAsia="Times New Roman" w:hAnsi="Garamond" w:cs="Times New Roman"/>
      <w:sz w:val="24"/>
      <w:szCs w:val="24"/>
      <w:lang w:val="en-US"/>
    </w:rPr>
  </w:style>
  <w:style w:type="paragraph" w:styleId="Caption">
    <w:name w:val="caption"/>
    <w:basedOn w:val="Normal"/>
    <w:next w:val="Normal"/>
    <w:qFormat/>
    <w:rsid w:val="000434B4"/>
    <w:pPr>
      <w:spacing w:before="120" w:after="120" w:line="260" w:lineRule="atLeast"/>
      <w:jc w:val="center"/>
    </w:pPr>
    <w:rPr>
      <w:rFonts w:ascii="Arial" w:eastAsia="Times New Roman" w:hAnsi="Arial" w:cs="Times New Roman"/>
      <w:b/>
      <w:bCs/>
      <w:caps/>
      <w:sz w:val="16"/>
      <w:szCs w:val="20"/>
      <w:lang w:val="en-US"/>
    </w:rPr>
  </w:style>
  <w:style w:type="table" w:styleId="TableGrid2">
    <w:name w:val="Table Grid 2"/>
    <w:basedOn w:val="TableNormal"/>
    <w:rsid w:val="000434B4"/>
    <w:pPr>
      <w:spacing w:after="0" w:line="240" w:lineRule="auto"/>
    </w:pPr>
    <w:rPr>
      <w:rFonts w:ascii="Times New Roman" w:eastAsia="Times New Roman" w:hAnsi="Times New Roman" w:cs="Times New Roman"/>
      <w:sz w:val="20"/>
      <w:szCs w:val="20"/>
      <w:lang w:eastAsia="en-I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Heading">
    <w:name w:val="Table Heading"/>
    <w:basedOn w:val="BodyText"/>
    <w:rsid w:val="000434B4"/>
    <w:pPr>
      <w:autoSpaceDE/>
      <w:autoSpaceDN/>
      <w:adjustRightInd/>
      <w:spacing w:before="240" w:after="360" w:line="280" w:lineRule="atLeast"/>
      <w:jc w:val="center"/>
    </w:pPr>
    <w:rPr>
      <w:rFonts w:ascii="Palatino Linotype" w:hAnsi="Palatino Linotype"/>
      <w:b/>
      <w:color w:val="auto"/>
      <w:sz w:val="23"/>
      <w:lang w:val="en-IN"/>
    </w:rPr>
  </w:style>
  <w:style w:type="paragraph" w:customStyle="1" w:styleId="Sectno">
    <w:name w:val="Sect no"/>
    <w:basedOn w:val="BodyText"/>
    <w:rsid w:val="000434B4"/>
    <w:pPr>
      <w:pBdr>
        <w:top w:val="single" w:sz="24" w:space="18" w:color="auto"/>
        <w:bottom w:val="single" w:sz="24" w:space="18" w:color="auto"/>
      </w:pBdr>
      <w:autoSpaceDE/>
      <w:autoSpaceDN/>
      <w:adjustRightInd/>
      <w:spacing w:before="360" w:after="360" w:line="280" w:lineRule="atLeast"/>
      <w:ind w:left="3600"/>
    </w:pPr>
    <w:rPr>
      <w:rFonts w:ascii="Helvetica" w:hAnsi="Helvetica"/>
      <w:b/>
      <w:color w:val="auto"/>
      <w:sz w:val="48"/>
      <w:szCs w:val="48"/>
    </w:rPr>
  </w:style>
  <w:style w:type="paragraph" w:customStyle="1" w:styleId="Sectit">
    <w:name w:val="Sec tit"/>
    <w:basedOn w:val="BodyText"/>
    <w:rsid w:val="000434B4"/>
    <w:pPr>
      <w:autoSpaceDE/>
      <w:autoSpaceDN/>
      <w:adjustRightInd/>
      <w:spacing w:before="360" w:after="360" w:line="280" w:lineRule="atLeast"/>
      <w:ind w:left="3600"/>
    </w:pPr>
    <w:rPr>
      <w:rFonts w:ascii="Helvetica" w:hAnsi="Helvetica"/>
      <w:b/>
      <w:color w:val="auto"/>
      <w:sz w:val="48"/>
      <w:szCs w:val="48"/>
    </w:rPr>
  </w:style>
  <w:style w:type="paragraph" w:customStyle="1" w:styleId="i">
    <w:name w:val="i"/>
    <w:basedOn w:val="BodyText"/>
    <w:rsid w:val="000434B4"/>
    <w:pPr>
      <w:tabs>
        <w:tab w:val="left" w:pos="1260"/>
      </w:tabs>
      <w:autoSpaceDE/>
      <w:autoSpaceDN/>
      <w:adjustRightInd/>
      <w:spacing w:before="360" w:after="360" w:line="280" w:lineRule="atLeast"/>
      <w:ind w:left="1260" w:hanging="540"/>
    </w:pPr>
    <w:rPr>
      <w:rFonts w:ascii="Helvetica" w:hAnsi="Helvetica"/>
      <w:color w:val="auto"/>
      <w:sz w:val="23"/>
    </w:rPr>
  </w:style>
  <w:style w:type="paragraph" w:customStyle="1" w:styleId="StyleHeading2NotBold">
    <w:name w:val="Style Heading 2 + Not Bold"/>
    <w:basedOn w:val="Heading2"/>
    <w:rsid w:val="000434B4"/>
    <w:pPr>
      <w:keepLines/>
      <w:numPr>
        <w:ilvl w:val="1"/>
      </w:numPr>
      <w:tabs>
        <w:tab w:val="num" w:pos="936"/>
      </w:tabs>
      <w:autoSpaceDE/>
      <w:autoSpaceDN/>
      <w:adjustRightInd/>
      <w:spacing w:before="360" w:after="360" w:line="280" w:lineRule="atLeast"/>
      <w:ind w:left="936" w:hanging="936"/>
    </w:pPr>
    <w:rPr>
      <w:rFonts w:ascii="Helvetica" w:hAnsi="Helvetica" w:cs="Times New Roman"/>
      <w:color w:val="auto"/>
      <w:sz w:val="23"/>
      <w:szCs w:val="23"/>
    </w:rPr>
  </w:style>
  <w:style w:type="paragraph" w:customStyle="1" w:styleId="StyleHeading2NotBold1">
    <w:name w:val="Style Heading 2 + Not Bold1"/>
    <w:basedOn w:val="Heading2"/>
    <w:rsid w:val="000434B4"/>
    <w:pPr>
      <w:keepLines/>
      <w:numPr>
        <w:ilvl w:val="1"/>
      </w:numPr>
      <w:tabs>
        <w:tab w:val="num" w:pos="936"/>
      </w:tabs>
      <w:autoSpaceDE/>
      <w:autoSpaceDN/>
      <w:adjustRightInd/>
      <w:spacing w:before="360" w:after="360" w:line="280" w:lineRule="atLeast"/>
      <w:ind w:left="936" w:hanging="936"/>
    </w:pPr>
    <w:rPr>
      <w:rFonts w:ascii="Helvetica" w:hAnsi="Helvetica" w:cs="Times New Roman"/>
      <w:color w:val="auto"/>
      <w:sz w:val="23"/>
      <w:szCs w:val="23"/>
    </w:rPr>
  </w:style>
  <w:style w:type="paragraph" w:customStyle="1" w:styleId="A">
    <w:name w:val="A"/>
    <w:basedOn w:val="BodyText"/>
    <w:rsid w:val="000434B4"/>
    <w:pPr>
      <w:numPr>
        <w:numId w:val="10"/>
      </w:numPr>
      <w:autoSpaceDE/>
      <w:autoSpaceDN/>
      <w:adjustRightInd/>
      <w:spacing w:before="360" w:after="360" w:line="280" w:lineRule="atLeast"/>
      <w:ind w:hanging="540"/>
    </w:pPr>
    <w:rPr>
      <w:rFonts w:ascii="Helvetica" w:hAnsi="Helvetica"/>
      <w:color w:val="auto"/>
      <w:sz w:val="23"/>
    </w:rPr>
  </w:style>
  <w:style w:type="paragraph" w:styleId="ListParagraph">
    <w:name w:val="List Paragraph"/>
    <w:basedOn w:val="Normal"/>
    <w:uiPriority w:val="1"/>
    <w:qFormat/>
    <w:rsid w:val="000434B4"/>
    <w:pPr>
      <w:spacing w:after="200" w:line="276" w:lineRule="auto"/>
      <w:ind w:left="720"/>
      <w:contextualSpacing/>
    </w:pPr>
    <w:rPr>
      <w:rFonts w:ascii="Calibri" w:eastAsia="Calibri" w:hAnsi="Calibri" w:cs="Mangal"/>
      <w:szCs w:val="20"/>
      <w:lang w:val="en-US" w:bidi="hi-IN"/>
    </w:rPr>
  </w:style>
  <w:style w:type="paragraph" w:styleId="Revision">
    <w:name w:val="Revision"/>
    <w:hidden/>
    <w:uiPriority w:val="99"/>
    <w:semiHidden/>
    <w:rsid w:val="000434B4"/>
    <w:pPr>
      <w:spacing w:after="0" w:line="240" w:lineRule="auto"/>
    </w:pPr>
    <w:rPr>
      <w:rFonts w:ascii="Times New Roman" w:eastAsia="Times New Roman" w:hAnsi="Times New Roman" w:cs="Times New Roman"/>
      <w:sz w:val="24"/>
      <w:szCs w:val="24"/>
      <w:lang w:val="en-US"/>
    </w:rPr>
  </w:style>
  <w:style w:type="character" w:styleId="CommentReference">
    <w:name w:val="annotation reference"/>
    <w:rsid w:val="000434B4"/>
    <w:rPr>
      <w:sz w:val="16"/>
      <w:szCs w:val="16"/>
    </w:rPr>
  </w:style>
  <w:style w:type="paragraph" w:styleId="CommentText">
    <w:name w:val="annotation text"/>
    <w:basedOn w:val="Normal"/>
    <w:link w:val="CommentTextChar"/>
    <w:rsid w:val="000434B4"/>
    <w:pPr>
      <w:spacing w:after="288" w:line="260" w:lineRule="atLeast"/>
      <w:jc w:val="both"/>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0434B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0434B4"/>
    <w:rPr>
      <w:b/>
      <w:bCs/>
    </w:rPr>
  </w:style>
  <w:style w:type="character" w:customStyle="1" w:styleId="CommentSubjectChar">
    <w:name w:val="Comment Subject Char"/>
    <w:basedOn w:val="CommentTextChar"/>
    <w:link w:val="CommentSubject"/>
    <w:rsid w:val="000434B4"/>
    <w:rPr>
      <w:rFonts w:ascii="Times New Roman" w:eastAsia="Times New Roman" w:hAnsi="Times New Roman" w:cs="Times New Roman"/>
      <w:b/>
      <w:bCs/>
      <w:sz w:val="20"/>
      <w:szCs w:val="20"/>
      <w:lang w:val="en-US"/>
    </w:rPr>
  </w:style>
  <w:style w:type="character" w:customStyle="1" w:styleId="fontstyle01">
    <w:name w:val="fontstyle01"/>
    <w:rsid w:val="000434B4"/>
    <w:rPr>
      <w:rFonts w:ascii="Arial" w:hAnsi="Arial" w:cs="Arial" w:hint="default"/>
      <w:b w:val="0"/>
      <w:bCs w:val="0"/>
      <w:i w:val="0"/>
      <w:iCs w:val="0"/>
      <w:color w:val="000000"/>
      <w:sz w:val="20"/>
      <w:szCs w:val="20"/>
    </w:rPr>
  </w:style>
  <w:style w:type="character" w:styleId="Hyperlink">
    <w:name w:val="Hyperlink"/>
    <w:rsid w:val="000434B4"/>
    <w:rPr>
      <w:color w:val="0563C1"/>
      <w:u w:val="single"/>
    </w:rPr>
  </w:style>
  <w:style w:type="character" w:styleId="UnresolvedMention">
    <w:name w:val="Unresolved Mention"/>
    <w:uiPriority w:val="99"/>
    <w:semiHidden/>
    <w:unhideWhenUsed/>
    <w:rsid w:val="000434B4"/>
    <w:rPr>
      <w:color w:val="605E5C"/>
      <w:shd w:val="clear" w:color="auto" w:fill="E1DFDD"/>
    </w:rPr>
  </w:style>
  <w:style w:type="character" w:styleId="FollowedHyperlink">
    <w:name w:val="FollowedHyperlink"/>
    <w:rsid w:val="000434B4"/>
    <w:rPr>
      <w:color w:val="954F72"/>
      <w:u w:val="single"/>
    </w:rPr>
  </w:style>
  <w:style w:type="numbering" w:customStyle="1" w:styleId="NoList2">
    <w:name w:val="No List2"/>
    <w:next w:val="NoList"/>
    <w:semiHidden/>
    <w:rsid w:val="000434B4"/>
  </w:style>
  <w:style w:type="table" w:customStyle="1" w:styleId="TableGrid20">
    <w:name w:val="Table Grid2"/>
    <w:basedOn w:val="TableNormal"/>
    <w:next w:val="TableGrid"/>
    <w:uiPriority w:val="39"/>
    <w:rsid w:val="000434B4"/>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62345"/>
    <w:pPr>
      <w:widowControl w:val="0"/>
      <w:autoSpaceDE w:val="0"/>
      <w:autoSpaceDN w:val="0"/>
      <w:spacing w:after="0" w:line="240" w:lineRule="auto"/>
      <w:ind w:left="110"/>
    </w:pPr>
    <w:rPr>
      <w:rFonts w:ascii="Microsoft Sans Serif" w:eastAsia="Microsoft Sans Serif" w:hAnsi="Microsoft Sans Serif" w:cs="Microsoft Sans Seri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1A422-ED56-4E4C-A202-4A19E89C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Pages>
  <Words>51288</Words>
  <Characters>292344</Characters>
  <Application>Microsoft Office Word</Application>
  <DocSecurity>0</DocSecurity>
  <Lines>2436</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Satender Kumar</dc:creator>
  <cp:keywords/>
  <dc:description/>
  <cp:lastModifiedBy>MO RTH</cp:lastModifiedBy>
  <cp:revision>468</cp:revision>
  <dcterms:created xsi:type="dcterms:W3CDTF">2023-01-30T07:08:00Z</dcterms:created>
  <dcterms:modified xsi:type="dcterms:W3CDTF">2026-02-13T04:10:00Z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35d21b7cf674fd146b76e84eaeb070b5d5cf12ed551f089aeab4b8d65392c0a4</vt:lpwstr>
  </property>
</Properties>
</file>